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15.xml" ContentType="application/vnd.openxmlformats-officedocument.wordprocessingml.header+xml"/>
  <Override PartName="/word/footer14.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header7.xml" ContentType="application/vnd.openxmlformats-officedocument.wordprocessingml.header+xml"/>
  <Override PartName="/word/footer7.xml" ContentType="application/vnd.openxmlformats-officedocument.wordprocessingml.footer+xml"/>
  <Override PartName="/word/footer16.xml" ContentType="application/vnd.openxmlformats-officedocument.wordprocessingml.footer+xml"/>
  <Override PartName="/word/header18.xml" ContentType="application/vnd.openxmlformats-officedocument.wordprocessingml.header+xml"/>
  <Override PartName="/word/header8.xml" ContentType="application/vnd.openxmlformats-officedocument.wordprocessingml.header+xml"/>
  <Override PartName="/word/footer8.xml" ContentType="application/vnd.openxmlformats-officedocument.wordprocessingml.footer+xml"/>
  <Override PartName="/word/footer17.xml" ContentType="application/vnd.openxmlformats-officedocument.wordprocessingml.footer+xml"/>
  <Override PartName="/word/header19.xml" ContentType="application/vnd.openxmlformats-officedocument.wordprocessingml.header+xml"/>
  <Override PartName="/word/footer1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20.xml" ContentType="application/vnd.openxmlformats-officedocument.wordprocessingml.header+xml"/>
  <Override PartName="/word/header11.xml" ContentType="application/vnd.openxmlformats-officedocument.wordprocessingml.header+xml"/>
  <Override PartName="/word/footer19.xml" ContentType="application/vnd.openxmlformats-officedocument.wordprocessingml.foot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footer13.xml" ContentType="application/vnd.openxmlformats-officedocument.wordprocessingml.footer+xml"/>
  <Override PartName="/word/header16.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numbering.xml" ContentType="application/vnd.openxmlformats-officedocument.wordprocessingml.numbering+xml"/>
  <Override PartName="/docProps/custom.xml" ContentType="application/vnd.openxmlformats-officedocument.custom-properties+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598245" w14:textId="77777777" w:rsidR="00DC682C" w:rsidRDefault="00B64C60">
      <w:pPr>
        <w:pStyle w:val="Title"/>
        <w:numPr>
          <w:ilvl w:val="0"/>
          <w:numId w:val="9"/>
        </w:numPr>
        <w:tabs>
          <w:tab w:val="left" w:pos="962"/>
        </w:tabs>
      </w:pPr>
      <w:bookmarkStart w:id="0" w:name="4_Underwater_cultural_heritage"/>
      <w:bookmarkEnd w:id="0"/>
      <w:r>
        <w:rPr>
          <w:color w:val="18314A"/>
        </w:rPr>
        <w:t>Underwater</w:t>
      </w:r>
      <w:r>
        <w:rPr>
          <w:color w:val="18314A"/>
          <w:spacing w:val="-18"/>
        </w:rPr>
        <w:t xml:space="preserve"> </w:t>
      </w:r>
      <w:r>
        <w:rPr>
          <w:color w:val="18314A"/>
        </w:rPr>
        <w:t>cultural</w:t>
      </w:r>
      <w:r>
        <w:rPr>
          <w:color w:val="18314A"/>
          <w:spacing w:val="-18"/>
        </w:rPr>
        <w:t xml:space="preserve"> </w:t>
      </w:r>
      <w:r>
        <w:rPr>
          <w:color w:val="18314A"/>
          <w:spacing w:val="-2"/>
        </w:rPr>
        <w:t>heritage</w:t>
      </w:r>
    </w:p>
    <w:p w14:paraId="6EE77B16" w14:textId="77777777" w:rsidR="00DC682C" w:rsidRDefault="00B64C60">
      <w:pPr>
        <w:pStyle w:val="BodyText"/>
        <w:spacing w:before="317" w:line="360" w:lineRule="auto"/>
        <w:ind w:left="112" w:right="114"/>
      </w:pPr>
      <w:r>
        <w:rPr>
          <w:color w:val="585858"/>
        </w:rPr>
        <w:t>This chapter provides an assessment of the underwater cultural heritage impacts associated with the construction, operation</w:t>
      </w:r>
      <w:r>
        <w:rPr>
          <w:color w:val="585858"/>
          <w:spacing w:val="-2"/>
        </w:rPr>
        <w:t xml:space="preserve"> </w:t>
      </w:r>
      <w:r>
        <w:rPr>
          <w:color w:val="585858"/>
        </w:rPr>
        <w:t>and</w:t>
      </w:r>
      <w:r>
        <w:rPr>
          <w:color w:val="585858"/>
          <w:spacing w:val="-2"/>
        </w:rPr>
        <w:t xml:space="preserve"> </w:t>
      </w:r>
      <w:r>
        <w:rPr>
          <w:color w:val="585858"/>
        </w:rPr>
        <w:t>decommissioning</w:t>
      </w:r>
      <w:r>
        <w:rPr>
          <w:color w:val="585858"/>
          <w:spacing w:val="-2"/>
        </w:rPr>
        <w:t xml:space="preserve"> </w:t>
      </w:r>
      <w:r>
        <w:rPr>
          <w:color w:val="585858"/>
        </w:rPr>
        <w:t>of</w:t>
      </w:r>
      <w:r>
        <w:rPr>
          <w:color w:val="585858"/>
          <w:spacing w:val="-5"/>
        </w:rPr>
        <w:t xml:space="preserve"> </w:t>
      </w:r>
      <w:r>
        <w:rPr>
          <w:color w:val="585858"/>
        </w:rPr>
        <w:t>the</w:t>
      </w:r>
      <w:r>
        <w:rPr>
          <w:color w:val="585858"/>
          <w:spacing w:val="-2"/>
        </w:rPr>
        <w:t xml:space="preserve"> </w:t>
      </w:r>
      <w:r>
        <w:rPr>
          <w:color w:val="585858"/>
        </w:rPr>
        <w:t>project.</w:t>
      </w:r>
      <w:r>
        <w:rPr>
          <w:color w:val="585858"/>
          <w:spacing w:val="-4"/>
        </w:rPr>
        <w:t xml:space="preserve"> </w:t>
      </w:r>
      <w:r>
        <w:rPr>
          <w:color w:val="585858"/>
        </w:rPr>
        <w:t>This</w:t>
      </w:r>
      <w:r>
        <w:rPr>
          <w:color w:val="585858"/>
          <w:spacing w:val="-5"/>
        </w:rPr>
        <w:t xml:space="preserve"> </w:t>
      </w:r>
      <w:r>
        <w:rPr>
          <w:color w:val="585858"/>
        </w:rPr>
        <w:t>chapter is based</w:t>
      </w:r>
      <w:r>
        <w:rPr>
          <w:color w:val="585858"/>
          <w:spacing w:val="-2"/>
        </w:rPr>
        <w:t xml:space="preserve"> </w:t>
      </w:r>
      <w:r>
        <w:rPr>
          <w:color w:val="585858"/>
        </w:rPr>
        <w:t>on</w:t>
      </w:r>
      <w:r>
        <w:rPr>
          <w:color w:val="585858"/>
          <w:spacing w:val="-7"/>
        </w:rPr>
        <w:t xml:space="preserve"> </w:t>
      </w:r>
      <w:r>
        <w:rPr>
          <w:color w:val="585858"/>
        </w:rPr>
        <w:t>the</w:t>
      </w:r>
      <w:r>
        <w:rPr>
          <w:color w:val="585858"/>
          <w:spacing w:val="-2"/>
        </w:rPr>
        <w:t xml:space="preserve"> </w:t>
      </w:r>
      <w:r>
        <w:rPr>
          <w:color w:val="585858"/>
        </w:rPr>
        <w:t>impact</w:t>
      </w:r>
      <w:r>
        <w:rPr>
          <w:color w:val="585858"/>
          <w:spacing w:val="-4"/>
        </w:rPr>
        <w:t xml:space="preserve"> </w:t>
      </w:r>
      <w:r>
        <w:rPr>
          <w:color w:val="585858"/>
        </w:rPr>
        <w:t>assessment provided in Technical Appendix I: Underwater cultural heritage and archaeology.</w:t>
      </w:r>
    </w:p>
    <w:p w14:paraId="4169FC18" w14:textId="77777777" w:rsidR="00DC682C" w:rsidRDefault="00B64C60">
      <w:pPr>
        <w:pStyle w:val="BodyText"/>
        <w:spacing w:before="122" w:line="360" w:lineRule="auto"/>
        <w:ind w:left="113" w:right="144"/>
      </w:pPr>
      <w:r>
        <w:rPr>
          <w:color w:val="585858"/>
        </w:rPr>
        <w:t>Underwater</w:t>
      </w:r>
      <w:r>
        <w:rPr>
          <w:color w:val="585858"/>
          <w:spacing w:val="-2"/>
        </w:rPr>
        <w:t xml:space="preserve"> </w:t>
      </w:r>
      <w:r>
        <w:rPr>
          <w:color w:val="585858"/>
        </w:rPr>
        <w:t>cultural</w:t>
      </w:r>
      <w:r>
        <w:rPr>
          <w:color w:val="585858"/>
          <w:spacing w:val="-4"/>
        </w:rPr>
        <w:t xml:space="preserve"> </w:t>
      </w:r>
      <w:r>
        <w:rPr>
          <w:color w:val="585858"/>
        </w:rPr>
        <w:t>heritage</w:t>
      </w:r>
      <w:r>
        <w:rPr>
          <w:color w:val="585858"/>
          <w:spacing w:val="-6"/>
        </w:rPr>
        <w:t xml:space="preserve"> </w:t>
      </w:r>
      <w:r>
        <w:rPr>
          <w:color w:val="585858"/>
        </w:rPr>
        <w:t>includes</w:t>
      </w:r>
      <w:r>
        <w:rPr>
          <w:color w:val="585858"/>
          <w:spacing w:val="-2"/>
        </w:rPr>
        <w:t xml:space="preserve"> </w:t>
      </w:r>
      <w:r>
        <w:rPr>
          <w:color w:val="585858"/>
        </w:rPr>
        <w:t>any</w:t>
      </w:r>
      <w:r>
        <w:rPr>
          <w:color w:val="585858"/>
          <w:spacing w:val="-2"/>
        </w:rPr>
        <w:t xml:space="preserve"> </w:t>
      </w:r>
      <w:r>
        <w:rPr>
          <w:color w:val="585858"/>
        </w:rPr>
        <w:t>cultural</w:t>
      </w:r>
      <w:r>
        <w:rPr>
          <w:color w:val="585858"/>
          <w:spacing w:val="-4"/>
        </w:rPr>
        <w:t xml:space="preserve"> </w:t>
      </w:r>
      <w:r>
        <w:rPr>
          <w:color w:val="585858"/>
        </w:rPr>
        <w:t>heritage</w:t>
      </w:r>
      <w:r>
        <w:rPr>
          <w:color w:val="585858"/>
          <w:spacing w:val="-4"/>
        </w:rPr>
        <w:t xml:space="preserve"> </w:t>
      </w:r>
      <w:r>
        <w:rPr>
          <w:color w:val="585858"/>
        </w:rPr>
        <w:t>values</w:t>
      </w:r>
      <w:r>
        <w:rPr>
          <w:color w:val="585858"/>
          <w:spacing w:val="-2"/>
        </w:rPr>
        <w:t xml:space="preserve"> </w:t>
      </w:r>
      <w:r>
        <w:rPr>
          <w:color w:val="585858"/>
        </w:rPr>
        <w:t>submerged</w:t>
      </w:r>
      <w:r>
        <w:rPr>
          <w:color w:val="585858"/>
          <w:spacing w:val="-4"/>
        </w:rPr>
        <w:t xml:space="preserve"> </w:t>
      </w:r>
      <w:r>
        <w:rPr>
          <w:color w:val="585858"/>
        </w:rPr>
        <w:t>in</w:t>
      </w:r>
      <w:r>
        <w:rPr>
          <w:color w:val="585858"/>
          <w:spacing w:val="-4"/>
        </w:rPr>
        <w:t xml:space="preserve"> </w:t>
      </w:r>
      <w:r>
        <w:rPr>
          <w:color w:val="585858"/>
        </w:rPr>
        <w:t>the</w:t>
      </w:r>
      <w:r>
        <w:rPr>
          <w:color w:val="585858"/>
          <w:spacing w:val="-4"/>
        </w:rPr>
        <w:t xml:space="preserve"> </w:t>
      </w:r>
      <w:r>
        <w:rPr>
          <w:color w:val="585858"/>
        </w:rPr>
        <w:t>ocean.</w:t>
      </w:r>
      <w:r>
        <w:rPr>
          <w:color w:val="585858"/>
          <w:spacing w:val="-1"/>
        </w:rPr>
        <w:t xml:space="preserve"> </w:t>
      </w:r>
      <w:r>
        <w:rPr>
          <w:color w:val="585858"/>
        </w:rPr>
        <w:t>Cultural</w:t>
      </w:r>
      <w:r>
        <w:rPr>
          <w:color w:val="585858"/>
          <w:spacing w:val="-4"/>
        </w:rPr>
        <w:t xml:space="preserve"> </w:t>
      </w:r>
      <w:r>
        <w:rPr>
          <w:color w:val="585858"/>
        </w:rPr>
        <w:t>heritage in this chapter includes physical artefacts that are significant in the context of maritime</w:t>
      </w:r>
      <w:r>
        <w:rPr>
          <w:color w:val="585858"/>
          <w:spacing w:val="-5"/>
        </w:rPr>
        <w:t xml:space="preserve"> </w:t>
      </w:r>
      <w:r>
        <w:rPr>
          <w:color w:val="585858"/>
        </w:rPr>
        <w:t>(i.e., non-Aboriginal) or Aboriginal heritage. The project will involve activities to construct, operate and potentially decommission subsea cables across Bass Strait. Impacts to underwater cultural heritage could occur when these activities coincide with archaeologically significant sites and objects on or under the seabed.</w:t>
      </w:r>
    </w:p>
    <w:p w14:paraId="19F8FD5D" w14:textId="77777777" w:rsidR="00DC682C" w:rsidRDefault="00B64C60">
      <w:pPr>
        <w:pStyle w:val="BodyText"/>
        <w:spacing w:before="118" w:line="360" w:lineRule="auto"/>
        <w:ind w:left="112" w:right="127"/>
      </w:pPr>
      <w:r>
        <w:rPr>
          <w:color w:val="585858"/>
        </w:rPr>
        <w:t>This chapter addresses impacts to tangible cultural heritage only, as addressed in Technical Appendix I: Underwater cultural heritage and archaeology. Intangible cultural heritage, such as submerged landscapes, is being considered through a separate cultural values assessment (CVA), in partnership with the relevant First Peoples groups, that will inform the Cultural Heritage Management Plans (CHMPs) for the project. The CVAs and any ongoing engagement with First Peoples will inform the management plan for underwater cultural</w:t>
      </w:r>
      <w:r>
        <w:rPr>
          <w:color w:val="585858"/>
          <w:spacing w:val="-3"/>
        </w:rPr>
        <w:t xml:space="preserve"> </w:t>
      </w:r>
      <w:r>
        <w:rPr>
          <w:color w:val="585858"/>
        </w:rPr>
        <w:t>heritage, as</w:t>
      </w:r>
      <w:r>
        <w:rPr>
          <w:color w:val="585858"/>
          <w:spacing w:val="-1"/>
        </w:rPr>
        <w:t xml:space="preserve"> </w:t>
      </w:r>
      <w:r>
        <w:rPr>
          <w:color w:val="585858"/>
        </w:rPr>
        <w:t>required</w:t>
      </w:r>
      <w:r>
        <w:rPr>
          <w:color w:val="585858"/>
          <w:spacing w:val="-3"/>
        </w:rPr>
        <w:t xml:space="preserve"> </w:t>
      </w:r>
      <w:r>
        <w:rPr>
          <w:color w:val="585858"/>
        </w:rPr>
        <w:t>by</w:t>
      </w:r>
      <w:r>
        <w:rPr>
          <w:color w:val="585858"/>
          <w:spacing w:val="-1"/>
        </w:rPr>
        <w:t xml:space="preserve"> </w:t>
      </w:r>
      <w:r>
        <w:rPr>
          <w:color w:val="585858"/>
        </w:rPr>
        <w:t>the</w:t>
      </w:r>
      <w:r>
        <w:rPr>
          <w:color w:val="585858"/>
          <w:spacing w:val="-8"/>
        </w:rPr>
        <w:t xml:space="preserve"> </w:t>
      </w:r>
      <w:r>
        <w:rPr>
          <w:color w:val="585858"/>
        </w:rPr>
        <w:t>EPRs.</w:t>
      </w:r>
      <w:r>
        <w:rPr>
          <w:color w:val="585858"/>
          <w:spacing w:val="-5"/>
        </w:rPr>
        <w:t xml:space="preserve"> </w:t>
      </w:r>
      <w:r>
        <w:rPr>
          <w:color w:val="585858"/>
        </w:rPr>
        <w:t>As</w:t>
      </w:r>
      <w:r>
        <w:rPr>
          <w:color w:val="585858"/>
          <w:spacing w:val="-6"/>
        </w:rPr>
        <w:t xml:space="preserve"> </w:t>
      </w:r>
      <w:r>
        <w:rPr>
          <w:color w:val="585858"/>
        </w:rPr>
        <w:t>these</w:t>
      </w:r>
      <w:r>
        <w:rPr>
          <w:color w:val="585858"/>
          <w:spacing w:val="-3"/>
        </w:rPr>
        <w:t xml:space="preserve"> </w:t>
      </w:r>
      <w:r>
        <w:rPr>
          <w:color w:val="585858"/>
        </w:rPr>
        <w:t>programs</w:t>
      </w:r>
      <w:r>
        <w:rPr>
          <w:color w:val="585858"/>
          <w:spacing w:val="-1"/>
        </w:rPr>
        <w:t xml:space="preserve"> </w:t>
      </w:r>
      <w:r>
        <w:rPr>
          <w:color w:val="585858"/>
        </w:rPr>
        <w:t>are</w:t>
      </w:r>
      <w:r>
        <w:rPr>
          <w:color w:val="585858"/>
          <w:spacing w:val="-3"/>
        </w:rPr>
        <w:t xml:space="preserve"> </w:t>
      </w:r>
      <w:r>
        <w:rPr>
          <w:color w:val="585858"/>
        </w:rPr>
        <w:t>ongoing, this</w:t>
      </w:r>
      <w:r>
        <w:rPr>
          <w:color w:val="585858"/>
          <w:spacing w:val="-1"/>
        </w:rPr>
        <w:t xml:space="preserve"> </w:t>
      </w:r>
      <w:r>
        <w:rPr>
          <w:color w:val="585858"/>
        </w:rPr>
        <w:t>chapter</w:t>
      </w:r>
      <w:r>
        <w:rPr>
          <w:color w:val="585858"/>
          <w:spacing w:val="-1"/>
        </w:rPr>
        <w:t xml:space="preserve"> </w:t>
      </w:r>
      <w:r>
        <w:rPr>
          <w:color w:val="585858"/>
        </w:rPr>
        <w:t>does</w:t>
      </w:r>
      <w:r>
        <w:rPr>
          <w:color w:val="585858"/>
          <w:spacing w:val="-1"/>
        </w:rPr>
        <w:t xml:space="preserve"> </w:t>
      </w:r>
      <w:r>
        <w:rPr>
          <w:color w:val="585858"/>
        </w:rPr>
        <w:t>not incorporate the outcomes of the CVA.</w:t>
      </w:r>
    </w:p>
    <w:p w14:paraId="001C87B2" w14:textId="77777777" w:rsidR="00DC682C" w:rsidRDefault="00B64C60">
      <w:pPr>
        <w:pStyle w:val="BodyText"/>
        <w:spacing w:before="119"/>
        <w:ind w:left="113"/>
      </w:pPr>
      <w:r>
        <w:rPr>
          <w:color w:val="585858"/>
        </w:rPr>
        <w:t>The</w:t>
      </w:r>
      <w:r>
        <w:rPr>
          <w:color w:val="585858"/>
          <w:spacing w:val="-7"/>
        </w:rPr>
        <w:t xml:space="preserve"> </w:t>
      </w:r>
      <w:r>
        <w:rPr>
          <w:color w:val="585858"/>
        </w:rPr>
        <w:t>EIS</w:t>
      </w:r>
      <w:r>
        <w:rPr>
          <w:color w:val="585858"/>
          <w:spacing w:val="-9"/>
        </w:rPr>
        <w:t xml:space="preserve"> </w:t>
      </w:r>
      <w:r>
        <w:rPr>
          <w:color w:val="585858"/>
        </w:rPr>
        <w:t>guidelines</w:t>
      </w:r>
      <w:r>
        <w:rPr>
          <w:color w:val="585858"/>
          <w:spacing w:val="-5"/>
        </w:rPr>
        <w:t xml:space="preserve"> </w:t>
      </w:r>
      <w:r>
        <w:rPr>
          <w:color w:val="585858"/>
        </w:rPr>
        <w:t>set</w:t>
      </w:r>
      <w:r>
        <w:rPr>
          <w:color w:val="585858"/>
          <w:spacing w:val="-4"/>
        </w:rPr>
        <w:t xml:space="preserve"> </w:t>
      </w:r>
      <w:r>
        <w:rPr>
          <w:color w:val="585858"/>
        </w:rPr>
        <w:t>out</w:t>
      </w:r>
      <w:r>
        <w:rPr>
          <w:color w:val="585858"/>
          <w:spacing w:val="-8"/>
        </w:rPr>
        <w:t xml:space="preserve"> </w:t>
      </w:r>
      <w:r>
        <w:rPr>
          <w:color w:val="585858"/>
        </w:rPr>
        <w:t>the</w:t>
      </w:r>
      <w:r>
        <w:rPr>
          <w:color w:val="585858"/>
          <w:spacing w:val="-6"/>
        </w:rPr>
        <w:t xml:space="preserve"> </w:t>
      </w:r>
      <w:r>
        <w:rPr>
          <w:color w:val="585858"/>
        </w:rPr>
        <w:t>following</w:t>
      </w:r>
      <w:r>
        <w:rPr>
          <w:color w:val="585858"/>
          <w:spacing w:val="-7"/>
        </w:rPr>
        <w:t xml:space="preserve"> </w:t>
      </w:r>
      <w:r>
        <w:rPr>
          <w:color w:val="585858"/>
        </w:rPr>
        <w:t>requirements</w:t>
      </w:r>
      <w:r>
        <w:rPr>
          <w:color w:val="585858"/>
          <w:spacing w:val="-4"/>
        </w:rPr>
        <w:t xml:space="preserve"> </w:t>
      </w:r>
      <w:r>
        <w:rPr>
          <w:color w:val="585858"/>
        </w:rPr>
        <w:t>related</w:t>
      </w:r>
      <w:r>
        <w:rPr>
          <w:color w:val="585858"/>
          <w:spacing w:val="-7"/>
        </w:rPr>
        <w:t xml:space="preserve"> </w:t>
      </w:r>
      <w:r>
        <w:rPr>
          <w:color w:val="585858"/>
        </w:rPr>
        <w:t>to</w:t>
      </w:r>
      <w:r>
        <w:rPr>
          <w:color w:val="585858"/>
          <w:spacing w:val="-6"/>
        </w:rPr>
        <w:t xml:space="preserve"> </w:t>
      </w:r>
      <w:r>
        <w:rPr>
          <w:color w:val="585858"/>
        </w:rPr>
        <w:t>underwater</w:t>
      </w:r>
      <w:r>
        <w:rPr>
          <w:color w:val="585858"/>
          <w:spacing w:val="-5"/>
        </w:rPr>
        <w:t xml:space="preserve"> </w:t>
      </w:r>
      <w:r>
        <w:rPr>
          <w:color w:val="585858"/>
        </w:rPr>
        <w:t>cultural</w:t>
      </w:r>
      <w:r>
        <w:rPr>
          <w:color w:val="585858"/>
          <w:spacing w:val="-6"/>
        </w:rPr>
        <w:t xml:space="preserve"> </w:t>
      </w:r>
      <w:r>
        <w:rPr>
          <w:color w:val="585858"/>
          <w:spacing w:val="-2"/>
        </w:rPr>
        <w:t>heritage:</w:t>
      </w:r>
    </w:p>
    <w:p w14:paraId="618E5FE6" w14:textId="77777777" w:rsidR="00DC682C" w:rsidRDefault="00DC682C">
      <w:pPr>
        <w:pStyle w:val="BodyText"/>
        <w:spacing w:before="6"/>
      </w:pPr>
    </w:p>
    <w:p w14:paraId="2E01E927" w14:textId="77777777" w:rsidR="00DC682C" w:rsidRDefault="00B64C60">
      <w:pPr>
        <w:pStyle w:val="BodyText"/>
        <w:tabs>
          <w:tab w:val="left" w:pos="472"/>
        </w:tabs>
        <w:ind w:left="112"/>
      </w:pPr>
      <w:r>
        <w:rPr>
          <w:noProof/>
        </w:rPr>
        <w:drawing>
          <wp:inline distT="0" distB="0" distL="0" distR="0" wp14:anchorId="66D1A70A" wp14:editId="14022225">
            <wp:extent cx="91439" cy="85090"/>
            <wp:effectExtent l="0" t="0" r="0" b="0"/>
            <wp:docPr id="5" name="Image 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descr="*"/>
                    <pic:cNvPicPr/>
                  </pic:nvPicPr>
                  <pic:blipFill>
                    <a:blip r:embed="rId7" cstate="print"/>
                    <a:stretch>
                      <a:fillRect/>
                    </a:stretch>
                  </pic:blipFill>
                  <pic:spPr>
                    <a:xfrm>
                      <a:off x="0" y="0"/>
                      <a:ext cx="91439" cy="85090"/>
                    </a:xfrm>
                    <a:prstGeom prst="rect">
                      <a:avLst/>
                    </a:prstGeom>
                  </pic:spPr>
                </pic:pic>
              </a:graphicData>
            </a:graphic>
          </wp:inline>
        </w:drawing>
      </w:r>
      <w:r>
        <w:rPr>
          <w:rFonts w:ascii="Times New Roman"/>
        </w:rPr>
        <w:tab/>
      </w:r>
      <w:r>
        <w:rPr>
          <w:color w:val="5F5F5F"/>
        </w:rPr>
        <w:t>Section</w:t>
      </w:r>
      <w:r>
        <w:rPr>
          <w:color w:val="5F5F5F"/>
          <w:spacing w:val="-6"/>
        </w:rPr>
        <w:t xml:space="preserve"> </w:t>
      </w:r>
      <w:r>
        <w:rPr>
          <w:color w:val="5F5F5F"/>
        </w:rPr>
        <w:t>4.2:</w:t>
      </w:r>
      <w:r>
        <w:rPr>
          <w:color w:val="5F5F5F"/>
          <w:spacing w:val="-4"/>
        </w:rPr>
        <w:t xml:space="preserve"> </w:t>
      </w:r>
      <w:r>
        <w:rPr>
          <w:color w:val="5F5F5F"/>
        </w:rPr>
        <w:t>Description</w:t>
      </w:r>
      <w:r>
        <w:rPr>
          <w:color w:val="5F5F5F"/>
          <w:spacing w:val="-6"/>
        </w:rPr>
        <w:t xml:space="preserve"> </w:t>
      </w:r>
      <w:r>
        <w:rPr>
          <w:color w:val="5F5F5F"/>
        </w:rPr>
        <w:t>of</w:t>
      </w:r>
      <w:r>
        <w:rPr>
          <w:color w:val="5F5F5F"/>
          <w:spacing w:val="-8"/>
        </w:rPr>
        <w:t xml:space="preserve"> </w:t>
      </w:r>
      <w:r>
        <w:rPr>
          <w:color w:val="5F5F5F"/>
        </w:rPr>
        <w:t>the</w:t>
      </w:r>
      <w:r>
        <w:rPr>
          <w:color w:val="5F5F5F"/>
          <w:spacing w:val="-6"/>
        </w:rPr>
        <w:t xml:space="preserve"> </w:t>
      </w:r>
      <w:r>
        <w:rPr>
          <w:color w:val="5F5F5F"/>
        </w:rPr>
        <w:t>existing</w:t>
      </w:r>
      <w:r>
        <w:rPr>
          <w:color w:val="5F5F5F"/>
          <w:spacing w:val="-5"/>
        </w:rPr>
        <w:t xml:space="preserve"> </w:t>
      </w:r>
      <w:r>
        <w:rPr>
          <w:color w:val="5F5F5F"/>
          <w:spacing w:val="-2"/>
        </w:rPr>
        <w:t>environment</w:t>
      </w:r>
    </w:p>
    <w:p w14:paraId="1A5A42EE" w14:textId="77777777" w:rsidR="00DC682C" w:rsidRDefault="00DC682C">
      <w:pPr>
        <w:pStyle w:val="BodyText"/>
        <w:spacing w:before="6"/>
      </w:pPr>
    </w:p>
    <w:p w14:paraId="13C65C10" w14:textId="77777777" w:rsidR="00DC682C" w:rsidRDefault="00B64C60">
      <w:pPr>
        <w:pStyle w:val="BodyText"/>
        <w:tabs>
          <w:tab w:val="left" w:pos="472"/>
        </w:tabs>
        <w:ind w:left="112"/>
      </w:pPr>
      <w:r>
        <w:rPr>
          <w:noProof/>
        </w:rPr>
        <w:drawing>
          <wp:inline distT="0" distB="0" distL="0" distR="0" wp14:anchorId="30E4B46B" wp14:editId="50EA3194">
            <wp:extent cx="91439" cy="85724"/>
            <wp:effectExtent l="0" t="0" r="0" b="0"/>
            <wp:docPr id="6" name="Image 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descr="*"/>
                    <pic:cNvPicPr/>
                  </pic:nvPicPr>
                  <pic:blipFill>
                    <a:blip r:embed="rId7" cstate="print"/>
                    <a:stretch>
                      <a:fillRect/>
                    </a:stretch>
                  </pic:blipFill>
                  <pic:spPr>
                    <a:xfrm>
                      <a:off x="0" y="0"/>
                      <a:ext cx="91439" cy="85724"/>
                    </a:xfrm>
                    <a:prstGeom prst="rect">
                      <a:avLst/>
                    </a:prstGeom>
                  </pic:spPr>
                </pic:pic>
              </a:graphicData>
            </a:graphic>
          </wp:inline>
        </w:drawing>
      </w:r>
      <w:r>
        <w:rPr>
          <w:rFonts w:ascii="Times New Roman"/>
        </w:rPr>
        <w:tab/>
      </w:r>
      <w:r>
        <w:rPr>
          <w:color w:val="5F5F5F"/>
        </w:rPr>
        <w:t>Section</w:t>
      </w:r>
      <w:r>
        <w:rPr>
          <w:color w:val="5F5F5F"/>
          <w:spacing w:val="-6"/>
        </w:rPr>
        <w:t xml:space="preserve"> </w:t>
      </w:r>
      <w:r>
        <w:rPr>
          <w:color w:val="5F5F5F"/>
        </w:rPr>
        <w:t>5.1:</w:t>
      </w:r>
      <w:r>
        <w:rPr>
          <w:color w:val="5F5F5F"/>
          <w:spacing w:val="-7"/>
        </w:rPr>
        <w:t xml:space="preserve"> </w:t>
      </w:r>
      <w:r>
        <w:rPr>
          <w:color w:val="5F5F5F"/>
        </w:rPr>
        <w:t>General</w:t>
      </w:r>
      <w:r>
        <w:rPr>
          <w:color w:val="5F5F5F"/>
          <w:spacing w:val="-5"/>
        </w:rPr>
        <w:t xml:space="preserve"> </w:t>
      </w:r>
      <w:r>
        <w:rPr>
          <w:color w:val="5F5F5F"/>
          <w:spacing w:val="-2"/>
        </w:rPr>
        <w:t>impacts</w:t>
      </w:r>
    </w:p>
    <w:p w14:paraId="3BC67CBF" w14:textId="77777777" w:rsidR="00DC682C" w:rsidRDefault="00DC682C">
      <w:pPr>
        <w:pStyle w:val="BodyText"/>
        <w:spacing w:before="5"/>
      </w:pPr>
    </w:p>
    <w:p w14:paraId="48AC884C" w14:textId="77777777" w:rsidR="00DC682C" w:rsidRDefault="00B64C60">
      <w:pPr>
        <w:pStyle w:val="BodyText"/>
        <w:tabs>
          <w:tab w:val="left" w:pos="472"/>
        </w:tabs>
        <w:spacing w:before="1"/>
        <w:ind w:left="112"/>
      </w:pPr>
      <w:r>
        <w:rPr>
          <w:noProof/>
        </w:rPr>
        <w:drawing>
          <wp:inline distT="0" distB="0" distL="0" distR="0" wp14:anchorId="437CEA42" wp14:editId="2A33CA9B">
            <wp:extent cx="91439" cy="85089"/>
            <wp:effectExtent l="0" t="0" r="0" b="0"/>
            <wp:docPr id="7" name="Image 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descr="*"/>
                    <pic:cNvPicPr/>
                  </pic:nvPicPr>
                  <pic:blipFill>
                    <a:blip r:embed="rId7" cstate="print"/>
                    <a:stretch>
                      <a:fillRect/>
                    </a:stretch>
                  </pic:blipFill>
                  <pic:spPr>
                    <a:xfrm>
                      <a:off x="0" y="0"/>
                      <a:ext cx="91439" cy="85089"/>
                    </a:xfrm>
                    <a:prstGeom prst="rect">
                      <a:avLst/>
                    </a:prstGeom>
                  </pic:spPr>
                </pic:pic>
              </a:graphicData>
            </a:graphic>
          </wp:inline>
        </w:drawing>
      </w:r>
      <w:r>
        <w:rPr>
          <w:rFonts w:ascii="Times New Roman"/>
        </w:rPr>
        <w:tab/>
      </w:r>
      <w:r>
        <w:rPr>
          <w:color w:val="5F5F5F"/>
        </w:rPr>
        <w:t>Section</w:t>
      </w:r>
      <w:r>
        <w:rPr>
          <w:color w:val="5F5F5F"/>
          <w:spacing w:val="-7"/>
        </w:rPr>
        <w:t xml:space="preserve"> </w:t>
      </w:r>
      <w:r>
        <w:rPr>
          <w:color w:val="5F5F5F"/>
        </w:rPr>
        <w:t>5.6:</w:t>
      </w:r>
      <w:r>
        <w:rPr>
          <w:color w:val="5F5F5F"/>
          <w:spacing w:val="-8"/>
        </w:rPr>
        <w:t xml:space="preserve"> </w:t>
      </w:r>
      <w:r>
        <w:rPr>
          <w:color w:val="5F5F5F"/>
        </w:rPr>
        <w:t>Impacts</w:t>
      </w:r>
      <w:r>
        <w:rPr>
          <w:color w:val="5F5F5F"/>
          <w:spacing w:val="-6"/>
        </w:rPr>
        <w:t xml:space="preserve"> </w:t>
      </w:r>
      <w:r>
        <w:rPr>
          <w:color w:val="5F5F5F"/>
        </w:rPr>
        <w:t>on</w:t>
      </w:r>
      <w:r>
        <w:rPr>
          <w:color w:val="5F5F5F"/>
          <w:spacing w:val="-6"/>
        </w:rPr>
        <w:t xml:space="preserve"> </w:t>
      </w:r>
      <w:r>
        <w:rPr>
          <w:color w:val="5F5F5F"/>
        </w:rPr>
        <w:t>underwater</w:t>
      </w:r>
      <w:r>
        <w:rPr>
          <w:color w:val="5F5F5F"/>
          <w:spacing w:val="-5"/>
        </w:rPr>
        <w:t xml:space="preserve"> </w:t>
      </w:r>
      <w:r>
        <w:rPr>
          <w:color w:val="5F5F5F"/>
        </w:rPr>
        <w:t>cultural</w:t>
      </w:r>
      <w:r>
        <w:rPr>
          <w:color w:val="5F5F5F"/>
          <w:spacing w:val="-6"/>
        </w:rPr>
        <w:t xml:space="preserve"> </w:t>
      </w:r>
      <w:r>
        <w:rPr>
          <w:color w:val="5F5F5F"/>
          <w:spacing w:val="-2"/>
        </w:rPr>
        <w:t>heritage</w:t>
      </w:r>
    </w:p>
    <w:p w14:paraId="1DF5AE71" w14:textId="77777777" w:rsidR="00DC682C" w:rsidRDefault="00DC682C">
      <w:pPr>
        <w:pStyle w:val="BodyText"/>
        <w:spacing w:before="5"/>
      </w:pPr>
    </w:p>
    <w:p w14:paraId="7531EEED" w14:textId="77777777" w:rsidR="00DC682C" w:rsidRDefault="00B64C60">
      <w:pPr>
        <w:pStyle w:val="BodyText"/>
        <w:tabs>
          <w:tab w:val="left" w:pos="472"/>
        </w:tabs>
        <w:ind w:left="112"/>
      </w:pPr>
      <w:r>
        <w:rPr>
          <w:noProof/>
        </w:rPr>
        <w:drawing>
          <wp:inline distT="0" distB="0" distL="0" distR="0" wp14:anchorId="1FF073FA" wp14:editId="669E053A">
            <wp:extent cx="91439" cy="85724"/>
            <wp:effectExtent l="0" t="0" r="0" b="0"/>
            <wp:docPr id="8" name="Image 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descr="*"/>
                    <pic:cNvPicPr/>
                  </pic:nvPicPr>
                  <pic:blipFill>
                    <a:blip r:embed="rId7" cstate="print"/>
                    <a:stretch>
                      <a:fillRect/>
                    </a:stretch>
                  </pic:blipFill>
                  <pic:spPr>
                    <a:xfrm>
                      <a:off x="0" y="0"/>
                      <a:ext cx="91439" cy="85724"/>
                    </a:xfrm>
                    <a:prstGeom prst="rect">
                      <a:avLst/>
                    </a:prstGeom>
                  </pic:spPr>
                </pic:pic>
              </a:graphicData>
            </a:graphic>
          </wp:inline>
        </w:drawing>
      </w:r>
      <w:r>
        <w:rPr>
          <w:rFonts w:ascii="Times New Roman"/>
        </w:rPr>
        <w:tab/>
      </w:r>
      <w:r>
        <w:rPr>
          <w:color w:val="5F5F5F"/>
        </w:rPr>
        <w:t>Section</w:t>
      </w:r>
      <w:r>
        <w:rPr>
          <w:color w:val="5F5F5F"/>
          <w:spacing w:val="-8"/>
        </w:rPr>
        <w:t xml:space="preserve"> </w:t>
      </w:r>
      <w:r>
        <w:rPr>
          <w:color w:val="5F5F5F"/>
        </w:rPr>
        <w:t>6:</w:t>
      </w:r>
      <w:r>
        <w:rPr>
          <w:color w:val="5F5F5F"/>
          <w:spacing w:val="-4"/>
        </w:rPr>
        <w:t xml:space="preserve"> </w:t>
      </w:r>
      <w:r>
        <w:rPr>
          <w:color w:val="5F5F5F"/>
        </w:rPr>
        <w:t>Proposed</w:t>
      </w:r>
      <w:r>
        <w:rPr>
          <w:color w:val="5F5F5F"/>
          <w:spacing w:val="-7"/>
        </w:rPr>
        <w:t xml:space="preserve"> </w:t>
      </w:r>
      <w:r>
        <w:rPr>
          <w:color w:val="5F5F5F"/>
        </w:rPr>
        <w:t>avoidance</w:t>
      </w:r>
      <w:r>
        <w:rPr>
          <w:color w:val="5F5F5F"/>
          <w:spacing w:val="-7"/>
        </w:rPr>
        <w:t xml:space="preserve"> </w:t>
      </w:r>
      <w:r>
        <w:rPr>
          <w:color w:val="5F5F5F"/>
        </w:rPr>
        <w:t>and</w:t>
      </w:r>
      <w:r>
        <w:rPr>
          <w:color w:val="5F5F5F"/>
          <w:spacing w:val="-7"/>
        </w:rPr>
        <w:t xml:space="preserve"> </w:t>
      </w:r>
      <w:r>
        <w:rPr>
          <w:color w:val="5F5F5F"/>
        </w:rPr>
        <w:t>mitigation</w:t>
      </w:r>
      <w:r>
        <w:rPr>
          <w:color w:val="5F5F5F"/>
          <w:spacing w:val="-7"/>
        </w:rPr>
        <w:t xml:space="preserve"> </w:t>
      </w:r>
      <w:r>
        <w:rPr>
          <w:color w:val="5F5F5F"/>
          <w:spacing w:val="-2"/>
        </w:rPr>
        <w:t>measures</w:t>
      </w:r>
    </w:p>
    <w:p w14:paraId="17A7FE0D" w14:textId="77777777" w:rsidR="00DC682C" w:rsidRDefault="00DC682C">
      <w:pPr>
        <w:pStyle w:val="BodyText"/>
        <w:spacing w:before="63"/>
      </w:pPr>
    </w:p>
    <w:p w14:paraId="22C9E741" w14:textId="77777777" w:rsidR="00DC682C" w:rsidRDefault="00B64C60">
      <w:pPr>
        <w:pStyle w:val="BodyText"/>
        <w:spacing w:line="360" w:lineRule="auto"/>
        <w:ind w:left="112" w:right="114"/>
      </w:pPr>
      <w:r>
        <w:rPr>
          <w:color w:val="5F5F5F"/>
        </w:rPr>
        <w:t>Refer to</w:t>
      </w:r>
      <w:r>
        <w:rPr>
          <w:color w:val="5F5F5F"/>
          <w:spacing w:val="-2"/>
        </w:rPr>
        <w:t xml:space="preserve"> </w:t>
      </w:r>
      <w:r>
        <w:rPr>
          <w:color w:val="5F5F5F"/>
        </w:rPr>
        <w:t>Attachment 1:</w:t>
      </w:r>
      <w:r>
        <w:rPr>
          <w:color w:val="5F5F5F"/>
          <w:spacing w:val="-3"/>
        </w:rPr>
        <w:t xml:space="preserve"> </w:t>
      </w:r>
      <w:r>
        <w:rPr>
          <w:color w:val="5F5F5F"/>
        </w:rPr>
        <w:t>Guidelines for the</w:t>
      </w:r>
      <w:r>
        <w:rPr>
          <w:color w:val="5F5F5F"/>
          <w:spacing w:val="-6"/>
        </w:rPr>
        <w:t xml:space="preserve"> </w:t>
      </w:r>
      <w:r>
        <w:rPr>
          <w:color w:val="5F5F5F"/>
        </w:rPr>
        <w:t>Content of</w:t>
      </w:r>
      <w:r>
        <w:rPr>
          <w:color w:val="5F5F5F"/>
          <w:spacing w:val="-3"/>
        </w:rPr>
        <w:t xml:space="preserve"> </w:t>
      </w:r>
      <w:r>
        <w:rPr>
          <w:color w:val="5F5F5F"/>
        </w:rPr>
        <w:t>a</w:t>
      </w:r>
      <w:r>
        <w:rPr>
          <w:color w:val="5F5F5F"/>
          <w:spacing w:val="-6"/>
        </w:rPr>
        <w:t xml:space="preserve"> </w:t>
      </w:r>
      <w:r>
        <w:rPr>
          <w:color w:val="5F5F5F"/>
        </w:rPr>
        <w:t>Draft Environmental</w:t>
      </w:r>
      <w:r>
        <w:rPr>
          <w:color w:val="5F5F5F"/>
          <w:spacing w:val="-6"/>
        </w:rPr>
        <w:t xml:space="preserve"> </w:t>
      </w:r>
      <w:r>
        <w:rPr>
          <w:color w:val="5F5F5F"/>
        </w:rPr>
        <w:t>Impact</w:t>
      </w:r>
      <w:r>
        <w:rPr>
          <w:color w:val="5F5F5F"/>
          <w:spacing w:val="-3"/>
        </w:rPr>
        <w:t xml:space="preserve"> </w:t>
      </w:r>
      <w:r>
        <w:rPr>
          <w:color w:val="5F5F5F"/>
        </w:rPr>
        <w:t>Statement</w:t>
      </w:r>
      <w:r>
        <w:rPr>
          <w:color w:val="5F5F5F"/>
          <w:spacing w:val="-7"/>
        </w:rPr>
        <w:t xml:space="preserve"> </w:t>
      </w:r>
      <w:r>
        <w:rPr>
          <w:color w:val="5F5F5F"/>
        </w:rPr>
        <w:t>for</w:t>
      </w:r>
      <w:r>
        <w:rPr>
          <w:color w:val="5F5F5F"/>
          <w:spacing w:val="-1"/>
        </w:rPr>
        <w:t xml:space="preserve"> </w:t>
      </w:r>
      <w:r>
        <w:rPr>
          <w:color w:val="5F5F5F"/>
        </w:rPr>
        <w:t>the</w:t>
      </w:r>
      <w:r>
        <w:rPr>
          <w:color w:val="5F5F5F"/>
          <w:spacing w:val="-6"/>
        </w:rPr>
        <w:t xml:space="preserve"> </w:t>
      </w:r>
      <w:r>
        <w:rPr>
          <w:color w:val="5F5F5F"/>
        </w:rPr>
        <w:t xml:space="preserve">EIS </w:t>
      </w:r>
      <w:r>
        <w:rPr>
          <w:color w:val="5F5F5F"/>
          <w:spacing w:val="-2"/>
        </w:rPr>
        <w:t>guidelines.</w:t>
      </w:r>
    </w:p>
    <w:p w14:paraId="36B97ABC" w14:textId="77777777" w:rsidR="00DC682C" w:rsidRDefault="00B64C60">
      <w:pPr>
        <w:pStyle w:val="BodyText"/>
        <w:spacing w:before="122" w:line="360" w:lineRule="auto"/>
        <w:ind w:left="112" w:right="144"/>
      </w:pPr>
      <w:r>
        <w:rPr>
          <w:color w:val="5F5F5F"/>
        </w:rPr>
        <w:t>The</w:t>
      </w:r>
      <w:r>
        <w:rPr>
          <w:color w:val="5F5F5F"/>
          <w:spacing w:val="-2"/>
        </w:rPr>
        <w:t xml:space="preserve"> </w:t>
      </w:r>
      <w:r>
        <w:rPr>
          <w:color w:val="5F5F5F"/>
        </w:rPr>
        <w:t>EES</w:t>
      </w:r>
      <w:r>
        <w:rPr>
          <w:color w:val="5F5F5F"/>
          <w:spacing w:val="-5"/>
        </w:rPr>
        <w:t xml:space="preserve"> </w:t>
      </w:r>
      <w:r>
        <w:rPr>
          <w:color w:val="5F5F5F"/>
        </w:rPr>
        <w:t>scoping</w:t>
      </w:r>
      <w:r>
        <w:rPr>
          <w:color w:val="5F5F5F"/>
          <w:spacing w:val="-2"/>
        </w:rPr>
        <w:t xml:space="preserve"> </w:t>
      </w:r>
      <w:r>
        <w:rPr>
          <w:color w:val="5F5F5F"/>
        </w:rPr>
        <w:t>requirements set</w:t>
      </w:r>
      <w:r>
        <w:rPr>
          <w:color w:val="5F5F5F"/>
          <w:spacing w:val="-4"/>
        </w:rPr>
        <w:t xml:space="preserve"> </w:t>
      </w:r>
      <w:r>
        <w:rPr>
          <w:color w:val="5F5F5F"/>
        </w:rPr>
        <w:t>out</w:t>
      </w:r>
      <w:r>
        <w:rPr>
          <w:color w:val="5F5F5F"/>
          <w:spacing w:val="-4"/>
        </w:rPr>
        <w:t xml:space="preserve"> </w:t>
      </w:r>
      <w:r>
        <w:rPr>
          <w:color w:val="5F5F5F"/>
        </w:rPr>
        <w:t>the</w:t>
      </w:r>
      <w:r>
        <w:rPr>
          <w:color w:val="5F5F5F"/>
          <w:spacing w:val="-2"/>
        </w:rPr>
        <w:t xml:space="preserve"> </w:t>
      </w:r>
      <w:r>
        <w:rPr>
          <w:color w:val="5F5F5F"/>
        </w:rPr>
        <w:t>following</w:t>
      </w:r>
      <w:r>
        <w:rPr>
          <w:color w:val="5F5F5F"/>
          <w:spacing w:val="-2"/>
        </w:rPr>
        <w:t xml:space="preserve"> </w:t>
      </w:r>
      <w:r>
        <w:rPr>
          <w:color w:val="5F5F5F"/>
        </w:rPr>
        <w:t>EES</w:t>
      </w:r>
      <w:r>
        <w:rPr>
          <w:color w:val="5F5F5F"/>
          <w:spacing w:val="-3"/>
        </w:rPr>
        <w:t xml:space="preserve"> </w:t>
      </w:r>
      <w:r>
        <w:rPr>
          <w:color w:val="5F5F5F"/>
        </w:rPr>
        <w:t>evaluation</w:t>
      </w:r>
      <w:r>
        <w:rPr>
          <w:color w:val="5F5F5F"/>
          <w:spacing w:val="-2"/>
        </w:rPr>
        <w:t xml:space="preserve"> </w:t>
      </w:r>
      <w:r>
        <w:rPr>
          <w:color w:val="5F5F5F"/>
        </w:rPr>
        <w:t>objective</w:t>
      </w:r>
      <w:r>
        <w:rPr>
          <w:color w:val="5F5F5F"/>
          <w:spacing w:val="-2"/>
        </w:rPr>
        <w:t xml:space="preserve"> </w:t>
      </w:r>
      <w:r>
        <w:rPr>
          <w:color w:val="5F5F5F"/>
        </w:rPr>
        <w:t>relevant</w:t>
      </w:r>
      <w:r>
        <w:rPr>
          <w:color w:val="5F5F5F"/>
          <w:spacing w:val="-4"/>
        </w:rPr>
        <w:t xml:space="preserve"> </w:t>
      </w:r>
      <w:r>
        <w:rPr>
          <w:color w:val="5F5F5F"/>
        </w:rPr>
        <w:t>to</w:t>
      </w:r>
      <w:r>
        <w:rPr>
          <w:color w:val="5F5F5F"/>
          <w:spacing w:val="-2"/>
        </w:rPr>
        <w:t xml:space="preserve"> </w:t>
      </w:r>
      <w:r>
        <w:rPr>
          <w:color w:val="5F5F5F"/>
        </w:rPr>
        <w:t xml:space="preserve">underwater cultural </w:t>
      </w:r>
      <w:r>
        <w:rPr>
          <w:color w:val="5F5F5F"/>
          <w:spacing w:val="-2"/>
        </w:rPr>
        <w:t>heritage:</w:t>
      </w:r>
    </w:p>
    <w:p w14:paraId="04A65B23" w14:textId="77777777" w:rsidR="00DC682C" w:rsidRDefault="00B64C60">
      <w:pPr>
        <w:tabs>
          <w:tab w:val="left" w:pos="472"/>
        </w:tabs>
        <w:spacing w:before="117" w:line="360" w:lineRule="auto"/>
        <w:ind w:left="473" w:right="466" w:hanging="360"/>
        <w:jc w:val="both"/>
        <w:rPr>
          <w:i/>
          <w:sz w:val="20"/>
        </w:rPr>
      </w:pPr>
      <w:r>
        <w:rPr>
          <w:noProof/>
        </w:rPr>
        <w:drawing>
          <wp:inline distT="0" distB="0" distL="0" distR="0" wp14:anchorId="573B5FE1" wp14:editId="1BDA2477">
            <wp:extent cx="91439" cy="85724"/>
            <wp:effectExtent l="0" t="0" r="0" b="0"/>
            <wp:docPr id="9" name="Image 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descr="*"/>
                    <pic:cNvPicPr/>
                  </pic:nvPicPr>
                  <pic:blipFill>
                    <a:blip r:embed="rId7" cstate="print"/>
                    <a:stretch>
                      <a:fillRect/>
                    </a:stretch>
                  </pic:blipFill>
                  <pic:spPr>
                    <a:xfrm>
                      <a:off x="0" y="0"/>
                      <a:ext cx="91439" cy="85724"/>
                    </a:xfrm>
                    <a:prstGeom prst="rect">
                      <a:avLst/>
                    </a:prstGeom>
                  </pic:spPr>
                </pic:pic>
              </a:graphicData>
            </a:graphic>
          </wp:inline>
        </w:drawing>
      </w:r>
      <w:r>
        <w:rPr>
          <w:rFonts w:ascii="Times New Roman" w:hAnsi="Times New Roman"/>
          <w:sz w:val="20"/>
        </w:rPr>
        <w:tab/>
      </w:r>
      <w:r>
        <w:rPr>
          <w:b/>
          <w:i/>
          <w:color w:val="5F5F5F"/>
          <w:sz w:val="20"/>
        </w:rPr>
        <w:t>Cultural</w:t>
      </w:r>
      <w:r>
        <w:rPr>
          <w:b/>
          <w:i/>
          <w:color w:val="5F5F5F"/>
          <w:spacing w:val="-3"/>
          <w:sz w:val="20"/>
        </w:rPr>
        <w:t xml:space="preserve"> </w:t>
      </w:r>
      <w:r>
        <w:rPr>
          <w:b/>
          <w:i/>
          <w:color w:val="5F5F5F"/>
          <w:sz w:val="20"/>
        </w:rPr>
        <w:t>heritage</w:t>
      </w:r>
      <w:r>
        <w:rPr>
          <w:b/>
          <w:i/>
          <w:color w:val="5F5F5F"/>
          <w:spacing w:val="-1"/>
          <w:sz w:val="20"/>
        </w:rPr>
        <w:t xml:space="preserve"> </w:t>
      </w:r>
      <w:r>
        <w:rPr>
          <w:b/>
          <w:i/>
          <w:color w:val="5F5F5F"/>
          <w:sz w:val="20"/>
        </w:rPr>
        <w:t>–</w:t>
      </w:r>
      <w:r>
        <w:rPr>
          <w:b/>
          <w:i/>
          <w:color w:val="5F5F5F"/>
          <w:spacing w:val="-6"/>
          <w:sz w:val="20"/>
        </w:rPr>
        <w:t xml:space="preserve"> </w:t>
      </w:r>
      <w:r>
        <w:rPr>
          <w:i/>
          <w:color w:val="5F5F5F"/>
          <w:sz w:val="20"/>
        </w:rPr>
        <w:t>Protect,</w:t>
      </w:r>
      <w:r>
        <w:rPr>
          <w:i/>
          <w:color w:val="5F5F5F"/>
          <w:spacing w:val="-3"/>
          <w:sz w:val="20"/>
        </w:rPr>
        <w:t xml:space="preserve"> </w:t>
      </w:r>
      <w:r>
        <w:rPr>
          <w:i/>
          <w:color w:val="5F5F5F"/>
          <w:sz w:val="20"/>
        </w:rPr>
        <w:t>avoid</w:t>
      </w:r>
      <w:r>
        <w:rPr>
          <w:i/>
          <w:color w:val="5F5F5F"/>
          <w:spacing w:val="-1"/>
          <w:sz w:val="20"/>
        </w:rPr>
        <w:t xml:space="preserve"> </w:t>
      </w:r>
      <w:r>
        <w:rPr>
          <w:i/>
          <w:color w:val="5F5F5F"/>
          <w:sz w:val="20"/>
        </w:rPr>
        <w:t>and</w:t>
      </w:r>
      <w:r>
        <w:rPr>
          <w:i/>
          <w:color w:val="5F5F5F"/>
          <w:spacing w:val="-1"/>
          <w:sz w:val="20"/>
        </w:rPr>
        <w:t xml:space="preserve"> </w:t>
      </w:r>
      <w:r>
        <w:rPr>
          <w:i/>
          <w:color w:val="5F5F5F"/>
          <w:sz w:val="20"/>
        </w:rPr>
        <w:t>where</w:t>
      </w:r>
      <w:r>
        <w:rPr>
          <w:i/>
          <w:color w:val="5F5F5F"/>
          <w:spacing w:val="-1"/>
          <w:sz w:val="20"/>
        </w:rPr>
        <w:t xml:space="preserve"> </w:t>
      </w:r>
      <w:r>
        <w:rPr>
          <w:i/>
          <w:color w:val="5F5F5F"/>
          <w:sz w:val="20"/>
        </w:rPr>
        <w:t>avoidance</w:t>
      </w:r>
      <w:r>
        <w:rPr>
          <w:i/>
          <w:color w:val="5F5F5F"/>
          <w:spacing w:val="-1"/>
          <w:sz w:val="20"/>
        </w:rPr>
        <w:t xml:space="preserve"> </w:t>
      </w:r>
      <w:r>
        <w:rPr>
          <w:i/>
          <w:color w:val="5F5F5F"/>
          <w:sz w:val="20"/>
        </w:rPr>
        <w:t>is not possible, minimise</w:t>
      </w:r>
      <w:r>
        <w:rPr>
          <w:i/>
          <w:color w:val="5F5F5F"/>
          <w:spacing w:val="-1"/>
          <w:sz w:val="20"/>
        </w:rPr>
        <w:t xml:space="preserve"> </w:t>
      </w:r>
      <w:r>
        <w:rPr>
          <w:i/>
          <w:color w:val="5F5F5F"/>
          <w:sz w:val="20"/>
        </w:rPr>
        <w:t>adverse</w:t>
      </w:r>
      <w:r>
        <w:rPr>
          <w:i/>
          <w:color w:val="5F5F5F"/>
          <w:spacing w:val="-1"/>
          <w:sz w:val="20"/>
        </w:rPr>
        <w:t xml:space="preserve"> </w:t>
      </w:r>
      <w:r>
        <w:rPr>
          <w:i/>
          <w:color w:val="5F5F5F"/>
          <w:sz w:val="20"/>
        </w:rPr>
        <w:t>effects on historic</w:t>
      </w:r>
      <w:r>
        <w:rPr>
          <w:i/>
          <w:color w:val="5F5F5F"/>
          <w:spacing w:val="-2"/>
          <w:sz w:val="20"/>
        </w:rPr>
        <w:t xml:space="preserve"> </w:t>
      </w:r>
      <w:r>
        <w:rPr>
          <w:i/>
          <w:color w:val="5F5F5F"/>
          <w:sz w:val="20"/>
        </w:rPr>
        <w:t>heritage</w:t>
      </w:r>
      <w:r>
        <w:rPr>
          <w:i/>
          <w:color w:val="5F5F5F"/>
          <w:spacing w:val="-4"/>
          <w:sz w:val="20"/>
        </w:rPr>
        <w:t xml:space="preserve"> </w:t>
      </w:r>
      <w:r>
        <w:rPr>
          <w:i/>
          <w:color w:val="5F5F5F"/>
          <w:sz w:val="20"/>
        </w:rPr>
        <w:t>values,</w:t>
      </w:r>
      <w:r>
        <w:rPr>
          <w:i/>
          <w:color w:val="5F5F5F"/>
          <w:spacing w:val="-1"/>
          <w:sz w:val="20"/>
        </w:rPr>
        <w:t xml:space="preserve"> </w:t>
      </w:r>
      <w:r>
        <w:rPr>
          <w:i/>
          <w:color w:val="5F5F5F"/>
          <w:sz w:val="20"/>
        </w:rPr>
        <w:t>and</w:t>
      </w:r>
      <w:r>
        <w:rPr>
          <w:i/>
          <w:color w:val="5F5F5F"/>
          <w:spacing w:val="-4"/>
          <w:sz w:val="20"/>
        </w:rPr>
        <w:t xml:space="preserve"> </w:t>
      </w:r>
      <w:r>
        <w:rPr>
          <w:i/>
          <w:color w:val="5F5F5F"/>
          <w:sz w:val="20"/>
        </w:rPr>
        <w:t>tangible</w:t>
      </w:r>
      <w:r>
        <w:rPr>
          <w:i/>
          <w:color w:val="5F5F5F"/>
          <w:spacing w:val="-4"/>
          <w:sz w:val="20"/>
        </w:rPr>
        <w:t xml:space="preserve"> </w:t>
      </w:r>
      <w:r>
        <w:rPr>
          <w:i/>
          <w:color w:val="5F5F5F"/>
          <w:sz w:val="20"/>
        </w:rPr>
        <w:t>and</w:t>
      </w:r>
      <w:r>
        <w:rPr>
          <w:i/>
          <w:color w:val="5F5F5F"/>
          <w:spacing w:val="-4"/>
          <w:sz w:val="20"/>
        </w:rPr>
        <w:t xml:space="preserve"> </w:t>
      </w:r>
      <w:r>
        <w:rPr>
          <w:i/>
          <w:color w:val="5F5F5F"/>
          <w:sz w:val="20"/>
        </w:rPr>
        <w:t>intangible</w:t>
      </w:r>
      <w:r>
        <w:rPr>
          <w:i/>
          <w:color w:val="5F5F5F"/>
          <w:spacing w:val="-4"/>
          <w:sz w:val="20"/>
        </w:rPr>
        <w:t xml:space="preserve"> </w:t>
      </w:r>
      <w:r>
        <w:rPr>
          <w:i/>
          <w:color w:val="5F5F5F"/>
          <w:sz w:val="20"/>
        </w:rPr>
        <w:t>Aboriginal</w:t>
      </w:r>
      <w:r>
        <w:rPr>
          <w:i/>
          <w:color w:val="5F5F5F"/>
          <w:spacing w:val="-4"/>
          <w:sz w:val="20"/>
        </w:rPr>
        <w:t xml:space="preserve"> </w:t>
      </w:r>
      <w:r>
        <w:rPr>
          <w:i/>
          <w:color w:val="5F5F5F"/>
          <w:sz w:val="20"/>
        </w:rPr>
        <w:t>cultural</w:t>
      </w:r>
      <w:r>
        <w:rPr>
          <w:i/>
          <w:color w:val="5F5F5F"/>
          <w:spacing w:val="-4"/>
          <w:sz w:val="20"/>
        </w:rPr>
        <w:t xml:space="preserve"> </w:t>
      </w:r>
      <w:r>
        <w:rPr>
          <w:i/>
          <w:color w:val="5F5F5F"/>
          <w:sz w:val="20"/>
        </w:rPr>
        <w:t>heritage</w:t>
      </w:r>
      <w:r>
        <w:rPr>
          <w:i/>
          <w:color w:val="5F5F5F"/>
          <w:spacing w:val="-4"/>
          <w:sz w:val="20"/>
        </w:rPr>
        <w:t xml:space="preserve"> </w:t>
      </w:r>
      <w:r>
        <w:rPr>
          <w:i/>
          <w:color w:val="5F5F5F"/>
          <w:sz w:val="20"/>
        </w:rPr>
        <w:t>values,</w:t>
      </w:r>
      <w:r>
        <w:rPr>
          <w:i/>
          <w:color w:val="5F5F5F"/>
          <w:spacing w:val="-1"/>
          <w:sz w:val="20"/>
        </w:rPr>
        <w:t xml:space="preserve"> </w:t>
      </w:r>
      <w:r>
        <w:rPr>
          <w:i/>
          <w:color w:val="5F5F5F"/>
          <w:sz w:val="20"/>
        </w:rPr>
        <w:t>in</w:t>
      </w:r>
      <w:r>
        <w:rPr>
          <w:i/>
          <w:color w:val="5F5F5F"/>
          <w:spacing w:val="-4"/>
          <w:sz w:val="20"/>
        </w:rPr>
        <w:t xml:space="preserve"> </w:t>
      </w:r>
      <w:r>
        <w:rPr>
          <w:i/>
          <w:color w:val="5F5F5F"/>
          <w:sz w:val="20"/>
        </w:rPr>
        <w:t>partnership with Traditional Owners.</w:t>
      </w:r>
    </w:p>
    <w:p w14:paraId="7D030336" w14:textId="77777777" w:rsidR="00DC682C" w:rsidRDefault="00B64C60">
      <w:pPr>
        <w:pStyle w:val="BodyText"/>
        <w:spacing w:before="183" w:line="355" w:lineRule="auto"/>
        <w:ind w:left="112" w:right="144"/>
      </w:pPr>
      <w:r>
        <w:rPr>
          <w:color w:val="5F5F5F"/>
        </w:rPr>
        <w:t>Refer</w:t>
      </w:r>
      <w:r>
        <w:rPr>
          <w:color w:val="5F5F5F"/>
          <w:spacing w:val="-1"/>
        </w:rPr>
        <w:t xml:space="preserve"> </w:t>
      </w:r>
      <w:r>
        <w:rPr>
          <w:color w:val="5F5F5F"/>
        </w:rPr>
        <w:t>to</w:t>
      </w:r>
      <w:r>
        <w:rPr>
          <w:color w:val="5F5F5F"/>
          <w:spacing w:val="-3"/>
        </w:rPr>
        <w:t xml:space="preserve"> </w:t>
      </w:r>
      <w:r>
        <w:rPr>
          <w:color w:val="5F5F5F"/>
        </w:rPr>
        <w:t>Attachment 2:</w:t>
      </w:r>
      <w:r>
        <w:rPr>
          <w:color w:val="5F5F5F"/>
          <w:spacing w:val="-5"/>
        </w:rPr>
        <w:t xml:space="preserve"> </w:t>
      </w:r>
      <w:r>
        <w:rPr>
          <w:color w:val="5F5F5F"/>
        </w:rPr>
        <w:t>Scoping</w:t>
      </w:r>
      <w:r>
        <w:rPr>
          <w:color w:val="5F5F5F"/>
          <w:spacing w:val="-3"/>
        </w:rPr>
        <w:t xml:space="preserve"> </w:t>
      </w:r>
      <w:r>
        <w:rPr>
          <w:color w:val="5F5F5F"/>
        </w:rPr>
        <w:t>Requirements</w:t>
      </w:r>
      <w:r>
        <w:rPr>
          <w:color w:val="5F5F5F"/>
          <w:spacing w:val="-1"/>
        </w:rPr>
        <w:t xml:space="preserve"> </w:t>
      </w:r>
      <w:r>
        <w:rPr>
          <w:color w:val="5F5F5F"/>
        </w:rPr>
        <w:t>Marinus</w:t>
      </w:r>
      <w:r>
        <w:rPr>
          <w:color w:val="5F5F5F"/>
          <w:spacing w:val="-6"/>
        </w:rPr>
        <w:t xml:space="preserve"> </w:t>
      </w:r>
      <w:r>
        <w:rPr>
          <w:color w:val="5F5F5F"/>
        </w:rPr>
        <w:t>Link</w:t>
      </w:r>
      <w:r>
        <w:rPr>
          <w:color w:val="5F5F5F"/>
          <w:spacing w:val="-1"/>
        </w:rPr>
        <w:t xml:space="preserve"> </w:t>
      </w:r>
      <w:r>
        <w:rPr>
          <w:color w:val="5F5F5F"/>
        </w:rPr>
        <w:t>Environment Effects</w:t>
      </w:r>
      <w:r>
        <w:rPr>
          <w:color w:val="5F5F5F"/>
          <w:spacing w:val="-6"/>
        </w:rPr>
        <w:t xml:space="preserve"> </w:t>
      </w:r>
      <w:r>
        <w:rPr>
          <w:color w:val="5F5F5F"/>
        </w:rPr>
        <w:t>Statement</w:t>
      </w:r>
      <w:r>
        <w:rPr>
          <w:color w:val="5F5F5F"/>
          <w:spacing w:val="-7"/>
        </w:rPr>
        <w:t xml:space="preserve"> </w:t>
      </w:r>
      <w:r>
        <w:rPr>
          <w:color w:val="5F5F5F"/>
        </w:rPr>
        <w:t>for</w:t>
      </w:r>
      <w:r>
        <w:rPr>
          <w:color w:val="5F5F5F"/>
          <w:spacing w:val="-1"/>
        </w:rPr>
        <w:t xml:space="preserve"> </w:t>
      </w:r>
      <w:r>
        <w:rPr>
          <w:color w:val="5F5F5F"/>
        </w:rPr>
        <w:t>the</w:t>
      </w:r>
      <w:r>
        <w:rPr>
          <w:color w:val="5F5F5F"/>
          <w:spacing w:val="-7"/>
        </w:rPr>
        <w:t xml:space="preserve"> </w:t>
      </w:r>
      <w:r>
        <w:rPr>
          <w:color w:val="5F5F5F"/>
        </w:rPr>
        <w:t>EES scoping requirements.</w:t>
      </w:r>
    </w:p>
    <w:p w14:paraId="779F22FA" w14:textId="77777777" w:rsidR="00DC682C" w:rsidRDefault="00B64C60">
      <w:pPr>
        <w:pStyle w:val="BodyText"/>
        <w:spacing w:before="126" w:line="360" w:lineRule="auto"/>
        <w:ind w:left="112" w:right="144"/>
      </w:pPr>
      <w:r>
        <w:rPr>
          <w:color w:val="585858"/>
        </w:rPr>
        <w:t>The</w:t>
      </w:r>
      <w:r>
        <w:rPr>
          <w:color w:val="585858"/>
          <w:spacing w:val="-2"/>
        </w:rPr>
        <w:t xml:space="preserve"> </w:t>
      </w:r>
      <w:r>
        <w:rPr>
          <w:color w:val="585858"/>
        </w:rPr>
        <w:t>underwater</w:t>
      </w:r>
      <w:r>
        <w:rPr>
          <w:color w:val="585858"/>
          <w:spacing w:val="-1"/>
        </w:rPr>
        <w:t xml:space="preserve"> </w:t>
      </w:r>
      <w:r>
        <w:rPr>
          <w:color w:val="585858"/>
        </w:rPr>
        <w:t>cultural</w:t>
      </w:r>
      <w:r>
        <w:rPr>
          <w:color w:val="585858"/>
          <w:spacing w:val="-2"/>
        </w:rPr>
        <w:t xml:space="preserve"> </w:t>
      </w:r>
      <w:r>
        <w:rPr>
          <w:color w:val="585858"/>
        </w:rPr>
        <w:t>heritage</w:t>
      </w:r>
      <w:r>
        <w:rPr>
          <w:color w:val="585858"/>
          <w:spacing w:val="-4"/>
        </w:rPr>
        <w:t xml:space="preserve"> </w:t>
      </w:r>
      <w:r>
        <w:rPr>
          <w:color w:val="585858"/>
        </w:rPr>
        <w:t>assessment</w:t>
      </w:r>
      <w:r>
        <w:rPr>
          <w:color w:val="585858"/>
          <w:spacing w:val="-4"/>
        </w:rPr>
        <w:t xml:space="preserve"> </w:t>
      </w:r>
      <w:r>
        <w:rPr>
          <w:color w:val="585858"/>
        </w:rPr>
        <w:t>considers</w:t>
      </w:r>
      <w:r>
        <w:rPr>
          <w:color w:val="585858"/>
          <w:spacing w:val="-1"/>
        </w:rPr>
        <w:t xml:space="preserve"> </w:t>
      </w:r>
      <w:r>
        <w:rPr>
          <w:color w:val="585858"/>
        </w:rPr>
        <w:t>the</w:t>
      </w:r>
      <w:r>
        <w:rPr>
          <w:color w:val="585858"/>
          <w:spacing w:val="-2"/>
        </w:rPr>
        <w:t xml:space="preserve"> </w:t>
      </w:r>
      <w:r>
        <w:rPr>
          <w:color w:val="585858"/>
        </w:rPr>
        <w:t>potential</w:t>
      </w:r>
      <w:r>
        <w:rPr>
          <w:color w:val="585858"/>
          <w:spacing w:val="-2"/>
        </w:rPr>
        <w:t xml:space="preserve"> </w:t>
      </w:r>
      <w:r>
        <w:rPr>
          <w:color w:val="585858"/>
        </w:rPr>
        <w:t>impacts</w:t>
      </w:r>
      <w:r>
        <w:rPr>
          <w:color w:val="585858"/>
          <w:spacing w:val="-7"/>
        </w:rPr>
        <w:t xml:space="preserve"> </w:t>
      </w:r>
      <w:r>
        <w:rPr>
          <w:color w:val="585858"/>
        </w:rPr>
        <w:t>of</w:t>
      </w:r>
      <w:r>
        <w:rPr>
          <w:color w:val="585858"/>
          <w:spacing w:val="-4"/>
        </w:rPr>
        <w:t xml:space="preserve"> </w:t>
      </w:r>
      <w:r>
        <w:rPr>
          <w:color w:val="585858"/>
        </w:rPr>
        <w:t>the</w:t>
      </w:r>
      <w:r>
        <w:rPr>
          <w:color w:val="585858"/>
          <w:spacing w:val="-2"/>
        </w:rPr>
        <w:t xml:space="preserve"> </w:t>
      </w:r>
      <w:r>
        <w:rPr>
          <w:color w:val="585858"/>
        </w:rPr>
        <w:t>project on</w:t>
      </w:r>
      <w:r>
        <w:rPr>
          <w:color w:val="585858"/>
          <w:spacing w:val="-7"/>
        </w:rPr>
        <w:t xml:space="preserve"> </w:t>
      </w:r>
      <w:r>
        <w:rPr>
          <w:color w:val="585858"/>
        </w:rPr>
        <w:t>underwater cultural heritage including but not limited to shipwrecks, vessel discard, geophysical anomalies and submerged cultural landforms.</w:t>
      </w:r>
    </w:p>
    <w:p w14:paraId="2F0DD478" w14:textId="77777777" w:rsidR="00DC682C" w:rsidRDefault="00DC682C">
      <w:pPr>
        <w:spacing w:line="360" w:lineRule="auto"/>
        <w:sectPr w:rsidR="00DC682C">
          <w:headerReference w:type="default" r:id="rId8"/>
          <w:footerReference w:type="default" r:id="rId9"/>
          <w:type w:val="continuous"/>
          <w:pgSz w:w="11910" w:h="16840"/>
          <w:pgMar w:top="1500" w:right="1020" w:bottom="820" w:left="1020" w:header="467" w:footer="636" w:gutter="0"/>
          <w:pgNumType w:start="1"/>
          <w:cols w:space="720"/>
        </w:sectPr>
      </w:pPr>
    </w:p>
    <w:p w14:paraId="409CDEFA" w14:textId="77777777" w:rsidR="00DC682C" w:rsidRDefault="00B64C60">
      <w:pPr>
        <w:pStyle w:val="BodyText"/>
        <w:spacing w:before="91" w:line="355" w:lineRule="auto"/>
        <w:ind w:left="112" w:right="214"/>
        <w:rPr>
          <w:i/>
        </w:rPr>
      </w:pPr>
      <w:r>
        <w:rPr>
          <w:color w:val="5F5F5F"/>
        </w:rPr>
        <w:lastRenderedPageBreak/>
        <w:t>This</w:t>
      </w:r>
      <w:r>
        <w:rPr>
          <w:color w:val="5F5F5F"/>
          <w:spacing w:val="-1"/>
        </w:rPr>
        <w:t xml:space="preserve"> </w:t>
      </w:r>
      <w:r>
        <w:rPr>
          <w:color w:val="5F5F5F"/>
        </w:rPr>
        <w:t>chapter</w:t>
      </w:r>
      <w:r>
        <w:rPr>
          <w:color w:val="5F5F5F"/>
          <w:spacing w:val="-1"/>
        </w:rPr>
        <w:t xml:space="preserve"> </w:t>
      </w:r>
      <w:r>
        <w:rPr>
          <w:color w:val="5F5F5F"/>
        </w:rPr>
        <w:t>addresses</w:t>
      </w:r>
      <w:r>
        <w:rPr>
          <w:color w:val="5F5F5F"/>
          <w:spacing w:val="-5"/>
        </w:rPr>
        <w:t xml:space="preserve"> </w:t>
      </w:r>
      <w:r>
        <w:rPr>
          <w:color w:val="5F5F5F"/>
        </w:rPr>
        <w:t>the</w:t>
      </w:r>
      <w:r>
        <w:rPr>
          <w:color w:val="5F5F5F"/>
          <w:spacing w:val="-3"/>
        </w:rPr>
        <w:t xml:space="preserve"> </w:t>
      </w:r>
      <w:r>
        <w:rPr>
          <w:color w:val="5F5F5F"/>
        </w:rPr>
        <w:t>impacts</w:t>
      </w:r>
      <w:r>
        <w:rPr>
          <w:color w:val="5F5F5F"/>
          <w:spacing w:val="-5"/>
        </w:rPr>
        <w:t xml:space="preserve"> </w:t>
      </w:r>
      <w:r>
        <w:rPr>
          <w:color w:val="5F5F5F"/>
        </w:rPr>
        <w:t>to</w:t>
      </w:r>
      <w:r>
        <w:rPr>
          <w:color w:val="5F5F5F"/>
          <w:spacing w:val="-3"/>
        </w:rPr>
        <w:t xml:space="preserve"> </w:t>
      </w:r>
      <w:r>
        <w:rPr>
          <w:color w:val="5F5F5F"/>
        </w:rPr>
        <w:t>underwater</w:t>
      </w:r>
      <w:r>
        <w:rPr>
          <w:color w:val="5F5F5F"/>
          <w:spacing w:val="-5"/>
        </w:rPr>
        <w:t xml:space="preserve"> </w:t>
      </w:r>
      <w:r>
        <w:rPr>
          <w:color w:val="5F5F5F"/>
        </w:rPr>
        <w:t>cultural</w:t>
      </w:r>
      <w:r>
        <w:rPr>
          <w:color w:val="5F5F5F"/>
          <w:spacing w:val="-3"/>
        </w:rPr>
        <w:t xml:space="preserve"> </w:t>
      </w:r>
      <w:r>
        <w:rPr>
          <w:color w:val="5F5F5F"/>
        </w:rPr>
        <w:t>heritage</w:t>
      </w:r>
      <w:r>
        <w:rPr>
          <w:color w:val="5F5F5F"/>
          <w:spacing w:val="-3"/>
        </w:rPr>
        <w:t xml:space="preserve"> </w:t>
      </w:r>
      <w:r>
        <w:rPr>
          <w:color w:val="5F5F5F"/>
        </w:rPr>
        <w:t>in</w:t>
      </w:r>
      <w:r>
        <w:rPr>
          <w:color w:val="5F5F5F"/>
          <w:spacing w:val="-3"/>
        </w:rPr>
        <w:t xml:space="preserve"> </w:t>
      </w:r>
      <w:r>
        <w:rPr>
          <w:color w:val="5F5F5F"/>
        </w:rPr>
        <w:t>Victorian</w:t>
      </w:r>
      <w:r>
        <w:rPr>
          <w:color w:val="5F5F5F"/>
          <w:spacing w:val="-3"/>
        </w:rPr>
        <w:t xml:space="preserve"> </w:t>
      </w:r>
      <w:r>
        <w:rPr>
          <w:color w:val="5F5F5F"/>
        </w:rPr>
        <w:t>and</w:t>
      </w:r>
      <w:r>
        <w:rPr>
          <w:color w:val="5F5F5F"/>
          <w:spacing w:val="-3"/>
        </w:rPr>
        <w:t xml:space="preserve"> </w:t>
      </w:r>
      <w:r>
        <w:rPr>
          <w:color w:val="5F5F5F"/>
        </w:rPr>
        <w:t>Commonwealth</w:t>
      </w:r>
      <w:r>
        <w:rPr>
          <w:color w:val="5F5F5F"/>
          <w:spacing w:val="-3"/>
        </w:rPr>
        <w:t xml:space="preserve"> </w:t>
      </w:r>
      <w:r>
        <w:rPr>
          <w:color w:val="5F5F5F"/>
        </w:rPr>
        <w:t xml:space="preserve">waters. It also addresses underwater cultural heritage values protected by the </w:t>
      </w:r>
      <w:r>
        <w:rPr>
          <w:i/>
          <w:color w:val="5F5F5F"/>
        </w:rPr>
        <w:t>Underwater Cultural Heritage</w:t>
      </w:r>
    </w:p>
    <w:p w14:paraId="5D22FF6D" w14:textId="77777777" w:rsidR="00DC682C" w:rsidRDefault="00B64C60">
      <w:pPr>
        <w:pStyle w:val="BodyText"/>
        <w:spacing w:before="6" w:line="360" w:lineRule="auto"/>
        <w:ind w:left="112" w:right="144"/>
      </w:pPr>
      <w:r>
        <w:rPr>
          <w:i/>
          <w:color w:val="5F5F5F"/>
        </w:rPr>
        <w:t>Act</w:t>
      </w:r>
      <w:r>
        <w:rPr>
          <w:i/>
          <w:color w:val="5F5F5F"/>
          <w:spacing w:val="-1"/>
        </w:rPr>
        <w:t xml:space="preserve"> </w:t>
      </w:r>
      <w:r>
        <w:rPr>
          <w:i/>
          <w:color w:val="5F5F5F"/>
        </w:rPr>
        <w:t>2018</w:t>
      </w:r>
      <w:r>
        <w:rPr>
          <w:i/>
          <w:color w:val="5F5F5F"/>
          <w:spacing w:val="-3"/>
        </w:rPr>
        <w:t xml:space="preserve"> </w:t>
      </w:r>
      <w:r>
        <w:rPr>
          <w:color w:val="5F5F5F"/>
        </w:rPr>
        <w:t>(Cwlth)</w:t>
      </w:r>
      <w:r>
        <w:rPr>
          <w:color w:val="5F5F5F"/>
          <w:spacing w:val="-2"/>
        </w:rPr>
        <w:t xml:space="preserve"> </w:t>
      </w:r>
      <w:r>
        <w:rPr>
          <w:color w:val="5F5F5F"/>
        </w:rPr>
        <w:t>in</w:t>
      </w:r>
      <w:r>
        <w:rPr>
          <w:color w:val="5F5F5F"/>
          <w:spacing w:val="-8"/>
        </w:rPr>
        <w:t xml:space="preserve"> </w:t>
      </w:r>
      <w:r>
        <w:rPr>
          <w:color w:val="5F5F5F"/>
        </w:rPr>
        <w:t>Tasmanian</w:t>
      </w:r>
      <w:r>
        <w:rPr>
          <w:color w:val="5F5F5F"/>
          <w:spacing w:val="-3"/>
        </w:rPr>
        <w:t xml:space="preserve"> </w:t>
      </w:r>
      <w:r>
        <w:rPr>
          <w:color w:val="5F5F5F"/>
        </w:rPr>
        <w:t>waters.</w:t>
      </w:r>
      <w:r>
        <w:rPr>
          <w:color w:val="5F5F5F"/>
          <w:spacing w:val="-1"/>
        </w:rPr>
        <w:t xml:space="preserve"> </w:t>
      </w:r>
      <w:r>
        <w:rPr>
          <w:color w:val="5F5F5F"/>
        </w:rPr>
        <w:t>Values</w:t>
      </w:r>
      <w:r>
        <w:rPr>
          <w:color w:val="5F5F5F"/>
          <w:spacing w:val="-2"/>
        </w:rPr>
        <w:t xml:space="preserve"> </w:t>
      </w:r>
      <w:r>
        <w:rPr>
          <w:color w:val="5F5F5F"/>
        </w:rPr>
        <w:t>protected</w:t>
      </w:r>
      <w:r>
        <w:rPr>
          <w:color w:val="5F5F5F"/>
          <w:spacing w:val="-3"/>
        </w:rPr>
        <w:t xml:space="preserve"> </w:t>
      </w:r>
      <w:r>
        <w:rPr>
          <w:color w:val="5F5F5F"/>
        </w:rPr>
        <w:t>by</w:t>
      </w:r>
      <w:r>
        <w:rPr>
          <w:color w:val="5F5F5F"/>
          <w:spacing w:val="-2"/>
        </w:rPr>
        <w:t xml:space="preserve"> </w:t>
      </w:r>
      <w:r>
        <w:rPr>
          <w:color w:val="5F5F5F"/>
        </w:rPr>
        <w:t>Tasmanian</w:t>
      </w:r>
      <w:r>
        <w:rPr>
          <w:color w:val="5F5F5F"/>
          <w:spacing w:val="-3"/>
        </w:rPr>
        <w:t xml:space="preserve"> </w:t>
      </w:r>
      <w:r>
        <w:rPr>
          <w:color w:val="5F5F5F"/>
        </w:rPr>
        <w:t>legislation</w:t>
      </w:r>
      <w:r>
        <w:rPr>
          <w:color w:val="5F5F5F"/>
          <w:spacing w:val="-3"/>
        </w:rPr>
        <w:t xml:space="preserve"> </w:t>
      </w:r>
      <w:r>
        <w:rPr>
          <w:color w:val="5F5F5F"/>
        </w:rPr>
        <w:t>are</w:t>
      </w:r>
      <w:r>
        <w:rPr>
          <w:color w:val="5F5F5F"/>
          <w:spacing w:val="-3"/>
        </w:rPr>
        <w:t xml:space="preserve"> </w:t>
      </w:r>
      <w:r>
        <w:rPr>
          <w:color w:val="5F5F5F"/>
        </w:rPr>
        <w:t>addressed</w:t>
      </w:r>
      <w:r>
        <w:rPr>
          <w:color w:val="5F5F5F"/>
          <w:spacing w:val="-3"/>
        </w:rPr>
        <w:t xml:space="preserve"> </w:t>
      </w:r>
      <w:r>
        <w:rPr>
          <w:color w:val="5F5F5F"/>
        </w:rPr>
        <w:t>in</w:t>
      </w:r>
      <w:r>
        <w:rPr>
          <w:color w:val="5F5F5F"/>
          <w:spacing w:val="-3"/>
        </w:rPr>
        <w:t xml:space="preserve"> </w:t>
      </w:r>
      <w:r>
        <w:rPr>
          <w:color w:val="5F5F5F"/>
        </w:rPr>
        <w:t>the separate EIS document prepared for the shore crossing.</w:t>
      </w:r>
    </w:p>
    <w:p w14:paraId="22ADD3F0" w14:textId="77777777" w:rsidR="00DC682C" w:rsidRDefault="00B64C60">
      <w:pPr>
        <w:pStyle w:val="BodyText"/>
        <w:spacing w:before="121" w:line="360" w:lineRule="auto"/>
        <w:ind w:left="112" w:right="144"/>
      </w:pPr>
      <w:r>
        <w:rPr>
          <w:color w:val="5F5F5F"/>
        </w:rPr>
        <w:t>Other aspects covered</w:t>
      </w:r>
      <w:r>
        <w:rPr>
          <w:color w:val="5F5F5F"/>
          <w:spacing w:val="-2"/>
        </w:rPr>
        <w:t xml:space="preserve"> </w:t>
      </w:r>
      <w:r>
        <w:rPr>
          <w:color w:val="5F5F5F"/>
        </w:rPr>
        <w:t>in</w:t>
      </w:r>
      <w:r>
        <w:rPr>
          <w:color w:val="5F5F5F"/>
          <w:spacing w:val="-7"/>
        </w:rPr>
        <w:t xml:space="preserve"> </w:t>
      </w:r>
      <w:r>
        <w:rPr>
          <w:color w:val="5F5F5F"/>
        </w:rPr>
        <w:t>the</w:t>
      </w:r>
      <w:r>
        <w:rPr>
          <w:color w:val="5F5F5F"/>
          <w:spacing w:val="-2"/>
        </w:rPr>
        <w:t xml:space="preserve"> </w:t>
      </w:r>
      <w:r>
        <w:rPr>
          <w:color w:val="5F5F5F"/>
        </w:rPr>
        <w:t>above</w:t>
      </w:r>
      <w:r>
        <w:rPr>
          <w:color w:val="5F5F5F"/>
          <w:spacing w:val="-2"/>
        </w:rPr>
        <w:t xml:space="preserve"> </w:t>
      </w:r>
      <w:r>
        <w:rPr>
          <w:color w:val="5F5F5F"/>
        </w:rPr>
        <w:t>EES</w:t>
      </w:r>
      <w:r>
        <w:rPr>
          <w:color w:val="5F5F5F"/>
          <w:spacing w:val="-5"/>
        </w:rPr>
        <w:t xml:space="preserve"> </w:t>
      </w:r>
      <w:r>
        <w:rPr>
          <w:color w:val="5F5F5F"/>
        </w:rPr>
        <w:t>evaluation</w:t>
      </w:r>
      <w:r>
        <w:rPr>
          <w:color w:val="5F5F5F"/>
          <w:spacing w:val="-2"/>
        </w:rPr>
        <w:t xml:space="preserve"> </w:t>
      </w:r>
      <w:r>
        <w:rPr>
          <w:color w:val="5F5F5F"/>
        </w:rPr>
        <w:t>objective</w:t>
      </w:r>
      <w:r>
        <w:rPr>
          <w:color w:val="5F5F5F"/>
          <w:spacing w:val="-2"/>
        </w:rPr>
        <w:t xml:space="preserve"> </w:t>
      </w:r>
      <w:r>
        <w:rPr>
          <w:color w:val="5F5F5F"/>
        </w:rPr>
        <w:t>are</w:t>
      </w:r>
      <w:r>
        <w:rPr>
          <w:color w:val="5F5F5F"/>
          <w:spacing w:val="-2"/>
        </w:rPr>
        <w:t xml:space="preserve"> </w:t>
      </w:r>
      <w:r>
        <w:rPr>
          <w:color w:val="5F5F5F"/>
        </w:rPr>
        <w:t>addressed</w:t>
      </w:r>
      <w:r>
        <w:rPr>
          <w:color w:val="5F5F5F"/>
          <w:spacing w:val="-2"/>
        </w:rPr>
        <w:t xml:space="preserve"> </w:t>
      </w:r>
      <w:r>
        <w:rPr>
          <w:color w:val="5F5F5F"/>
        </w:rPr>
        <w:t>in</w:t>
      </w:r>
      <w:r>
        <w:rPr>
          <w:color w:val="5F5F5F"/>
          <w:spacing w:val="-2"/>
        </w:rPr>
        <w:t xml:space="preserve"> </w:t>
      </w:r>
      <w:r>
        <w:rPr>
          <w:color w:val="5F5F5F"/>
        </w:rPr>
        <w:t>the</w:t>
      </w:r>
      <w:r>
        <w:rPr>
          <w:color w:val="5F5F5F"/>
          <w:spacing w:val="-7"/>
        </w:rPr>
        <w:t xml:space="preserve"> </w:t>
      </w:r>
      <w:r>
        <w:rPr>
          <w:color w:val="5F5F5F"/>
        </w:rPr>
        <w:t>following</w:t>
      </w:r>
      <w:r>
        <w:rPr>
          <w:color w:val="5F5F5F"/>
          <w:spacing w:val="-2"/>
        </w:rPr>
        <w:t xml:space="preserve"> </w:t>
      </w:r>
      <w:r>
        <w:rPr>
          <w:color w:val="5F5F5F"/>
        </w:rPr>
        <w:t>EIS/EES chapters regarding the Victorian terrestrial components of the project:</w:t>
      </w:r>
    </w:p>
    <w:p w14:paraId="01A861C7" w14:textId="77777777" w:rsidR="00DC682C" w:rsidRDefault="00B64C60">
      <w:pPr>
        <w:pStyle w:val="BodyText"/>
        <w:tabs>
          <w:tab w:val="left" w:pos="472"/>
        </w:tabs>
        <w:spacing w:before="122"/>
        <w:ind w:left="112"/>
      </w:pPr>
      <w:r>
        <w:rPr>
          <w:noProof/>
        </w:rPr>
        <w:drawing>
          <wp:inline distT="0" distB="0" distL="0" distR="0" wp14:anchorId="1AB5A806" wp14:editId="45FBA9E6">
            <wp:extent cx="91439" cy="85724"/>
            <wp:effectExtent l="0" t="0" r="0" b="0"/>
            <wp:docPr id="10" name="Image 1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descr="*"/>
                    <pic:cNvPicPr/>
                  </pic:nvPicPr>
                  <pic:blipFill>
                    <a:blip r:embed="rId7" cstate="print"/>
                    <a:stretch>
                      <a:fillRect/>
                    </a:stretch>
                  </pic:blipFill>
                  <pic:spPr>
                    <a:xfrm>
                      <a:off x="0" y="0"/>
                      <a:ext cx="91439" cy="85724"/>
                    </a:xfrm>
                    <a:prstGeom prst="rect">
                      <a:avLst/>
                    </a:prstGeom>
                  </pic:spPr>
                </pic:pic>
              </a:graphicData>
            </a:graphic>
          </wp:inline>
        </w:drawing>
      </w:r>
      <w:r>
        <w:rPr>
          <w:rFonts w:ascii="Times New Roman" w:hAnsi="Times New Roman"/>
        </w:rPr>
        <w:tab/>
      </w:r>
      <w:r>
        <w:rPr>
          <w:color w:val="5F5F5F"/>
        </w:rPr>
        <w:t>Volume</w:t>
      </w:r>
      <w:r>
        <w:rPr>
          <w:color w:val="5F5F5F"/>
          <w:spacing w:val="-7"/>
        </w:rPr>
        <w:t xml:space="preserve"> </w:t>
      </w:r>
      <w:r>
        <w:rPr>
          <w:color w:val="5F5F5F"/>
        </w:rPr>
        <w:t>4,</w:t>
      </w:r>
      <w:r>
        <w:rPr>
          <w:color w:val="5F5F5F"/>
          <w:spacing w:val="-3"/>
        </w:rPr>
        <w:t xml:space="preserve"> </w:t>
      </w:r>
      <w:r>
        <w:rPr>
          <w:color w:val="5F5F5F"/>
        </w:rPr>
        <w:t>Chapter</w:t>
      </w:r>
      <w:r>
        <w:rPr>
          <w:color w:val="5F5F5F"/>
          <w:spacing w:val="-4"/>
        </w:rPr>
        <w:t xml:space="preserve"> </w:t>
      </w:r>
      <w:r>
        <w:rPr>
          <w:color w:val="5F5F5F"/>
        </w:rPr>
        <w:t>13</w:t>
      </w:r>
      <w:r>
        <w:rPr>
          <w:color w:val="5F5F5F"/>
          <w:spacing w:val="-6"/>
        </w:rPr>
        <w:t xml:space="preserve"> </w:t>
      </w:r>
      <w:r>
        <w:rPr>
          <w:color w:val="5F5F5F"/>
        </w:rPr>
        <w:t>–</w:t>
      </w:r>
      <w:r>
        <w:rPr>
          <w:color w:val="5F5F5F"/>
          <w:spacing w:val="-11"/>
        </w:rPr>
        <w:t xml:space="preserve"> </w:t>
      </w:r>
      <w:r>
        <w:rPr>
          <w:color w:val="5F5F5F"/>
        </w:rPr>
        <w:t>Aboriginal</w:t>
      </w:r>
      <w:r>
        <w:rPr>
          <w:color w:val="5F5F5F"/>
          <w:spacing w:val="-6"/>
        </w:rPr>
        <w:t xml:space="preserve"> </w:t>
      </w:r>
      <w:r>
        <w:rPr>
          <w:color w:val="5F5F5F"/>
        </w:rPr>
        <w:t>cultural</w:t>
      </w:r>
      <w:r>
        <w:rPr>
          <w:color w:val="5F5F5F"/>
          <w:spacing w:val="-6"/>
        </w:rPr>
        <w:t xml:space="preserve"> </w:t>
      </w:r>
      <w:r>
        <w:rPr>
          <w:color w:val="5F5F5F"/>
          <w:spacing w:val="-2"/>
        </w:rPr>
        <w:t>heritage</w:t>
      </w:r>
    </w:p>
    <w:p w14:paraId="33BBBCA0" w14:textId="77777777" w:rsidR="00DC682C" w:rsidRDefault="00DC682C">
      <w:pPr>
        <w:pStyle w:val="BodyText"/>
        <w:spacing w:before="5"/>
      </w:pPr>
    </w:p>
    <w:p w14:paraId="44401BD8" w14:textId="77777777" w:rsidR="00DC682C" w:rsidRDefault="00B64C60">
      <w:pPr>
        <w:pStyle w:val="BodyText"/>
        <w:tabs>
          <w:tab w:val="left" w:pos="472"/>
        </w:tabs>
        <w:ind w:left="112"/>
      </w:pPr>
      <w:r>
        <w:rPr>
          <w:noProof/>
        </w:rPr>
        <w:drawing>
          <wp:inline distT="0" distB="0" distL="0" distR="0" wp14:anchorId="62B1AD7A" wp14:editId="555901C1">
            <wp:extent cx="91439" cy="85089"/>
            <wp:effectExtent l="0" t="0" r="0" b="0"/>
            <wp:docPr id="11" name="Image 1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descr="*"/>
                    <pic:cNvPicPr/>
                  </pic:nvPicPr>
                  <pic:blipFill>
                    <a:blip r:embed="rId7" cstate="print"/>
                    <a:stretch>
                      <a:fillRect/>
                    </a:stretch>
                  </pic:blipFill>
                  <pic:spPr>
                    <a:xfrm>
                      <a:off x="0" y="0"/>
                      <a:ext cx="91439" cy="85089"/>
                    </a:xfrm>
                    <a:prstGeom prst="rect">
                      <a:avLst/>
                    </a:prstGeom>
                  </pic:spPr>
                </pic:pic>
              </a:graphicData>
            </a:graphic>
          </wp:inline>
        </w:drawing>
      </w:r>
      <w:r>
        <w:rPr>
          <w:rFonts w:ascii="Times New Roman" w:hAnsi="Times New Roman"/>
        </w:rPr>
        <w:tab/>
      </w:r>
      <w:r>
        <w:rPr>
          <w:color w:val="5F5F5F"/>
        </w:rPr>
        <w:t>Volume</w:t>
      </w:r>
      <w:r>
        <w:rPr>
          <w:color w:val="5F5F5F"/>
          <w:spacing w:val="-8"/>
        </w:rPr>
        <w:t xml:space="preserve"> </w:t>
      </w:r>
      <w:r>
        <w:rPr>
          <w:color w:val="5F5F5F"/>
        </w:rPr>
        <w:t>4,</w:t>
      </w:r>
      <w:r>
        <w:rPr>
          <w:color w:val="5F5F5F"/>
          <w:spacing w:val="-4"/>
        </w:rPr>
        <w:t xml:space="preserve"> </w:t>
      </w:r>
      <w:r>
        <w:rPr>
          <w:color w:val="5F5F5F"/>
        </w:rPr>
        <w:t>Chapter</w:t>
      </w:r>
      <w:r>
        <w:rPr>
          <w:color w:val="5F5F5F"/>
          <w:spacing w:val="-6"/>
        </w:rPr>
        <w:t xml:space="preserve"> </w:t>
      </w:r>
      <w:r>
        <w:rPr>
          <w:color w:val="5F5F5F"/>
        </w:rPr>
        <w:t>14</w:t>
      </w:r>
      <w:r>
        <w:rPr>
          <w:color w:val="5F5F5F"/>
          <w:spacing w:val="-7"/>
        </w:rPr>
        <w:t xml:space="preserve"> </w:t>
      </w:r>
      <w:r>
        <w:rPr>
          <w:color w:val="5F5F5F"/>
        </w:rPr>
        <w:t>–</w:t>
      </w:r>
      <w:r>
        <w:rPr>
          <w:color w:val="5F5F5F"/>
          <w:spacing w:val="-8"/>
        </w:rPr>
        <w:t xml:space="preserve"> </w:t>
      </w:r>
      <w:r>
        <w:rPr>
          <w:color w:val="5F5F5F"/>
        </w:rPr>
        <w:t>Non-indigenous</w:t>
      </w:r>
      <w:r>
        <w:rPr>
          <w:color w:val="5F5F5F"/>
          <w:spacing w:val="-5"/>
        </w:rPr>
        <w:t xml:space="preserve"> </w:t>
      </w:r>
      <w:r>
        <w:rPr>
          <w:color w:val="5F5F5F"/>
        </w:rPr>
        <w:t>cultural</w:t>
      </w:r>
      <w:r>
        <w:rPr>
          <w:color w:val="5F5F5F"/>
          <w:spacing w:val="-7"/>
        </w:rPr>
        <w:t xml:space="preserve"> </w:t>
      </w:r>
      <w:r>
        <w:rPr>
          <w:color w:val="5F5F5F"/>
          <w:spacing w:val="-2"/>
        </w:rPr>
        <w:t>heritage.</w:t>
      </w:r>
    </w:p>
    <w:p w14:paraId="6A790B04" w14:textId="77777777" w:rsidR="00DC682C" w:rsidRDefault="00DC682C">
      <w:pPr>
        <w:pStyle w:val="BodyText"/>
        <w:spacing w:before="125"/>
      </w:pPr>
    </w:p>
    <w:p w14:paraId="40A87D02" w14:textId="77777777" w:rsidR="00DC682C" w:rsidRDefault="00B64C60">
      <w:pPr>
        <w:pStyle w:val="Heading1"/>
        <w:numPr>
          <w:ilvl w:val="1"/>
          <w:numId w:val="9"/>
        </w:numPr>
        <w:tabs>
          <w:tab w:val="left" w:pos="960"/>
        </w:tabs>
        <w:ind w:left="960" w:hanging="848"/>
        <w:jc w:val="left"/>
      </w:pPr>
      <w:bookmarkStart w:id="1" w:name="4.1_Method"/>
      <w:bookmarkEnd w:id="1"/>
      <w:r>
        <w:rPr>
          <w:color w:val="18314A"/>
          <w:spacing w:val="-2"/>
        </w:rPr>
        <w:t>Method</w:t>
      </w:r>
    </w:p>
    <w:p w14:paraId="1AD0866D" w14:textId="77777777" w:rsidR="00DC682C" w:rsidRDefault="00B64C60">
      <w:pPr>
        <w:pStyle w:val="BodyText"/>
        <w:spacing w:before="239" w:line="360" w:lineRule="auto"/>
        <w:ind w:left="113" w:right="114" w:hanging="1"/>
      </w:pPr>
      <w:r>
        <w:rPr>
          <w:color w:val="585858"/>
        </w:rPr>
        <w:t>The</w:t>
      </w:r>
      <w:r>
        <w:rPr>
          <w:color w:val="585858"/>
          <w:spacing w:val="-3"/>
        </w:rPr>
        <w:t xml:space="preserve"> </w:t>
      </w:r>
      <w:r>
        <w:rPr>
          <w:color w:val="585858"/>
        </w:rPr>
        <w:t>potential</w:t>
      </w:r>
      <w:r>
        <w:rPr>
          <w:color w:val="585858"/>
          <w:spacing w:val="-3"/>
        </w:rPr>
        <w:t xml:space="preserve"> </w:t>
      </w:r>
      <w:r>
        <w:rPr>
          <w:color w:val="585858"/>
        </w:rPr>
        <w:t>impacts</w:t>
      </w:r>
      <w:r>
        <w:rPr>
          <w:color w:val="585858"/>
          <w:spacing w:val="-6"/>
        </w:rPr>
        <w:t xml:space="preserve"> </w:t>
      </w:r>
      <w:r>
        <w:rPr>
          <w:color w:val="585858"/>
        </w:rPr>
        <w:t>to</w:t>
      </w:r>
      <w:r>
        <w:rPr>
          <w:color w:val="585858"/>
          <w:spacing w:val="-3"/>
        </w:rPr>
        <w:t xml:space="preserve"> </w:t>
      </w:r>
      <w:r>
        <w:rPr>
          <w:color w:val="585858"/>
        </w:rPr>
        <w:t>underwater</w:t>
      </w:r>
      <w:r>
        <w:rPr>
          <w:color w:val="585858"/>
          <w:spacing w:val="-1"/>
        </w:rPr>
        <w:t xml:space="preserve"> </w:t>
      </w:r>
      <w:r>
        <w:rPr>
          <w:color w:val="585858"/>
        </w:rPr>
        <w:t>cultural</w:t>
      </w:r>
      <w:r>
        <w:rPr>
          <w:color w:val="585858"/>
          <w:spacing w:val="-3"/>
        </w:rPr>
        <w:t xml:space="preserve"> </w:t>
      </w:r>
      <w:r>
        <w:rPr>
          <w:color w:val="585858"/>
        </w:rPr>
        <w:t>heritage</w:t>
      </w:r>
      <w:r>
        <w:rPr>
          <w:color w:val="585858"/>
          <w:spacing w:val="-3"/>
        </w:rPr>
        <w:t xml:space="preserve"> </w:t>
      </w:r>
      <w:r>
        <w:rPr>
          <w:color w:val="585858"/>
        </w:rPr>
        <w:t>(Aboriginal</w:t>
      </w:r>
      <w:r>
        <w:rPr>
          <w:color w:val="585858"/>
          <w:spacing w:val="-3"/>
        </w:rPr>
        <w:t xml:space="preserve"> </w:t>
      </w:r>
      <w:r>
        <w:rPr>
          <w:color w:val="585858"/>
        </w:rPr>
        <w:t>and</w:t>
      </w:r>
      <w:r>
        <w:rPr>
          <w:color w:val="585858"/>
          <w:spacing w:val="-3"/>
        </w:rPr>
        <w:t xml:space="preserve"> </w:t>
      </w:r>
      <w:r>
        <w:rPr>
          <w:color w:val="585858"/>
        </w:rPr>
        <w:t>maritime</w:t>
      </w:r>
      <w:r>
        <w:rPr>
          <w:color w:val="585858"/>
          <w:spacing w:val="-3"/>
        </w:rPr>
        <w:t xml:space="preserve"> </w:t>
      </w:r>
      <w:r>
        <w:rPr>
          <w:color w:val="585858"/>
        </w:rPr>
        <w:t>heritage)</w:t>
      </w:r>
      <w:r>
        <w:rPr>
          <w:color w:val="585858"/>
          <w:spacing w:val="-5"/>
        </w:rPr>
        <w:t xml:space="preserve"> </w:t>
      </w:r>
      <w:r>
        <w:rPr>
          <w:color w:val="585858"/>
        </w:rPr>
        <w:t>have</w:t>
      </w:r>
      <w:r>
        <w:rPr>
          <w:color w:val="585858"/>
          <w:spacing w:val="-3"/>
        </w:rPr>
        <w:t xml:space="preserve"> </w:t>
      </w:r>
      <w:r>
        <w:rPr>
          <w:color w:val="585858"/>
        </w:rPr>
        <w:t>been</w:t>
      </w:r>
      <w:r>
        <w:rPr>
          <w:color w:val="585858"/>
          <w:spacing w:val="-3"/>
        </w:rPr>
        <w:t xml:space="preserve"> </w:t>
      </w:r>
      <w:r>
        <w:rPr>
          <w:color w:val="585858"/>
        </w:rPr>
        <w:t>assessed by the technical specialist. Technical Appendix I: Underwater cultural heritage and archaeology provides further detail on the methods used.</w:t>
      </w:r>
    </w:p>
    <w:p w14:paraId="4CC1CF20" w14:textId="77777777" w:rsidR="00DC682C" w:rsidRDefault="00B64C60">
      <w:pPr>
        <w:pStyle w:val="BodyText"/>
        <w:spacing w:before="122"/>
        <w:ind w:left="113"/>
      </w:pPr>
      <w:r>
        <w:rPr>
          <w:color w:val="585858"/>
        </w:rPr>
        <w:t>The</w:t>
      </w:r>
      <w:r>
        <w:rPr>
          <w:color w:val="585858"/>
          <w:spacing w:val="-5"/>
        </w:rPr>
        <w:t xml:space="preserve"> </w:t>
      </w:r>
      <w:r>
        <w:rPr>
          <w:color w:val="585858"/>
        </w:rPr>
        <w:t>key</w:t>
      </w:r>
      <w:r>
        <w:rPr>
          <w:color w:val="585858"/>
          <w:spacing w:val="-2"/>
        </w:rPr>
        <w:t xml:space="preserve"> </w:t>
      </w:r>
      <w:r>
        <w:rPr>
          <w:color w:val="585858"/>
        </w:rPr>
        <w:t>steps</w:t>
      </w:r>
      <w:r>
        <w:rPr>
          <w:color w:val="585858"/>
          <w:spacing w:val="-3"/>
        </w:rPr>
        <w:t xml:space="preserve"> </w:t>
      </w:r>
      <w:r>
        <w:rPr>
          <w:color w:val="585858"/>
        </w:rPr>
        <w:t>in</w:t>
      </w:r>
      <w:r>
        <w:rPr>
          <w:color w:val="585858"/>
          <w:spacing w:val="-8"/>
        </w:rPr>
        <w:t xml:space="preserve"> </w:t>
      </w:r>
      <w:r>
        <w:rPr>
          <w:color w:val="585858"/>
        </w:rPr>
        <w:t>the</w:t>
      </w:r>
      <w:r>
        <w:rPr>
          <w:color w:val="585858"/>
          <w:spacing w:val="-5"/>
        </w:rPr>
        <w:t xml:space="preserve"> </w:t>
      </w:r>
      <w:r>
        <w:rPr>
          <w:color w:val="585858"/>
        </w:rPr>
        <w:t>methods</w:t>
      </w:r>
      <w:r>
        <w:rPr>
          <w:color w:val="585858"/>
          <w:spacing w:val="-3"/>
        </w:rPr>
        <w:t xml:space="preserve"> </w:t>
      </w:r>
      <w:r>
        <w:rPr>
          <w:color w:val="585858"/>
        </w:rPr>
        <w:t>included</w:t>
      </w:r>
      <w:r>
        <w:rPr>
          <w:color w:val="585858"/>
          <w:spacing w:val="-4"/>
        </w:rPr>
        <w:t xml:space="preserve"> </w:t>
      </w:r>
      <w:r>
        <w:rPr>
          <w:color w:val="585858"/>
        </w:rPr>
        <w:t>the</w:t>
      </w:r>
      <w:r>
        <w:rPr>
          <w:color w:val="585858"/>
          <w:spacing w:val="-4"/>
        </w:rPr>
        <w:t xml:space="preserve"> </w:t>
      </w:r>
      <w:r>
        <w:rPr>
          <w:color w:val="585858"/>
          <w:spacing w:val="-2"/>
        </w:rPr>
        <w:t>following:</w:t>
      </w:r>
    </w:p>
    <w:p w14:paraId="4233DC10" w14:textId="77777777" w:rsidR="00DC682C" w:rsidRDefault="00B64C60">
      <w:pPr>
        <w:pStyle w:val="BodyText"/>
        <w:tabs>
          <w:tab w:val="left" w:pos="472"/>
        </w:tabs>
        <w:spacing w:before="173"/>
        <w:ind w:left="112"/>
      </w:pPr>
      <w:r>
        <w:rPr>
          <w:noProof/>
        </w:rPr>
        <w:drawing>
          <wp:inline distT="0" distB="0" distL="0" distR="0" wp14:anchorId="52A51A2F" wp14:editId="22EA6B72">
            <wp:extent cx="91439" cy="85090"/>
            <wp:effectExtent l="0" t="0" r="0" b="0"/>
            <wp:docPr id="12" name="Image 1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descr="*"/>
                    <pic:cNvPicPr/>
                  </pic:nvPicPr>
                  <pic:blipFill>
                    <a:blip r:embed="rId7" cstate="print"/>
                    <a:stretch>
                      <a:fillRect/>
                    </a:stretch>
                  </pic:blipFill>
                  <pic:spPr>
                    <a:xfrm>
                      <a:off x="0" y="0"/>
                      <a:ext cx="91439" cy="85090"/>
                    </a:xfrm>
                    <a:prstGeom prst="rect">
                      <a:avLst/>
                    </a:prstGeom>
                  </pic:spPr>
                </pic:pic>
              </a:graphicData>
            </a:graphic>
          </wp:inline>
        </w:drawing>
      </w:r>
      <w:r>
        <w:rPr>
          <w:rFonts w:ascii="Times New Roman"/>
        </w:rPr>
        <w:tab/>
      </w:r>
      <w:r>
        <w:rPr>
          <w:color w:val="5F5F5F"/>
        </w:rPr>
        <w:t>Definition</w:t>
      </w:r>
      <w:r>
        <w:rPr>
          <w:color w:val="5F5F5F"/>
          <w:spacing w:val="-7"/>
        </w:rPr>
        <w:t xml:space="preserve"> </w:t>
      </w:r>
      <w:r>
        <w:rPr>
          <w:color w:val="5F5F5F"/>
        </w:rPr>
        <w:t>of</w:t>
      </w:r>
      <w:r>
        <w:rPr>
          <w:color w:val="5F5F5F"/>
          <w:spacing w:val="-3"/>
        </w:rPr>
        <w:t xml:space="preserve"> </w:t>
      </w:r>
      <w:r>
        <w:rPr>
          <w:color w:val="5F5F5F"/>
        </w:rPr>
        <w:t>a</w:t>
      </w:r>
      <w:r>
        <w:rPr>
          <w:color w:val="5F5F5F"/>
          <w:spacing w:val="-5"/>
        </w:rPr>
        <w:t xml:space="preserve"> </w:t>
      </w:r>
      <w:r>
        <w:rPr>
          <w:color w:val="5F5F5F"/>
        </w:rPr>
        <w:t>study</w:t>
      </w:r>
      <w:r>
        <w:rPr>
          <w:color w:val="5F5F5F"/>
          <w:spacing w:val="-7"/>
        </w:rPr>
        <w:t xml:space="preserve"> </w:t>
      </w:r>
      <w:r>
        <w:rPr>
          <w:color w:val="5F5F5F"/>
        </w:rPr>
        <w:t>area</w:t>
      </w:r>
      <w:r>
        <w:rPr>
          <w:color w:val="5F5F5F"/>
          <w:spacing w:val="-5"/>
        </w:rPr>
        <w:t xml:space="preserve"> </w:t>
      </w:r>
      <w:r>
        <w:rPr>
          <w:color w:val="5F5F5F"/>
        </w:rPr>
        <w:t>and</w:t>
      </w:r>
      <w:r>
        <w:rPr>
          <w:color w:val="5F5F5F"/>
          <w:spacing w:val="-5"/>
        </w:rPr>
        <w:t xml:space="preserve"> </w:t>
      </w:r>
      <w:r>
        <w:rPr>
          <w:color w:val="5F5F5F"/>
        </w:rPr>
        <w:t>a</w:t>
      </w:r>
      <w:r>
        <w:rPr>
          <w:color w:val="5F5F5F"/>
          <w:spacing w:val="-5"/>
        </w:rPr>
        <w:t xml:space="preserve"> </w:t>
      </w:r>
      <w:r>
        <w:rPr>
          <w:color w:val="5F5F5F"/>
        </w:rPr>
        <w:t>survey</w:t>
      </w:r>
      <w:r>
        <w:rPr>
          <w:color w:val="5F5F5F"/>
          <w:spacing w:val="-4"/>
        </w:rPr>
        <w:t xml:space="preserve"> </w:t>
      </w:r>
      <w:r>
        <w:rPr>
          <w:color w:val="5F5F5F"/>
        </w:rPr>
        <w:t>area</w:t>
      </w:r>
      <w:r>
        <w:rPr>
          <w:color w:val="5F5F5F"/>
          <w:spacing w:val="-9"/>
        </w:rPr>
        <w:t xml:space="preserve"> </w:t>
      </w:r>
      <w:r>
        <w:rPr>
          <w:color w:val="5F5F5F"/>
        </w:rPr>
        <w:t>for</w:t>
      </w:r>
      <w:r>
        <w:rPr>
          <w:color w:val="5F5F5F"/>
          <w:spacing w:val="-3"/>
        </w:rPr>
        <w:t xml:space="preserve"> </w:t>
      </w:r>
      <w:r>
        <w:rPr>
          <w:color w:val="5F5F5F"/>
        </w:rPr>
        <w:t>underwater</w:t>
      </w:r>
      <w:r>
        <w:rPr>
          <w:color w:val="5F5F5F"/>
          <w:spacing w:val="-3"/>
        </w:rPr>
        <w:t xml:space="preserve"> </w:t>
      </w:r>
      <w:r>
        <w:rPr>
          <w:color w:val="5F5F5F"/>
        </w:rPr>
        <w:t>cultural</w:t>
      </w:r>
      <w:r>
        <w:rPr>
          <w:color w:val="5F5F5F"/>
          <w:spacing w:val="-5"/>
        </w:rPr>
        <w:t xml:space="preserve"> </w:t>
      </w:r>
      <w:r>
        <w:rPr>
          <w:color w:val="5F5F5F"/>
          <w:spacing w:val="-2"/>
        </w:rPr>
        <w:t>heritage.</w:t>
      </w:r>
    </w:p>
    <w:p w14:paraId="5A8E18B2" w14:textId="77777777" w:rsidR="00DC682C" w:rsidRDefault="00DC682C">
      <w:pPr>
        <w:pStyle w:val="BodyText"/>
        <w:spacing w:before="5"/>
      </w:pPr>
    </w:p>
    <w:p w14:paraId="18563810" w14:textId="77777777" w:rsidR="00DC682C" w:rsidRDefault="00B64C60">
      <w:pPr>
        <w:pStyle w:val="BodyText"/>
        <w:tabs>
          <w:tab w:val="left" w:pos="472"/>
        </w:tabs>
        <w:spacing w:before="1"/>
        <w:ind w:left="112"/>
      </w:pPr>
      <w:r>
        <w:rPr>
          <w:noProof/>
        </w:rPr>
        <w:drawing>
          <wp:inline distT="0" distB="0" distL="0" distR="0" wp14:anchorId="1628BD3F" wp14:editId="33F0E2A5">
            <wp:extent cx="91439" cy="85090"/>
            <wp:effectExtent l="0" t="0" r="0" b="0"/>
            <wp:docPr id="13" name="Image 1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descr="*"/>
                    <pic:cNvPicPr/>
                  </pic:nvPicPr>
                  <pic:blipFill>
                    <a:blip r:embed="rId7" cstate="print"/>
                    <a:stretch>
                      <a:fillRect/>
                    </a:stretch>
                  </pic:blipFill>
                  <pic:spPr>
                    <a:xfrm>
                      <a:off x="0" y="0"/>
                      <a:ext cx="91439" cy="85090"/>
                    </a:xfrm>
                    <a:prstGeom prst="rect">
                      <a:avLst/>
                    </a:prstGeom>
                  </pic:spPr>
                </pic:pic>
              </a:graphicData>
            </a:graphic>
          </wp:inline>
        </w:drawing>
      </w:r>
      <w:r>
        <w:rPr>
          <w:rFonts w:ascii="Times New Roman"/>
        </w:rPr>
        <w:tab/>
      </w:r>
      <w:r>
        <w:rPr>
          <w:color w:val="5F5F5F"/>
        </w:rPr>
        <w:t>Desktop</w:t>
      </w:r>
      <w:r>
        <w:rPr>
          <w:color w:val="5F5F5F"/>
          <w:spacing w:val="-6"/>
        </w:rPr>
        <w:t xml:space="preserve"> </w:t>
      </w:r>
      <w:r>
        <w:rPr>
          <w:color w:val="5F5F5F"/>
        </w:rPr>
        <w:t>review</w:t>
      </w:r>
      <w:r>
        <w:rPr>
          <w:color w:val="5F5F5F"/>
          <w:spacing w:val="-6"/>
        </w:rPr>
        <w:t xml:space="preserve"> </w:t>
      </w:r>
      <w:r>
        <w:rPr>
          <w:color w:val="5F5F5F"/>
        </w:rPr>
        <w:t>of</w:t>
      </w:r>
      <w:r>
        <w:rPr>
          <w:color w:val="5F5F5F"/>
          <w:spacing w:val="-4"/>
        </w:rPr>
        <w:t xml:space="preserve"> </w:t>
      </w:r>
      <w:r>
        <w:rPr>
          <w:color w:val="5F5F5F"/>
        </w:rPr>
        <w:t>literature</w:t>
      </w:r>
      <w:r>
        <w:rPr>
          <w:color w:val="5F5F5F"/>
          <w:spacing w:val="-10"/>
        </w:rPr>
        <w:t xml:space="preserve"> </w:t>
      </w:r>
      <w:r>
        <w:rPr>
          <w:color w:val="5F5F5F"/>
        </w:rPr>
        <w:t>and</w:t>
      </w:r>
      <w:r>
        <w:rPr>
          <w:color w:val="5F5F5F"/>
          <w:spacing w:val="-6"/>
        </w:rPr>
        <w:t xml:space="preserve"> </w:t>
      </w:r>
      <w:r>
        <w:rPr>
          <w:color w:val="5F5F5F"/>
        </w:rPr>
        <w:t>databases,</w:t>
      </w:r>
      <w:r>
        <w:rPr>
          <w:color w:val="5F5F5F"/>
          <w:spacing w:val="-3"/>
        </w:rPr>
        <w:t xml:space="preserve"> </w:t>
      </w:r>
      <w:r>
        <w:rPr>
          <w:color w:val="5F5F5F"/>
          <w:spacing w:val="-2"/>
        </w:rPr>
        <w:t>including:</w:t>
      </w:r>
    </w:p>
    <w:p w14:paraId="3EB177A8" w14:textId="77777777" w:rsidR="00DC682C" w:rsidRDefault="00B64C60">
      <w:pPr>
        <w:pStyle w:val="ListParagraph"/>
        <w:numPr>
          <w:ilvl w:val="0"/>
          <w:numId w:val="8"/>
        </w:numPr>
        <w:tabs>
          <w:tab w:val="left" w:pos="1245"/>
        </w:tabs>
        <w:spacing w:before="173"/>
        <w:ind w:hanging="566"/>
        <w:rPr>
          <w:sz w:val="20"/>
        </w:rPr>
      </w:pPr>
      <w:r>
        <w:rPr>
          <w:color w:val="5F5F5F"/>
          <w:sz w:val="20"/>
        </w:rPr>
        <w:t>Australasian</w:t>
      </w:r>
      <w:r>
        <w:rPr>
          <w:color w:val="5F5F5F"/>
          <w:spacing w:val="-11"/>
          <w:sz w:val="20"/>
        </w:rPr>
        <w:t xml:space="preserve"> </w:t>
      </w:r>
      <w:r>
        <w:rPr>
          <w:color w:val="5F5F5F"/>
          <w:sz w:val="20"/>
        </w:rPr>
        <w:t>Underwater</w:t>
      </w:r>
      <w:r>
        <w:rPr>
          <w:color w:val="5F5F5F"/>
          <w:spacing w:val="-9"/>
          <w:sz w:val="20"/>
        </w:rPr>
        <w:t xml:space="preserve"> </w:t>
      </w:r>
      <w:r>
        <w:rPr>
          <w:color w:val="5F5F5F"/>
          <w:sz w:val="20"/>
        </w:rPr>
        <w:t>Cultural</w:t>
      </w:r>
      <w:r>
        <w:rPr>
          <w:color w:val="5F5F5F"/>
          <w:spacing w:val="-10"/>
          <w:sz w:val="20"/>
        </w:rPr>
        <w:t xml:space="preserve"> </w:t>
      </w:r>
      <w:r>
        <w:rPr>
          <w:color w:val="5F5F5F"/>
          <w:sz w:val="20"/>
        </w:rPr>
        <w:t>Heritage</w:t>
      </w:r>
      <w:r>
        <w:rPr>
          <w:color w:val="5F5F5F"/>
          <w:spacing w:val="-10"/>
          <w:sz w:val="20"/>
        </w:rPr>
        <w:t xml:space="preserve"> </w:t>
      </w:r>
      <w:r>
        <w:rPr>
          <w:color w:val="5F5F5F"/>
          <w:sz w:val="20"/>
        </w:rPr>
        <w:t>Database</w:t>
      </w:r>
      <w:r>
        <w:rPr>
          <w:color w:val="5F5F5F"/>
          <w:spacing w:val="-10"/>
          <w:sz w:val="20"/>
        </w:rPr>
        <w:t xml:space="preserve"> </w:t>
      </w:r>
      <w:r>
        <w:rPr>
          <w:color w:val="5F5F5F"/>
          <w:spacing w:val="-2"/>
          <w:sz w:val="20"/>
        </w:rPr>
        <w:t>(AUCHD)</w:t>
      </w:r>
    </w:p>
    <w:p w14:paraId="39484A90" w14:textId="77777777" w:rsidR="00DC682C" w:rsidRDefault="00B64C60">
      <w:pPr>
        <w:pStyle w:val="ListParagraph"/>
        <w:numPr>
          <w:ilvl w:val="0"/>
          <w:numId w:val="8"/>
        </w:numPr>
        <w:tabs>
          <w:tab w:val="left" w:pos="1245"/>
        </w:tabs>
        <w:spacing w:before="177"/>
        <w:ind w:hanging="566"/>
        <w:rPr>
          <w:sz w:val="20"/>
        </w:rPr>
      </w:pPr>
      <w:r>
        <w:rPr>
          <w:color w:val="5F5F5F"/>
          <w:sz w:val="20"/>
        </w:rPr>
        <w:t>Australian</w:t>
      </w:r>
      <w:r>
        <w:rPr>
          <w:color w:val="5F5F5F"/>
          <w:spacing w:val="-9"/>
          <w:sz w:val="20"/>
        </w:rPr>
        <w:t xml:space="preserve"> </w:t>
      </w:r>
      <w:r>
        <w:rPr>
          <w:color w:val="5F5F5F"/>
          <w:sz w:val="20"/>
        </w:rPr>
        <w:t>Hydrographic</w:t>
      </w:r>
      <w:r>
        <w:rPr>
          <w:color w:val="5F5F5F"/>
          <w:spacing w:val="-5"/>
          <w:sz w:val="20"/>
        </w:rPr>
        <w:t xml:space="preserve"> </w:t>
      </w:r>
      <w:r>
        <w:rPr>
          <w:color w:val="5F5F5F"/>
          <w:sz w:val="20"/>
        </w:rPr>
        <w:t>Service</w:t>
      </w:r>
      <w:r>
        <w:rPr>
          <w:color w:val="5F5F5F"/>
          <w:spacing w:val="-7"/>
          <w:sz w:val="20"/>
        </w:rPr>
        <w:t xml:space="preserve"> </w:t>
      </w:r>
      <w:r>
        <w:rPr>
          <w:color w:val="5F5F5F"/>
          <w:sz w:val="20"/>
        </w:rPr>
        <w:t>–</w:t>
      </w:r>
      <w:r>
        <w:rPr>
          <w:color w:val="5F5F5F"/>
          <w:spacing w:val="-8"/>
          <w:sz w:val="20"/>
        </w:rPr>
        <w:t xml:space="preserve"> </w:t>
      </w:r>
      <w:r>
        <w:rPr>
          <w:color w:val="5F5F5F"/>
          <w:sz w:val="20"/>
        </w:rPr>
        <w:t>Sea</w:t>
      </w:r>
      <w:r>
        <w:rPr>
          <w:color w:val="5F5F5F"/>
          <w:spacing w:val="-7"/>
          <w:sz w:val="20"/>
        </w:rPr>
        <w:t xml:space="preserve"> </w:t>
      </w:r>
      <w:r>
        <w:rPr>
          <w:color w:val="5F5F5F"/>
          <w:sz w:val="20"/>
        </w:rPr>
        <w:t>Dumping</w:t>
      </w:r>
      <w:r>
        <w:rPr>
          <w:color w:val="5F5F5F"/>
          <w:spacing w:val="-7"/>
          <w:sz w:val="20"/>
        </w:rPr>
        <w:t xml:space="preserve"> </w:t>
      </w:r>
      <w:r>
        <w:rPr>
          <w:color w:val="5F5F5F"/>
          <w:sz w:val="20"/>
        </w:rPr>
        <w:t>in</w:t>
      </w:r>
      <w:r>
        <w:rPr>
          <w:color w:val="5F5F5F"/>
          <w:spacing w:val="-7"/>
          <w:sz w:val="20"/>
        </w:rPr>
        <w:t xml:space="preserve"> </w:t>
      </w:r>
      <w:r>
        <w:rPr>
          <w:color w:val="5F5F5F"/>
          <w:sz w:val="20"/>
        </w:rPr>
        <w:t>Australia</w:t>
      </w:r>
      <w:r>
        <w:rPr>
          <w:color w:val="5F5F5F"/>
          <w:spacing w:val="-6"/>
          <w:sz w:val="20"/>
        </w:rPr>
        <w:t xml:space="preserve"> </w:t>
      </w:r>
      <w:r>
        <w:rPr>
          <w:color w:val="5F5F5F"/>
          <w:sz w:val="20"/>
        </w:rPr>
        <w:t>(AHS</w:t>
      </w:r>
      <w:r>
        <w:rPr>
          <w:color w:val="5F5F5F"/>
          <w:spacing w:val="-5"/>
          <w:sz w:val="20"/>
        </w:rPr>
        <w:t xml:space="preserve"> SD)</w:t>
      </w:r>
    </w:p>
    <w:p w14:paraId="25614AAF" w14:textId="77777777" w:rsidR="00DC682C" w:rsidRDefault="00B64C60">
      <w:pPr>
        <w:pStyle w:val="ListParagraph"/>
        <w:numPr>
          <w:ilvl w:val="0"/>
          <w:numId w:val="8"/>
        </w:numPr>
        <w:tabs>
          <w:tab w:val="left" w:pos="1245"/>
        </w:tabs>
        <w:spacing w:before="172"/>
        <w:ind w:hanging="566"/>
        <w:rPr>
          <w:sz w:val="20"/>
        </w:rPr>
      </w:pPr>
      <w:r>
        <w:rPr>
          <w:color w:val="5F5F5F"/>
          <w:sz w:val="20"/>
        </w:rPr>
        <w:t>Victorian</w:t>
      </w:r>
      <w:r>
        <w:rPr>
          <w:color w:val="5F5F5F"/>
          <w:spacing w:val="-9"/>
          <w:sz w:val="20"/>
        </w:rPr>
        <w:t xml:space="preserve"> </w:t>
      </w:r>
      <w:r>
        <w:rPr>
          <w:color w:val="5F5F5F"/>
          <w:sz w:val="20"/>
        </w:rPr>
        <w:t>Heritage</w:t>
      </w:r>
      <w:r>
        <w:rPr>
          <w:color w:val="5F5F5F"/>
          <w:spacing w:val="-9"/>
          <w:sz w:val="20"/>
        </w:rPr>
        <w:t xml:space="preserve"> </w:t>
      </w:r>
      <w:r>
        <w:rPr>
          <w:color w:val="5F5F5F"/>
          <w:sz w:val="20"/>
        </w:rPr>
        <w:t>Database</w:t>
      </w:r>
      <w:r>
        <w:rPr>
          <w:color w:val="5F5F5F"/>
          <w:spacing w:val="-8"/>
          <w:sz w:val="20"/>
        </w:rPr>
        <w:t xml:space="preserve"> </w:t>
      </w:r>
      <w:r>
        <w:rPr>
          <w:color w:val="5F5F5F"/>
          <w:spacing w:val="-2"/>
          <w:sz w:val="20"/>
        </w:rPr>
        <w:t>(VHD)</w:t>
      </w:r>
    </w:p>
    <w:p w14:paraId="207AE348" w14:textId="77777777" w:rsidR="00DC682C" w:rsidRDefault="00DC682C">
      <w:pPr>
        <w:pStyle w:val="BodyText"/>
        <w:spacing w:before="5"/>
      </w:pPr>
    </w:p>
    <w:p w14:paraId="256E147A" w14:textId="77777777" w:rsidR="00DC682C" w:rsidRDefault="00B64C60">
      <w:pPr>
        <w:pStyle w:val="BodyText"/>
        <w:tabs>
          <w:tab w:val="left" w:pos="472"/>
        </w:tabs>
        <w:spacing w:line="360" w:lineRule="auto"/>
        <w:ind w:left="473" w:right="122" w:hanging="360"/>
      </w:pPr>
      <w:r>
        <w:rPr>
          <w:noProof/>
        </w:rPr>
        <w:drawing>
          <wp:inline distT="0" distB="0" distL="0" distR="0" wp14:anchorId="3B3395BB" wp14:editId="4503ECD7">
            <wp:extent cx="91439" cy="85090"/>
            <wp:effectExtent l="0" t="0" r="0" b="0"/>
            <wp:docPr id="14" name="Image 1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descr="*"/>
                    <pic:cNvPicPr/>
                  </pic:nvPicPr>
                  <pic:blipFill>
                    <a:blip r:embed="rId7" cstate="print"/>
                    <a:stretch>
                      <a:fillRect/>
                    </a:stretch>
                  </pic:blipFill>
                  <pic:spPr>
                    <a:xfrm>
                      <a:off x="0" y="0"/>
                      <a:ext cx="91439" cy="85090"/>
                    </a:xfrm>
                    <a:prstGeom prst="rect">
                      <a:avLst/>
                    </a:prstGeom>
                  </pic:spPr>
                </pic:pic>
              </a:graphicData>
            </a:graphic>
          </wp:inline>
        </w:drawing>
      </w:r>
      <w:r>
        <w:rPr>
          <w:rFonts w:ascii="Times New Roman"/>
        </w:rPr>
        <w:tab/>
      </w:r>
      <w:r>
        <w:rPr>
          <w:color w:val="5F5F5F"/>
        </w:rPr>
        <w:t>Review of geophysical survey data (Side scan sonar (SSS), multibeam sonar bathymetry (MBES), sub- bottom profiling and magnetometer), by a qualified maritime archaeologist, from along the project alignments to locate</w:t>
      </w:r>
      <w:r>
        <w:rPr>
          <w:color w:val="5F5F5F"/>
          <w:spacing w:val="-1"/>
        </w:rPr>
        <w:t xml:space="preserve"> </w:t>
      </w:r>
      <w:r>
        <w:rPr>
          <w:color w:val="5F5F5F"/>
        </w:rPr>
        <w:t>potential underwater heritage features. The assessment</w:t>
      </w:r>
      <w:r>
        <w:rPr>
          <w:color w:val="5F5F5F"/>
          <w:spacing w:val="-2"/>
        </w:rPr>
        <w:t xml:space="preserve"> </w:t>
      </w:r>
      <w:r>
        <w:rPr>
          <w:color w:val="5F5F5F"/>
        </w:rPr>
        <w:t>used this data</w:t>
      </w:r>
      <w:r>
        <w:rPr>
          <w:color w:val="5F5F5F"/>
          <w:spacing w:val="-5"/>
        </w:rPr>
        <w:t xml:space="preserve"> </w:t>
      </w:r>
      <w:r>
        <w:rPr>
          <w:color w:val="5F5F5F"/>
        </w:rPr>
        <w:t>to locate</w:t>
      </w:r>
      <w:r>
        <w:rPr>
          <w:color w:val="5F5F5F"/>
          <w:spacing w:val="-6"/>
        </w:rPr>
        <w:t xml:space="preserve"> </w:t>
      </w:r>
      <w:r>
        <w:rPr>
          <w:color w:val="5F5F5F"/>
        </w:rPr>
        <w:t>the unverified</w:t>
      </w:r>
      <w:r>
        <w:rPr>
          <w:color w:val="5F5F5F"/>
          <w:spacing w:val="-3"/>
        </w:rPr>
        <w:t xml:space="preserve"> </w:t>
      </w:r>
      <w:r>
        <w:rPr>
          <w:color w:val="5F5F5F"/>
        </w:rPr>
        <w:t>geophysical</w:t>
      </w:r>
      <w:r>
        <w:rPr>
          <w:color w:val="5F5F5F"/>
          <w:spacing w:val="-3"/>
        </w:rPr>
        <w:t xml:space="preserve"> </w:t>
      </w:r>
      <w:r>
        <w:rPr>
          <w:color w:val="5F5F5F"/>
        </w:rPr>
        <w:t>anomalies</w:t>
      </w:r>
      <w:r>
        <w:rPr>
          <w:color w:val="5F5F5F"/>
          <w:spacing w:val="-1"/>
        </w:rPr>
        <w:t xml:space="preserve"> </w:t>
      </w:r>
      <w:r>
        <w:rPr>
          <w:color w:val="5F5F5F"/>
        </w:rPr>
        <w:t>in</w:t>
      </w:r>
      <w:r>
        <w:rPr>
          <w:color w:val="5F5F5F"/>
          <w:spacing w:val="-3"/>
        </w:rPr>
        <w:t xml:space="preserve"> </w:t>
      </w:r>
      <w:r>
        <w:rPr>
          <w:color w:val="5F5F5F"/>
        </w:rPr>
        <w:t>Section</w:t>
      </w:r>
      <w:r>
        <w:rPr>
          <w:color w:val="5F5F5F"/>
          <w:spacing w:val="-5"/>
        </w:rPr>
        <w:t xml:space="preserve"> </w:t>
      </w:r>
      <w:hyperlink w:anchor="_bookmark8" w:history="1">
        <w:r>
          <w:rPr>
            <w:color w:val="5F5F5F"/>
          </w:rPr>
          <w:t>4.2.5</w:t>
        </w:r>
      </w:hyperlink>
      <w:r>
        <w:rPr>
          <w:color w:val="5F5F5F"/>
          <w:spacing w:val="-4"/>
        </w:rPr>
        <w:t xml:space="preserve"> </w:t>
      </w:r>
      <w:r>
        <w:rPr>
          <w:color w:val="5F5F5F"/>
        </w:rPr>
        <w:t>and</w:t>
      </w:r>
      <w:r>
        <w:rPr>
          <w:color w:val="5F5F5F"/>
          <w:spacing w:val="-3"/>
        </w:rPr>
        <w:t xml:space="preserve"> </w:t>
      </w:r>
      <w:r>
        <w:rPr>
          <w:color w:val="5F5F5F"/>
        </w:rPr>
        <w:t>inform</w:t>
      </w:r>
      <w:r>
        <w:rPr>
          <w:color w:val="5F5F5F"/>
          <w:spacing w:val="-1"/>
        </w:rPr>
        <w:t xml:space="preserve"> </w:t>
      </w:r>
      <w:r>
        <w:rPr>
          <w:color w:val="5F5F5F"/>
        </w:rPr>
        <w:t>the</w:t>
      </w:r>
      <w:r>
        <w:rPr>
          <w:color w:val="5F5F5F"/>
          <w:spacing w:val="-8"/>
        </w:rPr>
        <w:t xml:space="preserve"> </w:t>
      </w:r>
      <w:r>
        <w:rPr>
          <w:color w:val="5F5F5F"/>
        </w:rPr>
        <w:t>submerged</w:t>
      </w:r>
      <w:r>
        <w:rPr>
          <w:color w:val="5F5F5F"/>
          <w:spacing w:val="-3"/>
        </w:rPr>
        <w:t xml:space="preserve"> </w:t>
      </w:r>
      <w:r>
        <w:rPr>
          <w:color w:val="5F5F5F"/>
        </w:rPr>
        <w:t>heritage</w:t>
      </w:r>
      <w:r>
        <w:rPr>
          <w:color w:val="5F5F5F"/>
          <w:spacing w:val="-3"/>
        </w:rPr>
        <w:t xml:space="preserve"> </w:t>
      </w:r>
      <w:r>
        <w:rPr>
          <w:color w:val="5F5F5F"/>
        </w:rPr>
        <w:t>predictive</w:t>
      </w:r>
      <w:r>
        <w:rPr>
          <w:color w:val="5F5F5F"/>
          <w:spacing w:val="-3"/>
        </w:rPr>
        <w:t xml:space="preserve"> </w:t>
      </w:r>
      <w:r>
        <w:rPr>
          <w:color w:val="5F5F5F"/>
        </w:rPr>
        <w:t>model</w:t>
      </w:r>
      <w:r>
        <w:rPr>
          <w:color w:val="5F5F5F"/>
          <w:spacing w:val="-3"/>
        </w:rPr>
        <w:t xml:space="preserve"> </w:t>
      </w:r>
      <w:r>
        <w:rPr>
          <w:color w:val="5F5F5F"/>
        </w:rPr>
        <w:t xml:space="preserve">in Section </w:t>
      </w:r>
      <w:hyperlink w:anchor="_bookmark2" w:history="1">
        <w:r>
          <w:rPr>
            <w:color w:val="5F5F5F"/>
          </w:rPr>
          <w:t>4.1.3</w:t>
        </w:r>
      </w:hyperlink>
      <w:r>
        <w:rPr>
          <w:color w:val="5F5F5F"/>
        </w:rPr>
        <w:t>.</w:t>
      </w:r>
    </w:p>
    <w:p w14:paraId="0B146590" w14:textId="77777777" w:rsidR="00DC682C" w:rsidRDefault="00B64C60">
      <w:pPr>
        <w:tabs>
          <w:tab w:val="left" w:pos="472"/>
        </w:tabs>
        <w:spacing w:before="118" w:line="360" w:lineRule="auto"/>
        <w:ind w:left="472" w:right="431" w:hanging="360"/>
        <w:rPr>
          <w:sz w:val="20"/>
        </w:rPr>
      </w:pPr>
      <w:r>
        <w:rPr>
          <w:noProof/>
        </w:rPr>
        <w:drawing>
          <wp:inline distT="0" distB="0" distL="0" distR="0" wp14:anchorId="42A1E001" wp14:editId="571B4F6B">
            <wp:extent cx="91439" cy="85089"/>
            <wp:effectExtent l="0" t="0" r="0" b="0"/>
            <wp:docPr id="15" name="Image 1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descr="*"/>
                    <pic:cNvPicPr/>
                  </pic:nvPicPr>
                  <pic:blipFill>
                    <a:blip r:embed="rId7" cstate="print"/>
                    <a:stretch>
                      <a:fillRect/>
                    </a:stretch>
                  </pic:blipFill>
                  <pic:spPr>
                    <a:xfrm>
                      <a:off x="0" y="0"/>
                      <a:ext cx="91439" cy="85089"/>
                    </a:xfrm>
                    <a:prstGeom prst="rect">
                      <a:avLst/>
                    </a:prstGeom>
                  </pic:spPr>
                </pic:pic>
              </a:graphicData>
            </a:graphic>
          </wp:inline>
        </w:drawing>
      </w:r>
      <w:r>
        <w:rPr>
          <w:rFonts w:ascii="Times New Roman"/>
          <w:sz w:val="20"/>
        </w:rPr>
        <w:tab/>
      </w:r>
      <w:r>
        <w:rPr>
          <w:color w:val="5F5F5F"/>
          <w:sz w:val="20"/>
        </w:rPr>
        <w:t>Consulting</w:t>
      </w:r>
      <w:r>
        <w:rPr>
          <w:color w:val="5F5F5F"/>
          <w:spacing w:val="-3"/>
          <w:sz w:val="20"/>
        </w:rPr>
        <w:t xml:space="preserve"> </w:t>
      </w:r>
      <w:r>
        <w:rPr>
          <w:color w:val="5F5F5F"/>
          <w:sz w:val="20"/>
        </w:rPr>
        <w:t>the</w:t>
      </w:r>
      <w:r>
        <w:rPr>
          <w:color w:val="5F5F5F"/>
          <w:spacing w:val="-3"/>
          <w:sz w:val="20"/>
        </w:rPr>
        <w:t xml:space="preserve"> </w:t>
      </w:r>
      <w:r>
        <w:rPr>
          <w:i/>
          <w:color w:val="5F5F5F"/>
          <w:sz w:val="20"/>
        </w:rPr>
        <w:t>Australia</w:t>
      </w:r>
      <w:r>
        <w:rPr>
          <w:i/>
          <w:color w:val="5F5F5F"/>
          <w:spacing w:val="-3"/>
          <w:sz w:val="20"/>
        </w:rPr>
        <w:t xml:space="preserve"> </w:t>
      </w:r>
      <w:r>
        <w:rPr>
          <w:i/>
          <w:color w:val="5F5F5F"/>
          <w:sz w:val="20"/>
        </w:rPr>
        <w:t>ICOMOS</w:t>
      </w:r>
      <w:r>
        <w:rPr>
          <w:i/>
          <w:color w:val="5F5F5F"/>
          <w:spacing w:val="-6"/>
          <w:sz w:val="20"/>
        </w:rPr>
        <w:t xml:space="preserve"> </w:t>
      </w:r>
      <w:r>
        <w:rPr>
          <w:i/>
          <w:color w:val="5F5F5F"/>
          <w:sz w:val="20"/>
        </w:rPr>
        <w:t>Burra</w:t>
      </w:r>
      <w:r>
        <w:rPr>
          <w:i/>
          <w:color w:val="5F5F5F"/>
          <w:spacing w:val="-3"/>
          <w:sz w:val="20"/>
        </w:rPr>
        <w:t xml:space="preserve"> </w:t>
      </w:r>
      <w:r>
        <w:rPr>
          <w:i/>
          <w:color w:val="5F5F5F"/>
          <w:sz w:val="20"/>
        </w:rPr>
        <w:t>Charter</w:t>
      </w:r>
      <w:r>
        <w:rPr>
          <w:i/>
          <w:color w:val="5F5F5F"/>
          <w:spacing w:val="-1"/>
          <w:sz w:val="20"/>
        </w:rPr>
        <w:t xml:space="preserve"> </w:t>
      </w:r>
      <w:r>
        <w:rPr>
          <w:i/>
          <w:color w:val="5F5F5F"/>
          <w:sz w:val="20"/>
        </w:rPr>
        <w:t>for</w:t>
      </w:r>
      <w:r>
        <w:rPr>
          <w:i/>
          <w:color w:val="5F5F5F"/>
          <w:spacing w:val="-6"/>
          <w:sz w:val="20"/>
        </w:rPr>
        <w:t xml:space="preserve"> </w:t>
      </w:r>
      <w:r>
        <w:rPr>
          <w:i/>
          <w:color w:val="5F5F5F"/>
          <w:sz w:val="20"/>
        </w:rPr>
        <w:t>Places</w:t>
      </w:r>
      <w:r>
        <w:rPr>
          <w:i/>
          <w:color w:val="5F5F5F"/>
          <w:spacing w:val="-1"/>
          <w:sz w:val="20"/>
        </w:rPr>
        <w:t xml:space="preserve"> </w:t>
      </w:r>
      <w:r>
        <w:rPr>
          <w:i/>
          <w:color w:val="5F5F5F"/>
          <w:sz w:val="20"/>
        </w:rPr>
        <w:t>of Cultural</w:t>
      </w:r>
      <w:r>
        <w:rPr>
          <w:i/>
          <w:color w:val="5F5F5F"/>
          <w:spacing w:val="-3"/>
          <w:sz w:val="20"/>
        </w:rPr>
        <w:t xml:space="preserve"> </w:t>
      </w:r>
      <w:r>
        <w:rPr>
          <w:i/>
          <w:color w:val="5F5F5F"/>
          <w:sz w:val="20"/>
        </w:rPr>
        <w:t>Significance</w:t>
      </w:r>
      <w:r>
        <w:rPr>
          <w:i/>
          <w:color w:val="5F5F5F"/>
          <w:spacing w:val="-3"/>
          <w:sz w:val="20"/>
        </w:rPr>
        <w:t xml:space="preserve"> </w:t>
      </w:r>
      <w:r>
        <w:rPr>
          <w:i/>
          <w:color w:val="5F5F5F"/>
          <w:sz w:val="20"/>
        </w:rPr>
        <w:t>2013</w:t>
      </w:r>
      <w:r>
        <w:rPr>
          <w:i/>
          <w:color w:val="5F5F5F"/>
          <w:spacing w:val="-5"/>
          <w:sz w:val="20"/>
        </w:rPr>
        <w:t xml:space="preserve"> </w:t>
      </w:r>
      <w:r>
        <w:rPr>
          <w:color w:val="5F5F5F"/>
          <w:sz w:val="20"/>
        </w:rPr>
        <w:t>to</w:t>
      </w:r>
      <w:r>
        <w:rPr>
          <w:color w:val="5F5F5F"/>
          <w:spacing w:val="-3"/>
          <w:sz w:val="20"/>
        </w:rPr>
        <w:t xml:space="preserve"> </w:t>
      </w:r>
      <w:r>
        <w:rPr>
          <w:color w:val="5F5F5F"/>
          <w:sz w:val="20"/>
        </w:rPr>
        <w:t>inform</w:t>
      </w:r>
      <w:r>
        <w:rPr>
          <w:color w:val="5F5F5F"/>
          <w:spacing w:val="-1"/>
          <w:sz w:val="20"/>
        </w:rPr>
        <w:t xml:space="preserve"> </w:t>
      </w:r>
      <w:r>
        <w:rPr>
          <w:color w:val="5F5F5F"/>
          <w:sz w:val="20"/>
        </w:rPr>
        <w:t>the assessment of maritime and Aboriginal cultural heritage significance.</w:t>
      </w:r>
    </w:p>
    <w:p w14:paraId="2889059A" w14:textId="77777777" w:rsidR="00DC682C" w:rsidRDefault="00B64C60">
      <w:pPr>
        <w:pStyle w:val="BodyText"/>
        <w:tabs>
          <w:tab w:val="left" w:pos="472"/>
        </w:tabs>
        <w:spacing w:before="122"/>
        <w:ind w:left="112"/>
      </w:pPr>
      <w:r>
        <w:rPr>
          <w:noProof/>
        </w:rPr>
        <w:drawing>
          <wp:inline distT="0" distB="0" distL="0" distR="0" wp14:anchorId="4DC29988" wp14:editId="3D88D232">
            <wp:extent cx="91439" cy="85089"/>
            <wp:effectExtent l="0" t="0" r="0" b="0"/>
            <wp:docPr id="16" name="Image 1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descr="*"/>
                    <pic:cNvPicPr/>
                  </pic:nvPicPr>
                  <pic:blipFill>
                    <a:blip r:embed="rId7" cstate="print"/>
                    <a:stretch>
                      <a:fillRect/>
                    </a:stretch>
                  </pic:blipFill>
                  <pic:spPr>
                    <a:xfrm>
                      <a:off x="0" y="0"/>
                      <a:ext cx="91439" cy="85089"/>
                    </a:xfrm>
                    <a:prstGeom prst="rect">
                      <a:avLst/>
                    </a:prstGeom>
                  </pic:spPr>
                </pic:pic>
              </a:graphicData>
            </a:graphic>
          </wp:inline>
        </w:drawing>
      </w:r>
      <w:r>
        <w:rPr>
          <w:rFonts w:ascii="Times New Roman"/>
        </w:rPr>
        <w:tab/>
      </w:r>
      <w:r>
        <w:rPr>
          <w:color w:val="5F5F5F"/>
        </w:rPr>
        <w:t>Predictive</w:t>
      </w:r>
      <w:r>
        <w:rPr>
          <w:color w:val="5F5F5F"/>
          <w:spacing w:val="-12"/>
        </w:rPr>
        <w:t xml:space="preserve"> </w:t>
      </w:r>
      <w:r>
        <w:rPr>
          <w:color w:val="5F5F5F"/>
        </w:rPr>
        <w:t>modelling</w:t>
      </w:r>
      <w:r>
        <w:rPr>
          <w:color w:val="5F5F5F"/>
          <w:spacing w:val="-9"/>
        </w:rPr>
        <w:t xml:space="preserve"> </w:t>
      </w:r>
      <w:r>
        <w:rPr>
          <w:color w:val="5F5F5F"/>
        </w:rPr>
        <w:t>of</w:t>
      </w:r>
      <w:r>
        <w:rPr>
          <w:color w:val="5F5F5F"/>
          <w:spacing w:val="-6"/>
        </w:rPr>
        <w:t xml:space="preserve"> </w:t>
      </w:r>
      <w:r>
        <w:rPr>
          <w:color w:val="5F5F5F"/>
        </w:rPr>
        <w:t>potential</w:t>
      </w:r>
      <w:r>
        <w:rPr>
          <w:color w:val="5F5F5F"/>
          <w:spacing w:val="-10"/>
        </w:rPr>
        <w:t xml:space="preserve"> </w:t>
      </w:r>
      <w:r>
        <w:rPr>
          <w:color w:val="5F5F5F"/>
        </w:rPr>
        <w:t>submerged</w:t>
      </w:r>
      <w:r>
        <w:rPr>
          <w:color w:val="5F5F5F"/>
          <w:spacing w:val="-9"/>
        </w:rPr>
        <w:t xml:space="preserve"> </w:t>
      </w:r>
      <w:r>
        <w:rPr>
          <w:color w:val="5F5F5F"/>
        </w:rPr>
        <w:t>terrestrial</w:t>
      </w:r>
      <w:r>
        <w:rPr>
          <w:color w:val="5F5F5F"/>
          <w:spacing w:val="-14"/>
        </w:rPr>
        <w:t xml:space="preserve"> </w:t>
      </w:r>
      <w:r>
        <w:rPr>
          <w:color w:val="5F5F5F"/>
        </w:rPr>
        <w:t>Aboriginal</w:t>
      </w:r>
      <w:r>
        <w:rPr>
          <w:color w:val="5F5F5F"/>
          <w:spacing w:val="-9"/>
        </w:rPr>
        <w:t xml:space="preserve"> </w:t>
      </w:r>
      <w:r>
        <w:rPr>
          <w:color w:val="5F5F5F"/>
        </w:rPr>
        <w:t>heritage</w:t>
      </w:r>
      <w:r>
        <w:rPr>
          <w:color w:val="5F5F5F"/>
          <w:spacing w:val="-10"/>
        </w:rPr>
        <w:t xml:space="preserve"> </w:t>
      </w:r>
      <w:r>
        <w:rPr>
          <w:color w:val="5F5F5F"/>
        </w:rPr>
        <w:t>using</w:t>
      </w:r>
      <w:r>
        <w:rPr>
          <w:color w:val="5F5F5F"/>
          <w:spacing w:val="-9"/>
        </w:rPr>
        <w:t xml:space="preserve"> </w:t>
      </w:r>
      <w:r>
        <w:rPr>
          <w:color w:val="5F5F5F"/>
        </w:rPr>
        <w:t>geophysical</w:t>
      </w:r>
      <w:r>
        <w:rPr>
          <w:color w:val="5F5F5F"/>
          <w:spacing w:val="-9"/>
        </w:rPr>
        <w:t xml:space="preserve"> </w:t>
      </w:r>
      <w:r>
        <w:rPr>
          <w:color w:val="5F5F5F"/>
          <w:spacing w:val="-2"/>
        </w:rPr>
        <w:t>data.</w:t>
      </w:r>
    </w:p>
    <w:p w14:paraId="2BA8B8F1" w14:textId="77777777" w:rsidR="00DC682C" w:rsidRDefault="00DC682C">
      <w:pPr>
        <w:pStyle w:val="BodyText"/>
        <w:spacing w:before="5"/>
      </w:pPr>
    </w:p>
    <w:p w14:paraId="02CBC0C8" w14:textId="77777777" w:rsidR="00DC682C" w:rsidRDefault="00B64C60">
      <w:pPr>
        <w:pStyle w:val="BodyText"/>
        <w:tabs>
          <w:tab w:val="left" w:pos="472"/>
        </w:tabs>
        <w:spacing w:line="357" w:lineRule="auto"/>
        <w:ind w:left="473" w:right="340" w:hanging="361"/>
      </w:pPr>
      <w:r>
        <w:rPr>
          <w:noProof/>
        </w:rPr>
        <w:drawing>
          <wp:inline distT="0" distB="0" distL="0" distR="0" wp14:anchorId="44F48F32" wp14:editId="7526527E">
            <wp:extent cx="91439" cy="85089"/>
            <wp:effectExtent l="0" t="0" r="0" b="0"/>
            <wp:docPr id="17" name="Image 1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descr="*"/>
                    <pic:cNvPicPr/>
                  </pic:nvPicPr>
                  <pic:blipFill>
                    <a:blip r:embed="rId7" cstate="print"/>
                    <a:stretch>
                      <a:fillRect/>
                    </a:stretch>
                  </pic:blipFill>
                  <pic:spPr>
                    <a:xfrm>
                      <a:off x="0" y="0"/>
                      <a:ext cx="91439" cy="85089"/>
                    </a:xfrm>
                    <a:prstGeom prst="rect">
                      <a:avLst/>
                    </a:prstGeom>
                  </pic:spPr>
                </pic:pic>
              </a:graphicData>
            </a:graphic>
          </wp:inline>
        </w:drawing>
      </w:r>
      <w:r>
        <w:rPr>
          <w:rFonts w:ascii="Times New Roman" w:hAnsi="Times New Roman"/>
        </w:rPr>
        <w:tab/>
      </w:r>
      <w:r>
        <w:rPr>
          <w:color w:val="5F5F5F"/>
        </w:rPr>
        <w:t>Impact assessment</w:t>
      </w:r>
      <w:r>
        <w:rPr>
          <w:color w:val="5F5F5F"/>
          <w:spacing w:val="-4"/>
        </w:rPr>
        <w:t xml:space="preserve"> </w:t>
      </w:r>
      <w:r>
        <w:rPr>
          <w:color w:val="5F5F5F"/>
        </w:rPr>
        <w:t>based</w:t>
      </w:r>
      <w:r>
        <w:rPr>
          <w:color w:val="5F5F5F"/>
          <w:spacing w:val="-2"/>
        </w:rPr>
        <w:t xml:space="preserve"> </w:t>
      </w:r>
      <w:r>
        <w:rPr>
          <w:color w:val="5F5F5F"/>
        </w:rPr>
        <w:t>on</w:t>
      </w:r>
      <w:r>
        <w:rPr>
          <w:color w:val="5F5F5F"/>
          <w:spacing w:val="-2"/>
        </w:rPr>
        <w:t xml:space="preserve"> </w:t>
      </w:r>
      <w:r>
        <w:rPr>
          <w:color w:val="5F5F5F"/>
        </w:rPr>
        <w:t>the</w:t>
      </w:r>
      <w:r>
        <w:rPr>
          <w:color w:val="5F5F5F"/>
          <w:spacing w:val="-2"/>
        </w:rPr>
        <w:t xml:space="preserve"> </w:t>
      </w:r>
      <w:r>
        <w:rPr>
          <w:color w:val="5F5F5F"/>
        </w:rPr>
        <w:t>significance</w:t>
      </w:r>
      <w:r>
        <w:rPr>
          <w:color w:val="5F5F5F"/>
          <w:spacing w:val="-2"/>
        </w:rPr>
        <w:t xml:space="preserve"> </w:t>
      </w:r>
      <w:r>
        <w:rPr>
          <w:color w:val="5F5F5F"/>
        </w:rPr>
        <w:t>method</w:t>
      </w:r>
      <w:r>
        <w:rPr>
          <w:color w:val="5F5F5F"/>
          <w:spacing w:val="-9"/>
        </w:rPr>
        <w:t xml:space="preserve"> </w:t>
      </w:r>
      <w:r>
        <w:rPr>
          <w:color w:val="5F5F5F"/>
        </w:rPr>
        <w:t>as described</w:t>
      </w:r>
      <w:r>
        <w:rPr>
          <w:color w:val="5F5F5F"/>
          <w:spacing w:val="-2"/>
        </w:rPr>
        <w:t xml:space="preserve"> </w:t>
      </w:r>
      <w:r>
        <w:rPr>
          <w:color w:val="5F5F5F"/>
        </w:rPr>
        <w:t>in</w:t>
      </w:r>
      <w:r>
        <w:rPr>
          <w:color w:val="5F5F5F"/>
          <w:spacing w:val="-2"/>
        </w:rPr>
        <w:t xml:space="preserve"> </w:t>
      </w:r>
      <w:r>
        <w:rPr>
          <w:color w:val="5F5F5F"/>
        </w:rPr>
        <w:t>Volume</w:t>
      </w:r>
      <w:r>
        <w:rPr>
          <w:color w:val="5F5F5F"/>
          <w:spacing w:val="-2"/>
        </w:rPr>
        <w:t xml:space="preserve"> </w:t>
      </w:r>
      <w:r>
        <w:rPr>
          <w:color w:val="5F5F5F"/>
        </w:rPr>
        <w:t>1, Chapter 5</w:t>
      </w:r>
      <w:r>
        <w:rPr>
          <w:color w:val="5F5F5F"/>
          <w:spacing w:val="-8"/>
        </w:rPr>
        <w:t xml:space="preserve"> </w:t>
      </w:r>
      <w:r>
        <w:rPr>
          <w:color w:val="5F5F5F"/>
        </w:rPr>
        <w:t>–</w:t>
      </w:r>
      <w:r>
        <w:rPr>
          <w:color w:val="5F5F5F"/>
          <w:spacing w:val="-2"/>
        </w:rPr>
        <w:t xml:space="preserve"> </w:t>
      </w:r>
      <w:r>
        <w:rPr>
          <w:color w:val="5F5F5F"/>
        </w:rPr>
        <w:t xml:space="preserve">EIS/EES assessment framework </w:t>
      </w:r>
      <w:r>
        <w:rPr>
          <w:color w:val="585858"/>
        </w:rPr>
        <w:t xml:space="preserve">but modified for the maritime cultural heritage assessment. </w:t>
      </w:r>
      <w:r>
        <w:rPr>
          <w:color w:val="5F5F5F"/>
        </w:rPr>
        <w:t xml:space="preserve">The methods are briefly described in Section </w:t>
      </w:r>
      <w:hyperlink w:anchor="_bookmark3" w:history="1">
        <w:r>
          <w:rPr>
            <w:color w:val="5F5F5F"/>
          </w:rPr>
          <w:t>4.1.4</w:t>
        </w:r>
      </w:hyperlink>
      <w:r>
        <w:rPr>
          <w:color w:val="5F5F5F"/>
        </w:rPr>
        <w:t>.</w:t>
      </w:r>
    </w:p>
    <w:p w14:paraId="5DAF7A38" w14:textId="77777777" w:rsidR="00DC682C" w:rsidRDefault="00B64C60">
      <w:pPr>
        <w:pStyle w:val="BodyText"/>
        <w:tabs>
          <w:tab w:val="left" w:pos="472"/>
        </w:tabs>
        <w:spacing w:before="124" w:line="360" w:lineRule="auto"/>
        <w:ind w:left="472" w:right="214" w:hanging="360"/>
      </w:pPr>
      <w:r>
        <w:rPr>
          <w:noProof/>
        </w:rPr>
        <w:drawing>
          <wp:inline distT="0" distB="0" distL="0" distR="0" wp14:anchorId="5A37AA1A" wp14:editId="24858AE1">
            <wp:extent cx="91439" cy="85089"/>
            <wp:effectExtent l="0" t="0" r="0" b="0"/>
            <wp:docPr id="18" name="Image 1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descr="*"/>
                    <pic:cNvPicPr/>
                  </pic:nvPicPr>
                  <pic:blipFill>
                    <a:blip r:embed="rId7" cstate="print"/>
                    <a:stretch>
                      <a:fillRect/>
                    </a:stretch>
                  </pic:blipFill>
                  <pic:spPr>
                    <a:xfrm>
                      <a:off x="0" y="0"/>
                      <a:ext cx="91439" cy="85089"/>
                    </a:xfrm>
                    <a:prstGeom prst="rect">
                      <a:avLst/>
                    </a:prstGeom>
                  </pic:spPr>
                </pic:pic>
              </a:graphicData>
            </a:graphic>
          </wp:inline>
        </w:drawing>
      </w:r>
      <w:r>
        <w:rPr>
          <w:rFonts w:ascii="Times New Roman" w:hAnsi="Times New Roman"/>
        </w:rPr>
        <w:tab/>
      </w:r>
      <w:r>
        <w:rPr>
          <w:color w:val="5F5F5F"/>
        </w:rPr>
        <w:t>Developing</w:t>
      </w:r>
      <w:r>
        <w:rPr>
          <w:color w:val="5F5F5F"/>
          <w:spacing w:val="-3"/>
        </w:rPr>
        <w:t xml:space="preserve"> </w:t>
      </w:r>
      <w:r>
        <w:rPr>
          <w:color w:val="5F5F5F"/>
        </w:rPr>
        <w:t>EPRs in</w:t>
      </w:r>
      <w:r>
        <w:rPr>
          <w:color w:val="5F5F5F"/>
          <w:spacing w:val="-2"/>
        </w:rPr>
        <w:t xml:space="preserve"> </w:t>
      </w:r>
      <w:r>
        <w:rPr>
          <w:color w:val="5F5F5F"/>
        </w:rPr>
        <w:t>response</w:t>
      </w:r>
      <w:r>
        <w:rPr>
          <w:color w:val="5F5F5F"/>
          <w:spacing w:val="-2"/>
        </w:rPr>
        <w:t xml:space="preserve"> </w:t>
      </w:r>
      <w:r>
        <w:rPr>
          <w:color w:val="5F5F5F"/>
        </w:rPr>
        <w:t>to</w:t>
      </w:r>
      <w:r>
        <w:rPr>
          <w:color w:val="5F5F5F"/>
          <w:spacing w:val="-2"/>
        </w:rPr>
        <w:t xml:space="preserve"> </w:t>
      </w:r>
      <w:r>
        <w:rPr>
          <w:color w:val="5F5F5F"/>
        </w:rPr>
        <w:t>the</w:t>
      </w:r>
      <w:r>
        <w:rPr>
          <w:color w:val="5F5F5F"/>
          <w:spacing w:val="-2"/>
        </w:rPr>
        <w:t xml:space="preserve"> </w:t>
      </w:r>
      <w:r>
        <w:rPr>
          <w:color w:val="5F5F5F"/>
        </w:rPr>
        <w:t>impact</w:t>
      </w:r>
      <w:r>
        <w:rPr>
          <w:color w:val="5F5F5F"/>
          <w:spacing w:val="-4"/>
        </w:rPr>
        <w:t xml:space="preserve"> </w:t>
      </w:r>
      <w:r>
        <w:rPr>
          <w:color w:val="5F5F5F"/>
        </w:rPr>
        <w:t>assessment to</w:t>
      </w:r>
      <w:r>
        <w:rPr>
          <w:color w:val="5F5F5F"/>
          <w:spacing w:val="-7"/>
        </w:rPr>
        <w:t xml:space="preserve"> </w:t>
      </w:r>
      <w:r>
        <w:rPr>
          <w:color w:val="5F5F5F"/>
        </w:rPr>
        <w:t>set</w:t>
      </w:r>
      <w:r>
        <w:rPr>
          <w:color w:val="5F5F5F"/>
          <w:spacing w:val="-4"/>
        </w:rPr>
        <w:t xml:space="preserve"> </w:t>
      </w:r>
      <w:r>
        <w:rPr>
          <w:color w:val="5F5F5F"/>
        </w:rPr>
        <w:t>the</w:t>
      </w:r>
      <w:r>
        <w:rPr>
          <w:color w:val="5F5F5F"/>
          <w:spacing w:val="-2"/>
        </w:rPr>
        <w:t xml:space="preserve"> </w:t>
      </w:r>
      <w:r>
        <w:rPr>
          <w:color w:val="5F5F5F"/>
        </w:rPr>
        <w:t>required</w:t>
      </w:r>
      <w:r>
        <w:rPr>
          <w:color w:val="5F5F5F"/>
          <w:spacing w:val="-2"/>
        </w:rPr>
        <w:t xml:space="preserve"> </w:t>
      </w:r>
      <w:r>
        <w:rPr>
          <w:color w:val="5F5F5F"/>
        </w:rPr>
        <w:t>environmental</w:t>
      </w:r>
      <w:r>
        <w:rPr>
          <w:color w:val="5F5F5F"/>
          <w:spacing w:val="-2"/>
        </w:rPr>
        <w:t xml:space="preserve"> </w:t>
      </w:r>
      <w:r>
        <w:rPr>
          <w:color w:val="5F5F5F"/>
        </w:rPr>
        <w:t>outcomes for the project. The assessment of residual impacts presented in this chapter assume implementation of measures to comply with the EPRs. Refer to Volume 5, Chapter 2 – Environmental Management Framework for the full list of EPRs.</w:t>
      </w:r>
    </w:p>
    <w:p w14:paraId="2FF08DB7" w14:textId="77777777" w:rsidR="00DC682C" w:rsidRDefault="00DC682C">
      <w:pPr>
        <w:spacing w:line="360" w:lineRule="auto"/>
        <w:sectPr w:rsidR="00DC682C">
          <w:pgSz w:w="11910" w:h="16840"/>
          <w:pgMar w:top="1500" w:right="1020" w:bottom="820" w:left="1020" w:header="467" w:footer="636" w:gutter="0"/>
          <w:cols w:space="720"/>
        </w:sectPr>
      </w:pPr>
    </w:p>
    <w:p w14:paraId="3A796804" w14:textId="77777777" w:rsidR="00DC682C" w:rsidRDefault="00B64C60">
      <w:pPr>
        <w:pStyle w:val="Heading2"/>
        <w:numPr>
          <w:ilvl w:val="2"/>
          <w:numId w:val="9"/>
        </w:numPr>
        <w:tabs>
          <w:tab w:val="left" w:pos="1245"/>
        </w:tabs>
        <w:spacing w:before="91"/>
      </w:pPr>
      <w:bookmarkStart w:id="2" w:name="4.1.1_Study_area"/>
      <w:bookmarkEnd w:id="2"/>
      <w:r>
        <w:rPr>
          <w:color w:val="18314A"/>
        </w:rPr>
        <w:lastRenderedPageBreak/>
        <w:t>Study</w:t>
      </w:r>
      <w:r>
        <w:rPr>
          <w:color w:val="18314A"/>
          <w:spacing w:val="-2"/>
        </w:rPr>
        <w:t xml:space="preserve"> </w:t>
      </w:r>
      <w:r>
        <w:rPr>
          <w:color w:val="18314A"/>
          <w:spacing w:val="-4"/>
        </w:rPr>
        <w:t>area</w:t>
      </w:r>
    </w:p>
    <w:p w14:paraId="5E9846AE" w14:textId="77777777" w:rsidR="00DC682C" w:rsidRDefault="00B64C60">
      <w:pPr>
        <w:pStyle w:val="BodyText"/>
        <w:spacing w:before="237" w:line="360" w:lineRule="auto"/>
        <w:ind w:left="112" w:right="214"/>
      </w:pPr>
      <w:r>
        <w:rPr>
          <w:color w:val="585858"/>
        </w:rPr>
        <w:t>The</w:t>
      </w:r>
      <w:r>
        <w:rPr>
          <w:color w:val="585858"/>
          <w:spacing w:val="-2"/>
        </w:rPr>
        <w:t xml:space="preserve"> </w:t>
      </w:r>
      <w:r>
        <w:rPr>
          <w:color w:val="585858"/>
        </w:rPr>
        <w:t>study area</w:t>
      </w:r>
      <w:r>
        <w:rPr>
          <w:color w:val="585858"/>
          <w:spacing w:val="-6"/>
        </w:rPr>
        <w:t xml:space="preserve"> </w:t>
      </w:r>
      <w:r>
        <w:rPr>
          <w:color w:val="585858"/>
        </w:rPr>
        <w:t>is the</w:t>
      </w:r>
      <w:r>
        <w:rPr>
          <w:color w:val="585858"/>
          <w:spacing w:val="-2"/>
        </w:rPr>
        <w:t xml:space="preserve"> </w:t>
      </w:r>
      <w:r>
        <w:rPr>
          <w:color w:val="585858"/>
        </w:rPr>
        <w:t>area</w:t>
      </w:r>
      <w:r>
        <w:rPr>
          <w:color w:val="585858"/>
          <w:spacing w:val="-6"/>
        </w:rPr>
        <w:t xml:space="preserve"> </w:t>
      </w:r>
      <w:r>
        <w:rPr>
          <w:color w:val="585858"/>
        </w:rPr>
        <w:t>required</w:t>
      </w:r>
      <w:r>
        <w:rPr>
          <w:color w:val="585858"/>
          <w:spacing w:val="-2"/>
        </w:rPr>
        <w:t xml:space="preserve"> </w:t>
      </w:r>
      <w:r>
        <w:rPr>
          <w:color w:val="585858"/>
        </w:rPr>
        <w:t>to</w:t>
      </w:r>
      <w:r>
        <w:rPr>
          <w:color w:val="585858"/>
          <w:spacing w:val="-2"/>
        </w:rPr>
        <w:t xml:space="preserve"> </w:t>
      </w:r>
      <w:r>
        <w:rPr>
          <w:color w:val="585858"/>
        </w:rPr>
        <w:t>characterise</w:t>
      </w:r>
      <w:r>
        <w:rPr>
          <w:color w:val="585858"/>
          <w:spacing w:val="-6"/>
        </w:rPr>
        <w:t xml:space="preserve"> </w:t>
      </w:r>
      <w:r>
        <w:rPr>
          <w:color w:val="585858"/>
        </w:rPr>
        <w:t>the</w:t>
      </w:r>
      <w:r>
        <w:rPr>
          <w:color w:val="585858"/>
          <w:spacing w:val="-6"/>
        </w:rPr>
        <w:t xml:space="preserve"> </w:t>
      </w:r>
      <w:r>
        <w:rPr>
          <w:color w:val="585858"/>
        </w:rPr>
        <w:t>existing</w:t>
      </w:r>
      <w:r>
        <w:rPr>
          <w:color w:val="585858"/>
          <w:spacing w:val="-2"/>
        </w:rPr>
        <w:t xml:space="preserve"> </w:t>
      </w:r>
      <w:r>
        <w:rPr>
          <w:color w:val="585858"/>
        </w:rPr>
        <w:t>maritime</w:t>
      </w:r>
      <w:r>
        <w:rPr>
          <w:color w:val="585858"/>
          <w:spacing w:val="-2"/>
        </w:rPr>
        <w:t xml:space="preserve"> </w:t>
      </w:r>
      <w:r>
        <w:rPr>
          <w:color w:val="585858"/>
        </w:rPr>
        <w:t>and</w:t>
      </w:r>
      <w:r>
        <w:rPr>
          <w:color w:val="585858"/>
          <w:spacing w:val="-2"/>
        </w:rPr>
        <w:t xml:space="preserve"> </w:t>
      </w:r>
      <w:r>
        <w:rPr>
          <w:color w:val="585858"/>
        </w:rPr>
        <w:t>submerged</w:t>
      </w:r>
      <w:r>
        <w:rPr>
          <w:color w:val="585858"/>
          <w:spacing w:val="-2"/>
        </w:rPr>
        <w:t xml:space="preserve"> </w:t>
      </w:r>
      <w:r>
        <w:rPr>
          <w:color w:val="585858"/>
        </w:rPr>
        <w:t>heritage</w:t>
      </w:r>
      <w:r>
        <w:rPr>
          <w:color w:val="585858"/>
          <w:spacing w:val="-2"/>
        </w:rPr>
        <w:t xml:space="preserve"> </w:t>
      </w:r>
      <w:r>
        <w:rPr>
          <w:color w:val="585858"/>
        </w:rPr>
        <w:t>values, and their sensitivities. The technical specialist defined a suitable study area to give context for the assessment of impacts to these values.</w:t>
      </w:r>
    </w:p>
    <w:p w14:paraId="12DC6A43" w14:textId="77777777" w:rsidR="00DC682C" w:rsidRDefault="00B64C60">
      <w:pPr>
        <w:pStyle w:val="BodyText"/>
        <w:spacing w:before="122" w:line="360" w:lineRule="auto"/>
        <w:ind w:left="112" w:right="178"/>
        <w:jc w:val="both"/>
      </w:pPr>
      <w:r>
        <w:rPr>
          <w:color w:val="585858"/>
        </w:rPr>
        <w:t>The</w:t>
      </w:r>
      <w:r>
        <w:rPr>
          <w:color w:val="585858"/>
          <w:spacing w:val="-2"/>
        </w:rPr>
        <w:t xml:space="preserve"> </w:t>
      </w:r>
      <w:r>
        <w:rPr>
          <w:color w:val="585858"/>
        </w:rPr>
        <w:t>underwater</w:t>
      </w:r>
      <w:r>
        <w:rPr>
          <w:color w:val="585858"/>
          <w:spacing w:val="-1"/>
        </w:rPr>
        <w:t xml:space="preserve"> </w:t>
      </w:r>
      <w:r>
        <w:rPr>
          <w:color w:val="585858"/>
        </w:rPr>
        <w:t>cultural</w:t>
      </w:r>
      <w:r>
        <w:rPr>
          <w:color w:val="585858"/>
          <w:spacing w:val="-2"/>
        </w:rPr>
        <w:t xml:space="preserve"> </w:t>
      </w:r>
      <w:r>
        <w:rPr>
          <w:color w:val="585858"/>
        </w:rPr>
        <w:t>heritage</w:t>
      </w:r>
      <w:r>
        <w:rPr>
          <w:color w:val="585858"/>
          <w:spacing w:val="-2"/>
        </w:rPr>
        <w:t xml:space="preserve"> </w:t>
      </w:r>
      <w:r>
        <w:rPr>
          <w:color w:val="585858"/>
        </w:rPr>
        <w:t>study area</w:t>
      </w:r>
      <w:r>
        <w:rPr>
          <w:color w:val="585858"/>
          <w:spacing w:val="-7"/>
        </w:rPr>
        <w:t xml:space="preserve"> </w:t>
      </w:r>
      <w:r>
        <w:rPr>
          <w:color w:val="585858"/>
        </w:rPr>
        <w:t>comprises</w:t>
      </w:r>
      <w:r>
        <w:rPr>
          <w:color w:val="585858"/>
          <w:spacing w:val="-5"/>
        </w:rPr>
        <w:t xml:space="preserve"> </w:t>
      </w:r>
      <w:r>
        <w:rPr>
          <w:color w:val="585858"/>
        </w:rPr>
        <w:t>a</w:t>
      </w:r>
      <w:r>
        <w:rPr>
          <w:color w:val="585858"/>
          <w:spacing w:val="-2"/>
        </w:rPr>
        <w:t xml:space="preserve"> </w:t>
      </w:r>
      <w:r>
        <w:rPr>
          <w:color w:val="585858"/>
        </w:rPr>
        <w:t>5</w:t>
      </w:r>
      <w:r>
        <w:rPr>
          <w:color w:val="585858"/>
          <w:spacing w:val="-2"/>
        </w:rPr>
        <w:t xml:space="preserve"> </w:t>
      </w:r>
      <w:r>
        <w:rPr>
          <w:color w:val="585858"/>
        </w:rPr>
        <w:t>km area</w:t>
      </w:r>
      <w:r>
        <w:rPr>
          <w:color w:val="585858"/>
          <w:spacing w:val="-2"/>
        </w:rPr>
        <w:t xml:space="preserve"> </w:t>
      </w:r>
      <w:r>
        <w:rPr>
          <w:color w:val="585858"/>
        </w:rPr>
        <w:t>either</w:t>
      </w:r>
      <w:r>
        <w:rPr>
          <w:color w:val="585858"/>
          <w:spacing w:val="-5"/>
        </w:rPr>
        <w:t xml:space="preserve"> </w:t>
      </w:r>
      <w:r>
        <w:rPr>
          <w:color w:val="585858"/>
        </w:rPr>
        <w:t>side</w:t>
      </w:r>
      <w:r>
        <w:rPr>
          <w:color w:val="585858"/>
          <w:spacing w:val="-2"/>
        </w:rPr>
        <w:t xml:space="preserve"> </w:t>
      </w:r>
      <w:r>
        <w:rPr>
          <w:color w:val="585858"/>
        </w:rPr>
        <w:t>of</w:t>
      </w:r>
      <w:r>
        <w:rPr>
          <w:color w:val="585858"/>
          <w:spacing w:val="-4"/>
        </w:rPr>
        <w:t xml:space="preserve"> </w:t>
      </w:r>
      <w:r>
        <w:rPr>
          <w:color w:val="585858"/>
        </w:rPr>
        <w:t>the</w:t>
      </w:r>
      <w:r>
        <w:rPr>
          <w:color w:val="585858"/>
          <w:spacing w:val="-2"/>
        </w:rPr>
        <w:t xml:space="preserve"> </w:t>
      </w:r>
      <w:r>
        <w:rPr>
          <w:color w:val="585858"/>
        </w:rPr>
        <w:t>project</w:t>
      </w:r>
      <w:r>
        <w:rPr>
          <w:color w:val="585858"/>
          <w:spacing w:val="-1"/>
        </w:rPr>
        <w:t xml:space="preserve"> </w:t>
      </w:r>
      <w:r>
        <w:rPr>
          <w:color w:val="585858"/>
        </w:rPr>
        <w:t>alignments.</w:t>
      </w:r>
      <w:r>
        <w:rPr>
          <w:color w:val="585858"/>
          <w:spacing w:val="-4"/>
        </w:rPr>
        <w:t xml:space="preserve"> </w:t>
      </w:r>
      <w:r>
        <w:rPr>
          <w:color w:val="585858"/>
        </w:rPr>
        <w:t>For the offshore</w:t>
      </w:r>
      <w:r>
        <w:rPr>
          <w:color w:val="585858"/>
          <w:spacing w:val="-5"/>
        </w:rPr>
        <w:t xml:space="preserve"> </w:t>
      </w:r>
      <w:r>
        <w:rPr>
          <w:color w:val="585858"/>
        </w:rPr>
        <w:t>section of</w:t>
      </w:r>
      <w:r>
        <w:rPr>
          <w:color w:val="585858"/>
          <w:spacing w:val="-1"/>
        </w:rPr>
        <w:t xml:space="preserve"> </w:t>
      </w:r>
      <w:r>
        <w:rPr>
          <w:color w:val="585858"/>
        </w:rPr>
        <w:t>the project,</w:t>
      </w:r>
      <w:r>
        <w:rPr>
          <w:color w:val="585858"/>
          <w:spacing w:val="-1"/>
        </w:rPr>
        <w:t xml:space="preserve"> </w:t>
      </w:r>
      <w:r>
        <w:rPr>
          <w:color w:val="585858"/>
        </w:rPr>
        <w:t>the</w:t>
      </w:r>
      <w:r>
        <w:rPr>
          <w:color w:val="585858"/>
          <w:spacing w:val="-5"/>
        </w:rPr>
        <w:t xml:space="preserve"> </w:t>
      </w:r>
      <w:r>
        <w:rPr>
          <w:color w:val="585858"/>
        </w:rPr>
        <w:t>study area also included the 2</w:t>
      </w:r>
      <w:r>
        <w:rPr>
          <w:color w:val="585858"/>
          <w:spacing w:val="-1"/>
        </w:rPr>
        <w:t xml:space="preserve"> </w:t>
      </w:r>
      <w:r>
        <w:rPr>
          <w:color w:val="585858"/>
        </w:rPr>
        <w:t>km between the</w:t>
      </w:r>
      <w:r>
        <w:rPr>
          <w:color w:val="585858"/>
          <w:spacing w:val="-5"/>
        </w:rPr>
        <w:t xml:space="preserve"> </w:t>
      </w:r>
      <w:r>
        <w:rPr>
          <w:color w:val="585858"/>
        </w:rPr>
        <w:t>alignments (i.e.,12</w:t>
      </w:r>
      <w:r>
        <w:rPr>
          <w:color w:val="585858"/>
          <w:spacing w:val="-1"/>
        </w:rPr>
        <w:t xml:space="preserve"> </w:t>
      </w:r>
      <w:r>
        <w:rPr>
          <w:color w:val="585858"/>
        </w:rPr>
        <w:t xml:space="preserve">km wide study area). The study area is shown in </w:t>
      </w:r>
      <w:hyperlink w:anchor="_bookmark0" w:history="1">
        <w:r>
          <w:rPr>
            <w:color w:val="585858"/>
          </w:rPr>
          <w:t>Figure 3-22</w:t>
        </w:r>
        <w:r>
          <w:rPr>
            <w:color w:val="4F81BC"/>
          </w:rPr>
          <w:t>.</w:t>
        </w:r>
      </w:hyperlink>
    </w:p>
    <w:p w14:paraId="2CE55925" w14:textId="77777777" w:rsidR="00DC682C" w:rsidRDefault="00B64C60">
      <w:pPr>
        <w:pStyle w:val="BodyText"/>
        <w:spacing w:before="121"/>
        <w:ind w:left="112"/>
        <w:jc w:val="both"/>
      </w:pPr>
      <w:r>
        <w:rPr>
          <w:color w:val="585858"/>
        </w:rPr>
        <w:t>Three</w:t>
      </w:r>
      <w:r>
        <w:rPr>
          <w:color w:val="585858"/>
          <w:spacing w:val="-4"/>
        </w:rPr>
        <w:t xml:space="preserve"> </w:t>
      </w:r>
      <w:r>
        <w:rPr>
          <w:color w:val="585858"/>
        </w:rPr>
        <w:t>sections</w:t>
      </w:r>
      <w:r>
        <w:rPr>
          <w:color w:val="585858"/>
          <w:spacing w:val="-2"/>
        </w:rPr>
        <w:t xml:space="preserve"> </w:t>
      </w:r>
      <w:r>
        <w:rPr>
          <w:color w:val="585858"/>
        </w:rPr>
        <w:t>of</w:t>
      </w:r>
      <w:r>
        <w:rPr>
          <w:color w:val="585858"/>
          <w:spacing w:val="-6"/>
        </w:rPr>
        <w:t xml:space="preserve"> </w:t>
      </w:r>
      <w:r>
        <w:rPr>
          <w:color w:val="585858"/>
        </w:rPr>
        <w:t>the</w:t>
      </w:r>
      <w:r>
        <w:rPr>
          <w:color w:val="585858"/>
          <w:spacing w:val="-8"/>
        </w:rPr>
        <w:t xml:space="preserve"> </w:t>
      </w:r>
      <w:r>
        <w:rPr>
          <w:color w:val="585858"/>
        </w:rPr>
        <w:t>study</w:t>
      </w:r>
      <w:r>
        <w:rPr>
          <w:color w:val="585858"/>
          <w:spacing w:val="-2"/>
        </w:rPr>
        <w:t xml:space="preserve"> </w:t>
      </w:r>
      <w:r>
        <w:rPr>
          <w:color w:val="585858"/>
        </w:rPr>
        <w:t>area</w:t>
      </w:r>
      <w:r>
        <w:rPr>
          <w:color w:val="585858"/>
          <w:spacing w:val="-4"/>
        </w:rPr>
        <w:t xml:space="preserve"> </w:t>
      </w:r>
      <w:r>
        <w:rPr>
          <w:color w:val="585858"/>
        </w:rPr>
        <w:t>have</w:t>
      </w:r>
      <w:r>
        <w:rPr>
          <w:color w:val="585858"/>
          <w:spacing w:val="-4"/>
        </w:rPr>
        <w:t xml:space="preserve"> </w:t>
      </w:r>
      <w:r>
        <w:rPr>
          <w:color w:val="585858"/>
        </w:rPr>
        <w:t>been</w:t>
      </w:r>
      <w:r>
        <w:rPr>
          <w:color w:val="585858"/>
          <w:spacing w:val="-3"/>
        </w:rPr>
        <w:t xml:space="preserve"> </w:t>
      </w:r>
      <w:r>
        <w:rPr>
          <w:color w:val="585858"/>
          <w:spacing w:val="-2"/>
        </w:rPr>
        <w:t>defined:</w:t>
      </w:r>
    </w:p>
    <w:p w14:paraId="75999AE2" w14:textId="77777777" w:rsidR="00DC682C" w:rsidRDefault="00DC682C">
      <w:pPr>
        <w:pStyle w:val="BodyText"/>
        <w:spacing w:before="1"/>
      </w:pPr>
    </w:p>
    <w:p w14:paraId="20D7C405" w14:textId="77777777" w:rsidR="00DC682C" w:rsidRDefault="00B64C60">
      <w:pPr>
        <w:pStyle w:val="BodyText"/>
        <w:tabs>
          <w:tab w:val="left" w:pos="472"/>
        </w:tabs>
        <w:ind w:left="112"/>
      </w:pPr>
      <w:r>
        <w:rPr>
          <w:noProof/>
        </w:rPr>
        <w:drawing>
          <wp:inline distT="0" distB="0" distL="0" distR="0" wp14:anchorId="322D8EA4" wp14:editId="18C5E633">
            <wp:extent cx="91439" cy="85090"/>
            <wp:effectExtent l="0" t="0" r="0" b="0"/>
            <wp:docPr id="19" name="Image 1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descr="*"/>
                    <pic:cNvPicPr/>
                  </pic:nvPicPr>
                  <pic:blipFill>
                    <a:blip r:embed="rId7" cstate="print"/>
                    <a:stretch>
                      <a:fillRect/>
                    </a:stretch>
                  </pic:blipFill>
                  <pic:spPr>
                    <a:xfrm>
                      <a:off x="0" y="0"/>
                      <a:ext cx="91439" cy="85090"/>
                    </a:xfrm>
                    <a:prstGeom prst="rect">
                      <a:avLst/>
                    </a:prstGeom>
                  </pic:spPr>
                </pic:pic>
              </a:graphicData>
            </a:graphic>
          </wp:inline>
        </w:drawing>
      </w:r>
      <w:r>
        <w:rPr>
          <w:rFonts w:ascii="Times New Roman"/>
        </w:rPr>
        <w:tab/>
      </w:r>
      <w:r>
        <w:rPr>
          <w:color w:val="5F5F5F"/>
        </w:rPr>
        <w:t>Offshore:</w:t>
      </w:r>
      <w:r>
        <w:rPr>
          <w:color w:val="5F5F5F"/>
          <w:spacing w:val="-7"/>
        </w:rPr>
        <w:t xml:space="preserve"> </w:t>
      </w:r>
      <w:r>
        <w:rPr>
          <w:color w:val="5F5F5F"/>
        </w:rPr>
        <w:t>Central</w:t>
      </w:r>
      <w:r>
        <w:rPr>
          <w:color w:val="5F5F5F"/>
          <w:spacing w:val="-8"/>
        </w:rPr>
        <w:t xml:space="preserve"> </w:t>
      </w:r>
      <w:r>
        <w:rPr>
          <w:color w:val="5F5F5F"/>
        </w:rPr>
        <w:t>section</w:t>
      </w:r>
      <w:r>
        <w:rPr>
          <w:color w:val="5F5F5F"/>
          <w:spacing w:val="-8"/>
        </w:rPr>
        <w:t xml:space="preserve"> </w:t>
      </w:r>
      <w:r>
        <w:rPr>
          <w:color w:val="5F5F5F"/>
        </w:rPr>
        <w:t>of</w:t>
      </w:r>
      <w:r>
        <w:rPr>
          <w:color w:val="5F5F5F"/>
          <w:spacing w:val="-9"/>
        </w:rPr>
        <w:t xml:space="preserve"> </w:t>
      </w:r>
      <w:r>
        <w:rPr>
          <w:color w:val="5F5F5F"/>
        </w:rPr>
        <w:t>Bass</w:t>
      </w:r>
      <w:r>
        <w:rPr>
          <w:color w:val="5F5F5F"/>
          <w:spacing w:val="-6"/>
        </w:rPr>
        <w:t xml:space="preserve"> </w:t>
      </w:r>
      <w:r>
        <w:rPr>
          <w:color w:val="5F5F5F"/>
        </w:rPr>
        <w:t>Strait</w:t>
      </w:r>
      <w:r>
        <w:rPr>
          <w:color w:val="5F5F5F"/>
          <w:spacing w:val="-4"/>
        </w:rPr>
        <w:t xml:space="preserve"> </w:t>
      </w:r>
      <w:r>
        <w:rPr>
          <w:color w:val="5F5F5F"/>
        </w:rPr>
        <w:t>(between</w:t>
      </w:r>
      <w:r>
        <w:rPr>
          <w:color w:val="5F5F5F"/>
          <w:spacing w:val="-8"/>
        </w:rPr>
        <w:t xml:space="preserve"> </w:t>
      </w:r>
      <w:r>
        <w:rPr>
          <w:color w:val="5F5F5F"/>
        </w:rPr>
        <w:t>the</w:t>
      </w:r>
      <w:r>
        <w:rPr>
          <w:color w:val="5F5F5F"/>
          <w:spacing w:val="-7"/>
        </w:rPr>
        <w:t xml:space="preserve"> </w:t>
      </w:r>
      <w:r>
        <w:rPr>
          <w:color w:val="5F5F5F"/>
        </w:rPr>
        <w:t>Victorian</w:t>
      </w:r>
      <w:r>
        <w:rPr>
          <w:color w:val="5F5F5F"/>
          <w:spacing w:val="-8"/>
        </w:rPr>
        <w:t xml:space="preserve"> </w:t>
      </w:r>
      <w:r>
        <w:rPr>
          <w:color w:val="5F5F5F"/>
        </w:rPr>
        <w:t>and</w:t>
      </w:r>
      <w:r>
        <w:rPr>
          <w:color w:val="5F5F5F"/>
          <w:spacing w:val="-8"/>
        </w:rPr>
        <w:t xml:space="preserve"> </w:t>
      </w:r>
      <w:r>
        <w:rPr>
          <w:color w:val="5F5F5F"/>
        </w:rPr>
        <w:t>Tasmanian</w:t>
      </w:r>
      <w:r>
        <w:rPr>
          <w:color w:val="5F5F5F"/>
          <w:spacing w:val="-8"/>
        </w:rPr>
        <w:t xml:space="preserve"> </w:t>
      </w:r>
      <w:r>
        <w:rPr>
          <w:color w:val="5F5F5F"/>
        </w:rPr>
        <w:t>nearshore</w:t>
      </w:r>
      <w:r>
        <w:rPr>
          <w:color w:val="5F5F5F"/>
          <w:spacing w:val="-7"/>
        </w:rPr>
        <w:t xml:space="preserve"> </w:t>
      </w:r>
      <w:r>
        <w:rPr>
          <w:color w:val="5F5F5F"/>
          <w:spacing w:val="-2"/>
        </w:rPr>
        <w:t>sections).</w:t>
      </w:r>
    </w:p>
    <w:p w14:paraId="1087A74C" w14:textId="77777777" w:rsidR="00DC682C" w:rsidRDefault="00DC682C">
      <w:pPr>
        <w:pStyle w:val="BodyText"/>
        <w:spacing w:before="6"/>
      </w:pPr>
    </w:p>
    <w:p w14:paraId="3F29B9EB" w14:textId="77777777" w:rsidR="00DC682C" w:rsidRDefault="00B64C60">
      <w:pPr>
        <w:pStyle w:val="ListParagraph"/>
        <w:numPr>
          <w:ilvl w:val="3"/>
          <w:numId w:val="9"/>
        </w:numPr>
        <w:tabs>
          <w:tab w:val="left" w:pos="828"/>
        </w:tabs>
        <w:spacing w:line="360" w:lineRule="auto"/>
        <w:ind w:right="498" w:hanging="361"/>
        <w:rPr>
          <w:sz w:val="20"/>
        </w:rPr>
      </w:pPr>
      <w:r>
        <w:rPr>
          <w:color w:val="5F5F5F"/>
          <w:sz w:val="20"/>
        </w:rPr>
        <w:t>The</w:t>
      </w:r>
      <w:r>
        <w:rPr>
          <w:color w:val="5F5F5F"/>
          <w:spacing w:val="-3"/>
          <w:sz w:val="20"/>
        </w:rPr>
        <w:t xml:space="preserve"> </w:t>
      </w:r>
      <w:r>
        <w:rPr>
          <w:color w:val="5F5F5F"/>
          <w:sz w:val="20"/>
        </w:rPr>
        <w:t>total</w:t>
      </w:r>
      <w:r>
        <w:rPr>
          <w:color w:val="5F5F5F"/>
          <w:spacing w:val="-3"/>
          <w:sz w:val="20"/>
        </w:rPr>
        <w:t xml:space="preserve"> </w:t>
      </w:r>
      <w:r>
        <w:rPr>
          <w:color w:val="5F5F5F"/>
          <w:sz w:val="20"/>
        </w:rPr>
        <w:t>corridor</w:t>
      </w:r>
      <w:r>
        <w:rPr>
          <w:color w:val="5F5F5F"/>
          <w:spacing w:val="-1"/>
          <w:sz w:val="20"/>
        </w:rPr>
        <w:t xml:space="preserve"> </w:t>
      </w:r>
      <w:r>
        <w:rPr>
          <w:color w:val="5F5F5F"/>
          <w:sz w:val="20"/>
        </w:rPr>
        <w:t>width</w:t>
      </w:r>
      <w:r>
        <w:rPr>
          <w:color w:val="5F5F5F"/>
          <w:spacing w:val="-3"/>
          <w:sz w:val="20"/>
        </w:rPr>
        <w:t xml:space="preserve"> </w:t>
      </w:r>
      <w:r>
        <w:rPr>
          <w:color w:val="5F5F5F"/>
          <w:sz w:val="20"/>
        </w:rPr>
        <w:t>is</w:t>
      </w:r>
      <w:r>
        <w:rPr>
          <w:color w:val="5F5F5F"/>
          <w:spacing w:val="-2"/>
          <w:sz w:val="20"/>
        </w:rPr>
        <w:t xml:space="preserve"> </w:t>
      </w:r>
      <w:r>
        <w:rPr>
          <w:color w:val="5F5F5F"/>
          <w:sz w:val="20"/>
        </w:rPr>
        <w:t>12</w:t>
      </w:r>
      <w:r>
        <w:rPr>
          <w:color w:val="5F5F5F"/>
          <w:spacing w:val="-3"/>
          <w:sz w:val="20"/>
        </w:rPr>
        <w:t xml:space="preserve"> </w:t>
      </w:r>
      <w:r>
        <w:rPr>
          <w:color w:val="5F5F5F"/>
          <w:sz w:val="20"/>
        </w:rPr>
        <w:t>km.</w:t>
      </w:r>
      <w:r>
        <w:rPr>
          <w:color w:val="5F5F5F"/>
          <w:spacing w:val="-5"/>
          <w:sz w:val="20"/>
        </w:rPr>
        <w:t xml:space="preserve"> </w:t>
      </w:r>
      <w:r>
        <w:rPr>
          <w:color w:val="5F5F5F"/>
          <w:sz w:val="20"/>
        </w:rPr>
        <w:t>This</w:t>
      </w:r>
      <w:r>
        <w:rPr>
          <w:color w:val="5F5F5F"/>
          <w:spacing w:val="-1"/>
          <w:sz w:val="20"/>
        </w:rPr>
        <w:t xml:space="preserve"> </w:t>
      </w:r>
      <w:r>
        <w:rPr>
          <w:color w:val="5F5F5F"/>
          <w:sz w:val="20"/>
        </w:rPr>
        <w:t>includes</w:t>
      </w:r>
      <w:r>
        <w:rPr>
          <w:color w:val="5F5F5F"/>
          <w:spacing w:val="-1"/>
          <w:sz w:val="20"/>
        </w:rPr>
        <w:t xml:space="preserve"> </w:t>
      </w:r>
      <w:r>
        <w:rPr>
          <w:color w:val="5F5F5F"/>
          <w:sz w:val="20"/>
        </w:rPr>
        <w:t>the</w:t>
      </w:r>
      <w:r>
        <w:rPr>
          <w:color w:val="5F5F5F"/>
          <w:spacing w:val="-3"/>
          <w:sz w:val="20"/>
        </w:rPr>
        <w:t xml:space="preserve"> </w:t>
      </w:r>
      <w:r>
        <w:rPr>
          <w:color w:val="5F5F5F"/>
          <w:sz w:val="20"/>
        </w:rPr>
        <w:t>2</w:t>
      </w:r>
      <w:r>
        <w:rPr>
          <w:color w:val="5F5F5F"/>
          <w:spacing w:val="-9"/>
          <w:sz w:val="20"/>
        </w:rPr>
        <w:t xml:space="preserve"> </w:t>
      </w:r>
      <w:r>
        <w:rPr>
          <w:color w:val="5F5F5F"/>
          <w:sz w:val="20"/>
        </w:rPr>
        <w:t>km</w:t>
      </w:r>
      <w:r>
        <w:rPr>
          <w:color w:val="5F5F5F"/>
          <w:spacing w:val="-1"/>
          <w:sz w:val="20"/>
        </w:rPr>
        <w:t xml:space="preserve"> </w:t>
      </w:r>
      <w:r>
        <w:rPr>
          <w:color w:val="5F5F5F"/>
          <w:sz w:val="20"/>
        </w:rPr>
        <w:t>gap</w:t>
      </w:r>
      <w:r>
        <w:rPr>
          <w:color w:val="5F5F5F"/>
          <w:spacing w:val="-3"/>
          <w:sz w:val="20"/>
        </w:rPr>
        <w:t xml:space="preserve"> </w:t>
      </w:r>
      <w:r>
        <w:rPr>
          <w:color w:val="5F5F5F"/>
          <w:sz w:val="20"/>
        </w:rPr>
        <w:t>between</w:t>
      </w:r>
      <w:r>
        <w:rPr>
          <w:color w:val="5F5F5F"/>
          <w:spacing w:val="-3"/>
          <w:sz w:val="20"/>
        </w:rPr>
        <w:t xml:space="preserve"> </w:t>
      </w:r>
      <w:r>
        <w:rPr>
          <w:color w:val="5F5F5F"/>
          <w:sz w:val="20"/>
        </w:rPr>
        <w:t>the</w:t>
      </w:r>
      <w:r>
        <w:rPr>
          <w:color w:val="5F5F5F"/>
          <w:spacing w:val="-3"/>
          <w:sz w:val="20"/>
        </w:rPr>
        <w:t xml:space="preserve"> </w:t>
      </w:r>
      <w:r>
        <w:rPr>
          <w:color w:val="5F5F5F"/>
          <w:sz w:val="20"/>
        </w:rPr>
        <w:t>project alignments</w:t>
      </w:r>
      <w:r>
        <w:rPr>
          <w:color w:val="5F5F5F"/>
          <w:spacing w:val="-2"/>
          <w:sz w:val="20"/>
        </w:rPr>
        <w:t xml:space="preserve"> </w:t>
      </w:r>
      <w:r>
        <w:rPr>
          <w:color w:val="5F5F5F"/>
          <w:sz w:val="20"/>
        </w:rPr>
        <w:t>and 5 km either side of the project alignments.</w:t>
      </w:r>
    </w:p>
    <w:p w14:paraId="3ECE45C3" w14:textId="77777777" w:rsidR="00DC682C" w:rsidRDefault="00B64C60">
      <w:pPr>
        <w:pStyle w:val="BodyText"/>
        <w:tabs>
          <w:tab w:val="left" w:pos="472"/>
        </w:tabs>
        <w:spacing w:before="120" w:line="360" w:lineRule="auto"/>
        <w:ind w:left="472" w:right="406" w:hanging="360"/>
      </w:pPr>
      <w:r>
        <w:rPr>
          <w:noProof/>
        </w:rPr>
        <w:drawing>
          <wp:inline distT="0" distB="0" distL="0" distR="0" wp14:anchorId="7B1CE3FA" wp14:editId="1E62E988">
            <wp:extent cx="91439" cy="85724"/>
            <wp:effectExtent l="0" t="0" r="0" b="0"/>
            <wp:docPr id="20" name="Image 2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descr="*"/>
                    <pic:cNvPicPr/>
                  </pic:nvPicPr>
                  <pic:blipFill>
                    <a:blip r:embed="rId7" cstate="print"/>
                    <a:stretch>
                      <a:fillRect/>
                    </a:stretch>
                  </pic:blipFill>
                  <pic:spPr>
                    <a:xfrm>
                      <a:off x="0" y="0"/>
                      <a:ext cx="91439" cy="85724"/>
                    </a:xfrm>
                    <a:prstGeom prst="rect">
                      <a:avLst/>
                    </a:prstGeom>
                  </pic:spPr>
                </pic:pic>
              </a:graphicData>
            </a:graphic>
          </wp:inline>
        </w:drawing>
      </w:r>
      <w:r>
        <w:rPr>
          <w:rFonts w:ascii="Times New Roman"/>
        </w:rPr>
        <w:tab/>
      </w:r>
      <w:r>
        <w:rPr>
          <w:color w:val="5F5F5F"/>
        </w:rPr>
        <w:t>Victorian</w:t>
      </w:r>
      <w:r>
        <w:rPr>
          <w:color w:val="5F5F5F"/>
          <w:spacing w:val="-4"/>
        </w:rPr>
        <w:t xml:space="preserve"> </w:t>
      </w:r>
      <w:r>
        <w:rPr>
          <w:color w:val="5F5F5F"/>
        </w:rPr>
        <w:t>nearshore:</w:t>
      </w:r>
      <w:r>
        <w:rPr>
          <w:color w:val="5F5F5F"/>
          <w:spacing w:val="-1"/>
        </w:rPr>
        <w:t xml:space="preserve"> </w:t>
      </w:r>
      <w:r>
        <w:rPr>
          <w:color w:val="5F5F5F"/>
        </w:rPr>
        <w:t>North</w:t>
      </w:r>
      <w:r>
        <w:rPr>
          <w:color w:val="5F5F5F"/>
          <w:spacing w:val="-4"/>
        </w:rPr>
        <w:t xml:space="preserve"> </w:t>
      </w:r>
      <w:r>
        <w:rPr>
          <w:color w:val="5F5F5F"/>
        </w:rPr>
        <w:t>section</w:t>
      </w:r>
      <w:r>
        <w:rPr>
          <w:color w:val="5F5F5F"/>
          <w:spacing w:val="-5"/>
        </w:rPr>
        <w:t xml:space="preserve"> </w:t>
      </w:r>
      <w:r>
        <w:rPr>
          <w:color w:val="5F5F5F"/>
        </w:rPr>
        <w:t>of</w:t>
      </w:r>
      <w:r>
        <w:rPr>
          <w:color w:val="5F5F5F"/>
          <w:spacing w:val="-1"/>
        </w:rPr>
        <w:t xml:space="preserve"> </w:t>
      </w:r>
      <w:r>
        <w:rPr>
          <w:color w:val="5F5F5F"/>
        </w:rPr>
        <w:t>Bass</w:t>
      </w:r>
      <w:r>
        <w:rPr>
          <w:color w:val="5F5F5F"/>
          <w:spacing w:val="-2"/>
        </w:rPr>
        <w:t xml:space="preserve"> </w:t>
      </w:r>
      <w:r>
        <w:rPr>
          <w:color w:val="5F5F5F"/>
        </w:rPr>
        <w:t>Strait</w:t>
      </w:r>
      <w:r>
        <w:rPr>
          <w:color w:val="5F5F5F"/>
          <w:spacing w:val="-1"/>
        </w:rPr>
        <w:t xml:space="preserve"> </w:t>
      </w:r>
      <w:r>
        <w:rPr>
          <w:color w:val="5F5F5F"/>
        </w:rPr>
        <w:t>(between</w:t>
      </w:r>
      <w:r>
        <w:rPr>
          <w:color w:val="5F5F5F"/>
          <w:spacing w:val="-4"/>
        </w:rPr>
        <w:t xml:space="preserve"> </w:t>
      </w:r>
      <w:r>
        <w:rPr>
          <w:color w:val="5F5F5F"/>
        </w:rPr>
        <w:t>the</w:t>
      </w:r>
      <w:r>
        <w:rPr>
          <w:color w:val="5F5F5F"/>
          <w:spacing w:val="-4"/>
        </w:rPr>
        <w:t xml:space="preserve"> </w:t>
      </w:r>
      <w:r>
        <w:rPr>
          <w:color w:val="5F5F5F"/>
        </w:rPr>
        <w:t>Victorian</w:t>
      </w:r>
      <w:r>
        <w:rPr>
          <w:color w:val="5F5F5F"/>
          <w:spacing w:val="-5"/>
        </w:rPr>
        <w:t xml:space="preserve"> </w:t>
      </w:r>
      <w:r>
        <w:rPr>
          <w:color w:val="5F5F5F"/>
        </w:rPr>
        <w:t>shore</w:t>
      </w:r>
      <w:r>
        <w:rPr>
          <w:color w:val="5F5F5F"/>
          <w:spacing w:val="-4"/>
        </w:rPr>
        <w:t xml:space="preserve"> </w:t>
      </w:r>
      <w:r>
        <w:rPr>
          <w:color w:val="5F5F5F"/>
        </w:rPr>
        <w:t>at</w:t>
      </w:r>
      <w:r>
        <w:rPr>
          <w:color w:val="5F5F5F"/>
          <w:spacing w:val="-5"/>
        </w:rPr>
        <w:t xml:space="preserve"> </w:t>
      </w:r>
      <w:r>
        <w:rPr>
          <w:color w:val="5F5F5F"/>
        </w:rPr>
        <w:t>highest</w:t>
      </w:r>
      <w:r>
        <w:rPr>
          <w:color w:val="5F5F5F"/>
          <w:spacing w:val="-1"/>
        </w:rPr>
        <w:t xml:space="preserve"> </w:t>
      </w:r>
      <w:r>
        <w:rPr>
          <w:color w:val="5F5F5F"/>
        </w:rPr>
        <w:t>astronomical tide and 3 NM from shore).</w:t>
      </w:r>
    </w:p>
    <w:p w14:paraId="0A571812" w14:textId="77777777" w:rsidR="00DC682C" w:rsidRDefault="00B64C60">
      <w:pPr>
        <w:pStyle w:val="ListParagraph"/>
        <w:numPr>
          <w:ilvl w:val="3"/>
          <w:numId w:val="9"/>
        </w:numPr>
        <w:tabs>
          <w:tab w:val="left" w:pos="827"/>
        </w:tabs>
        <w:spacing w:before="122"/>
        <w:ind w:left="827" w:hanging="359"/>
        <w:rPr>
          <w:sz w:val="20"/>
        </w:rPr>
      </w:pPr>
      <w:r>
        <w:rPr>
          <w:color w:val="5F5F5F"/>
          <w:sz w:val="20"/>
        </w:rPr>
        <w:t>The</w:t>
      </w:r>
      <w:r>
        <w:rPr>
          <w:color w:val="5F5F5F"/>
          <w:spacing w:val="-4"/>
          <w:sz w:val="20"/>
        </w:rPr>
        <w:t xml:space="preserve"> </w:t>
      </w:r>
      <w:r>
        <w:rPr>
          <w:color w:val="5F5F5F"/>
          <w:sz w:val="20"/>
        </w:rPr>
        <w:t>total</w:t>
      </w:r>
      <w:r>
        <w:rPr>
          <w:color w:val="5F5F5F"/>
          <w:spacing w:val="-4"/>
          <w:sz w:val="20"/>
        </w:rPr>
        <w:t xml:space="preserve"> </w:t>
      </w:r>
      <w:r>
        <w:rPr>
          <w:color w:val="5F5F5F"/>
          <w:sz w:val="20"/>
        </w:rPr>
        <w:t>corridor</w:t>
      </w:r>
      <w:r>
        <w:rPr>
          <w:color w:val="5F5F5F"/>
          <w:spacing w:val="-3"/>
          <w:sz w:val="20"/>
        </w:rPr>
        <w:t xml:space="preserve"> </w:t>
      </w:r>
      <w:r>
        <w:rPr>
          <w:color w:val="5F5F5F"/>
          <w:sz w:val="20"/>
        </w:rPr>
        <w:t>width</w:t>
      </w:r>
      <w:r>
        <w:rPr>
          <w:color w:val="5F5F5F"/>
          <w:spacing w:val="-4"/>
          <w:sz w:val="20"/>
        </w:rPr>
        <w:t xml:space="preserve"> </w:t>
      </w:r>
      <w:r>
        <w:rPr>
          <w:color w:val="5F5F5F"/>
          <w:sz w:val="20"/>
        </w:rPr>
        <w:t>is</w:t>
      </w:r>
      <w:r>
        <w:rPr>
          <w:color w:val="5F5F5F"/>
          <w:spacing w:val="-2"/>
          <w:sz w:val="20"/>
        </w:rPr>
        <w:t xml:space="preserve"> </w:t>
      </w:r>
      <w:r>
        <w:rPr>
          <w:color w:val="5F5F5F"/>
          <w:sz w:val="20"/>
        </w:rPr>
        <w:t>10</w:t>
      </w:r>
      <w:r>
        <w:rPr>
          <w:color w:val="5F5F5F"/>
          <w:spacing w:val="-5"/>
          <w:sz w:val="20"/>
        </w:rPr>
        <w:t xml:space="preserve"> </w:t>
      </w:r>
      <w:r>
        <w:rPr>
          <w:color w:val="5F5F5F"/>
          <w:sz w:val="20"/>
        </w:rPr>
        <w:t>km</w:t>
      </w:r>
      <w:r>
        <w:rPr>
          <w:color w:val="5F5F5F"/>
          <w:spacing w:val="-2"/>
          <w:sz w:val="20"/>
        </w:rPr>
        <w:t xml:space="preserve"> </w:t>
      </w:r>
      <w:r>
        <w:rPr>
          <w:color w:val="5F5F5F"/>
          <w:sz w:val="20"/>
        </w:rPr>
        <w:t>(5</w:t>
      </w:r>
      <w:r>
        <w:rPr>
          <w:color w:val="5F5F5F"/>
          <w:spacing w:val="-8"/>
          <w:sz w:val="20"/>
        </w:rPr>
        <w:t xml:space="preserve"> </w:t>
      </w:r>
      <w:r>
        <w:rPr>
          <w:color w:val="5F5F5F"/>
          <w:sz w:val="20"/>
        </w:rPr>
        <w:t>km</w:t>
      </w:r>
      <w:r>
        <w:rPr>
          <w:color w:val="5F5F5F"/>
          <w:spacing w:val="-3"/>
          <w:sz w:val="20"/>
        </w:rPr>
        <w:t xml:space="preserve"> </w:t>
      </w:r>
      <w:r>
        <w:rPr>
          <w:color w:val="5F5F5F"/>
          <w:sz w:val="20"/>
        </w:rPr>
        <w:t>either</w:t>
      </w:r>
      <w:r>
        <w:rPr>
          <w:color w:val="5F5F5F"/>
          <w:spacing w:val="-6"/>
          <w:sz w:val="20"/>
        </w:rPr>
        <w:t xml:space="preserve"> </w:t>
      </w:r>
      <w:r>
        <w:rPr>
          <w:color w:val="5F5F5F"/>
          <w:sz w:val="20"/>
        </w:rPr>
        <w:t>side</w:t>
      </w:r>
      <w:r>
        <w:rPr>
          <w:color w:val="5F5F5F"/>
          <w:spacing w:val="-4"/>
          <w:sz w:val="20"/>
        </w:rPr>
        <w:t xml:space="preserve"> </w:t>
      </w:r>
      <w:r>
        <w:rPr>
          <w:color w:val="5F5F5F"/>
          <w:sz w:val="20"/>
        </w:rPr>
        <w:t>of</w:t>
      </w:r>
      <w:r>
        <w:rPr>
          <w:color w:val="5F5F5F"/>
          <w:spacing w:val="-2"/>
          <w:sz w:val="20"/>
        </w:rPr>
        <w:t xml:space="preserve"> </w:t>
      </w:r>
      <w:r>
        <w:rPr>
          <w:color w:val="5F5F5F"/>
          <w:sz w:val="20"/>
        </w:rPr>
        <w:t>route</w:t>
      </w:r>
      <w:r>
        <w:rPr>
          <w:color w:val="5F5F5F"/>
          <w:spacing w:val="-3"/>
          <w:sz w:val="20"/>
        </w:rPr>
        <w:t xml:space="preserve"> </w:t>
      </w:r>
      <w:r>
        <w:rPr>
          <w:color w:val="5F5F5F"/>
          <w:spacing w:val="-2"/>
          <w:sz w:val="20"/>
        </w:rPr>
        <w:t>centreline)</w:t>
      </w:r>
    </w:p>
    <w:p w14:paraId="4A430FEE" w14:textId="77777777" w:rsidR="00DC682C" w:rsidRDefault="00DC682C">
      <w:pPr>
        <w:pStyle w:val="BodyText"/>
        <w:spacing w:before="5"/>
      </w:pPr>
    </w:p>
    <w:p w14:paraId="09C6E971" w14:textId="77777777" w:rsidR="00DC682C" w:rsidRDefault="00B64C60">
      <w:pPr>
        <w:pStyle w:val="BodyText"/>
        <w:tabs>
          <w:tab w:val="left" w:pos="472"/>
        </w:tabs>
        <w:spacing w:line="360" w:lineRule="auto"/>
        <w:ind w:left="472" w:right="1141" w:hanging="360"/>
      </w:pPr>
      <w:r>
        <w:rPr>
          <w:noProof/>
        </w:rPr>
        <w:drawing>
          <wp:inline distT="0" distB="0" distL="0" distR="0" wp14:anchorId="53A5B5AF" wp14:editId="1737EC05">
            <wp:extent cx="91439" cy="85724"/>
            <wp:effectExtent l="0" t="0" r="0" b="0"/>
            <wp:docPr id="21" name="Image 2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descr="*"/>
                    <pic:cNvPicPr/>
                  </pic:nvPicPr>
                  <pic:blipFill>
                    <a:blip r:embed="rId7" cstate="print"/>
                    <a:stretch>
                      <a:fillRect/>
                    </a:stretch>
                  </pic:blipFill>
                  <pic:spPr>
                    <a:xfrm>
                      <a:off x="0" y="0"/>
                      <a:ext cx="91439" cy="85724"/>
                    </a:xfrm>
                    <a:prstGeom prst="rect">
                      <a:avLst/>
                    </a:prstGeom>
                  </pic:spPr>
                </pic:pic>
              </a:graphicData>
            </a:graphic>
          </wp:inline>
        </w:drawing>
      </w:r>
      <w:r>
        <w:rPr>
          <w:rFonts w:ascii="Times New Roman"/>
        </w:rPr>
        <w:tab/>
      </w:r>
      <w:r>
        <w:rPr>
          <w:color w:val="5F5F5F"/>
        </w:rPr>
        <w:t>Tasmanian</w:t>
      </w:r>
      <w:r>
        <w:rPr>
          <w:color w:val="5F5F5F"/>
          <w:spacing w:val="-4"/>
        </w:rPr>
        <w:t xml:space="preserve"> </w:t>
      </w:r>
      <w:r>
        <w:rPr>
          <w:color w:val="5F5F5F"/>
        </w:rPr>
        <w:t>nearshore:</w:t>
      </w:r>
      <w:r>
        <w:rPr>
          <w:color w:val="5F5F5F"/>
          <w:spacing w:val="-2"/>
        </w:rPr>
        <w:t xml:space="preserve"> </w:t>
      </w:r>
      <w:r>
        <w:rPr>
          <w:color w:val="5F5F5F"/>
        </w:rPr>
        <w:t>South</w:t>
      </w:r>
      <w:r>
        <w:rPr>
          <w:color w:val="5F5F5F"/>
          <w:spacing w:val="-4"/>
        </w:rPr>
        <w:t xml:space="preserve"> </w:t>
      </w:r>
      <w:r>
        <w:rPr>
          <w:color w:val="5F5F5F"/>
        </w:rPr>
        <w:t>section</w:t>
      </w:r>
      <w:r>
        <w:rPr>
          <w:color w:val="5F5F5F"/>
          <w:spacing w:val="-4"/>
        </w:rPr>
        <w:t xml:space="preserve"> </w:t>
      </w:r>
      <w:r>
        <w:rPr>
          <w:color w:val="5F5F5F"/>
        </w:rPr>
        <w:t>of</w:t>
      </w:r>
      <w:r>
        <w:rPr>
          <w:color w:val="5F5F5F"/>
          <w:spacing w:val="-1"/>
        </w:rPr>
        <w:t xml:space="preserve"> </w:t>
      </w:r>
      <w:r>
        <w:rPr>
          <w:color w:val="5F5F5F"/>
        </w:rPr>
        <w:t>Bass</w:t>
      </w:r>
      <w:r>
        <w:rPr>
          <w:color w:val="5F5F5F"/>
          <w:spacing w:val="-2"/>
        </w:rPr>
        <w:t xml:space="preserve"> </w:t>
      </w:r>
      <w:r>
        <w:rPr>
          <w:color w:val="5F5F5F"/>
        </w:rPr>
        <w:t>Strait</w:t>
      </w:r>
      <w:r>
        <w:rPr>
          <w:color w:val="5F5F5F"/>
          <w:spacing w:val="-1"/>
        </w:rPr>
        <w:t xml:space="preserve"> </w:t>
      </w:r>
      <w:r>
        <w:rPr>
          <w:color w:val="5F5F5F"/>
        </w:rPr>
        <w:t>(between</w:t>
      </w:r>
      <w:r>
        <w:rPr>
          <w:color w:val="5F5F5F"/>
          <w:spacing w:val="-4"/>
        </w:rPr>
        <w:t xml:space="preserve"> </w:t>
      </w:r>
      <w:r>
        <w:rPr>
          <w:color w:val="5F5F5F"/>
        </w:rPr>
        <w:t>the</w:t>
      </w:r>
      <w:r>
        <w:rPr>
          <w:color w:val="5F5F5F"/>
          <w:spacing w:val="-4"/>
        </w:rPr>
        <w:t xml:space="preserve"> </w:t>
      </w:r>
      <w:r>
        <w:rPr>
          <w:color w:val="5F5F5F"/>
        </w:rPr>
        <w:t>Tasmanian</w:t>
      </w:r>
      <w:r>
        <w:rPr>
          <w:color w:val="5F5F5F"/>
          <w:spacing w:val="-4"/>
        </w:rPr>
        <w:t xml:space="preserve"> </w:t>
      </w:r>
      <w:r>
        <w:rPr>
          <w:color w:val="5F5F5F"/>
        </w:rPr>
        <w:t>shore</w:t>
      </w:r>
      <w:r>
        <w:rPr>
          <w:color w:val="5F5F5F"/>
          <w:spacing w:val="-4"/>
        </w:rPr>
        <w:t xml:space="preserve"> </w:t>
      </w:r>
      <w:r>
        <w:rPr>
          <w:color w:val="5F5F5F"/>
        </w:rPr>
        <w:t>at</w:t>
      </w:r>
      <w:r>
        <w:rPr>
          <w:color w:val="5F5F5F"/>
          <w:spacing w:val="-1"/>
        </w:rPr>
        <w:t xml:space="preserve"> </w:t>
      </w:r>
      <w:r>
        <w:rPr>
          <w:color w:val="5F5F5F"/>
        </w:rPr>
        <w:t>highest astronomical tide and 3 NM from shore).</w:t>
      </w:r>
    </w:p>
    <w:p w14:paraId="2EF64E92" w14:textId="77777777" w:rsidR="00DC682C" w:rsidRDefault="00B64C60">
      <w:pPr>
        <w:pStyle w:val="ListParagraph"/>
        <w:numPr>
          <w:ilvl w:val="3"/>
          <w:numId w:val="9"/>
        </w:numPr>
        <w:tabs>
          <w:tab w:val="left" w:pos="827"/>
        </w:tabs>
        <w:spacing w:before="116"/>
        <w:ind w:left="827" w:hanging="359"/>
        <w:rPr>
          <w:sz w:val="20"/>
        </w:rPr>
      </w:pPr>
      <w:r>
        <w:rPr>
          <w:color w:val="5F5F5F"/>
          <w:sz w:val="20"/>
        </w:rPr>
        <w:t>The</w:t>
      </w:r>
      <w:r>
        <w:rPr>
          <w:color w:val="5F5F5F"/>
          <w:spacing w:val="-4"/>
          <w:sz w:val="20"/>
        </w:rPr>
        <w:t xml:space="preserve"> </w:t>
      </w:r>
      <w:r>
        <w:rPr>
          <w:color w:val="5F5F5F"/>
          <w:sz w:val="20"/>
        </w:rPr>
        <w:t>total</w:t>
      </w:r>
      <w:r>
        <w:rPr>
          <w:color w:val="5F5F5F"/>
          <w:spacing w:val="-4"/>
          <w:sz w:val="20"/>
        </w:rPr>
        <w:t xml:space="preserve"> </w:t>
      </w:r>
      <w:r>
        <w:rPr>
          <w:color w:val="5F5F5F"/>
          <w:sz w:val="20"/>
        </w:rPr>
        <w:t>corridor</w:t>
      </w:r>
      <w:r>
        <w:rPr>
          <w:color w:val="5F5F5F"/>
          <w:spacing w:val="-3"/>
          <w:sz w:val="20"/>
        </w:rPr>
        <w:t xml:space="preserve"> </w:t>
      </w:r>
      <w:r>
        <w:rPr>
          <w:color w:val="5F5F5F"/>
          <w:sz w:val="20"/>
        </w:rPr>
        <w:t>width</w:t>
      </w:r>
      <w:r>
        <w:rPr>
          <w:color w:val="5F5F5F"/>
          <w:spacing w:val="-4"/>
          <w:sz w:val="20"/>
        </w:rPr>
        <w:t xml:space="preserve"> </w:t>
      </w:r>
      <w:r>
        <w:rPr>
          <w:color w:val="5F5F5F"/>
          <w:sz w:val="20"/>
        </w:rPr>
        <w:t>is</w:t>
      </w:r>
      <w:r>
        <w:rPr>
          <w:color w:val="5F5F5F"/>
          <w:spacing w:val="-2"/>
          <w:sz w:val="20"/>
        </w:rPr>
        <w:t xml:space="preserve"> </w:t>
      </w:r>
      <w:r>
        <w:rPr>
          <w:color w:val="5F5F5F"/>
          <w:sz w:val="20"/>
        </w:rPr>
        <w:t>10</w:t>
      </w:r>
      <w:r>
        <w:rPr>
          <w:color w:val="5F5F5F"/>
          <w:spacing w:val="-5"/>
          <w:sz w:val="20"/>
        </w:rPr>
        <w:t xml:space="preserve"> </w:t>
      </w:r>
      <w:r>
        <w:rPr>
          <w:color w:val="5F5F5F"/>
          <w:sz w:val="20"/>
        </w:rPr>
        <w:t>km</w:t>
      </w:r>
      <w:r>
        <w:rPr>
          <w:color w:val="5F5F5F"/>
          <w:spacing w:val="-2"/>
          <w:sz w:val="20"/>
        </w:rPr>
        <w:t xml:space="preserve"> </w:t>
      </w:r>
      <w:r>
        <w:rPr>
          <w:color w:val="5F5F5F"/>
          <w:sz w:val="20"/>
        </w:rPr>
        <w:t>(5</w:t>
      </w:r>
      <w:r>
        <w:rPr>
          <w:color w:val="5F5F5F"/>
          <w:spacing w:val="-8"/>
          <w:sz w:val="20"/>
        </w:rPr>
        <w:t xml:space="preserve"> </w:t>
      </w:r>
      <w:r>
        <w:rPr>
          <w:color w:val="5F5F5F"/>
          <w:sz w:val="20"/>
        </w:rPr>
        <w:t>km</w:t>
      </w:r>
      <w:r>
        <w:rPr>
          <w:color w:val="5F5F5F"/>
          <w:spacing w:val="-3"/>
          <w:sz w:val="20"/>
        </w:rPr>
        <w:t xml:space="preserve"> </w:t>
      </w:r>
      <w:r>
        <w:rPr>
          <w:color w:val="5F5F5F"/>
          <w:sz w:val="20"/>
        </w:rPr>
        <w:t>either</w:t>
      </w:r>
      <w:r>
        <w:rPr>
          <w:color w:val="5F5F5F"/>
          <w:spacing w:val="-6"/>
          <w:sz w:val="20"/>
        </w:rPr>
        <w:t xml:space="preserve"> </w:t>
      </w:r>
      <w:r>
        <w:rPr>
          <w:color w:val="5F5F5F"/>
          <w:sz w:val="20"/>
        </w:rPr>
        <w:t>side</w:t>
      </w:r>
      <w:r>
        <w:rPr>
          <w:color w:val="5F5F5F"/>
          <w:spacing w:val="-4"/>
          <w:sz w:val="20"/>
        </w:rPr>
        <w:t xml:space="preserve"> </w:t>
      </w:r>
      <w:r>
        <w:rPr>
          <w:color w:val="5F5F5F"/>
          <w:sz w:val="20"/>
        </w:rPr>
        <w:t>of</w:t>
      </w:r>
      <w:r>
        <w:rPr>
          <w:color w:val="5F5F5F"/>
          <w:spacing w:val="-2"/>
          <w:sz w:val="20"/>
        </w:rPr>
        <w:t xml:space="preserve"> </w:t>
      </w:r>
      <w:r>
        <w:rPr>
          <w:color w:val="5F5F5F"/>
          <w:sz w:val="20"/>
        </w:rPr>
        <w:t>route</w:t>
      </w:r>
      <w:r>
        <w:rPr>
          <w:color w:val="5F5F5F"/>
          <w:spacing w:val="-3"/>
          <w:sz w:val="20"/>
        </w:rPr>
        <w:t xml:space="preserve"> </w:t>
      </w:r>
      <w:r>
        <w:rPr>
          <w:color w:val="5F5F5F"/>
          <w:spacing w:val="-2"/>
          <w:sz w:val="20"/>
        </w:rPr>
        <w:t>centreline).</w:t>
      </w:r>
    </w:p>
    <w:p w14:paraId="3A310B8F" w14:textId="77777777" w:rsidR="00DC682C" w:rsidRDefault="00DC682C">
      <w:pPr>
        <w:pStyle w:val="BodyText"/>
        <w:spacing w:before="67"/>
      </w:pPr>
    </w:p>
    <w:p w14:paraId="06954299" w14:textId="77777777" w:rsidR="00DC682C" w:rsidRDefault="00B64C60">
      <w:pPr>
        <w:pStyle w:val="BodyText"/>
        <w:spacing w:line="357" w:lineRule="auto"/>
        <w:ind w:left="112" w:right="144"/>
      </w:pPr>
      <w:r>
        <w:rPr>
          <w:color w:val="5F5F5F"/>
        </w:rPr>
        <w:t>The</w:t>
      </w:r>
      <w:r>
        <w:rPr>
          <w:color w:val="5F5F5F"/>
          <w:spacing w:val="-2"/>
        </w:rPr>
        <w:t xml:space="preserve"> </w:t>
      </w:r>
      <w:r>
        <w:rPr>
          <w:color w:val="5F5F5F"/>
        </w:rPr>
        <w:t>study area</w:t>
      </w:r>
      <w:r>
        <w:rPr>
          <w:color w:val="5F5F5F"/>
          <w:spacing w:val="-7"/>
        </w:rPr>
        <w:t xml:space="preserve"> </w:t>
      </w:r>
      <w:r>
        <w:rPr>
          <w:color w:val="5F5F5F"/>
        </w:rPr>
        <w:t>for</w:t>
      </w:r>
      <w:r>
        <w:rPr>
          <w:color w:val="5F5F5F"/>
          <w:spacing w:val="-5"/>
        </w:rPr>
        <w:t xml:space="preserve"> </w:t>
      </w:r>
      <w:r>
        <w:rPr>
          <w:color w:val="5F5F5F"/>
        </w:rPr>
        <w:t>the</w:t>
      </w:r>
      <w:r>
        <w:rPr>
          <w:color w:val="5F5F5F"/>
          <w:spacing w:val="-2"/>
        </w:rPr>
        <w:t xml:space="preserve"> </w:t>
      </w:r>
      <w:r>
        <w:rPr>
          <w:color w:val="5F5F5F"/>
        </w:rPr>
        <w:t>impact</w:t>
      </w:r>
      <w:r>
        <w:rPr>
          <w:color w:val="5F5F5F"/>
          <w:spacing w:val="-4"/>
        </w:rPr>
        <w:t xml:space="preserve"> </w:t>
      </w:r>
      <w:r>
        <w:rPr>
          <w:color w:val="5F5F5F"/>
        </w:rPr>
        <w:t>assessment</w:t>
      </w:r>
      <w:r>
        <w:rPr>
          <w:color w:val="5F5F5F"/>
          <w:spacing w:val="-4"/>
        </w:rPr>
        <w:t xml:space="preserve"> </w:t>
      </w:r>
      <w:r>
        <w:rPr>
          <w:color w:val="5F5F5F"/>
        </w:rPr>
        <w:t>incorporates the</w:t>
      </w:r>
      <w:r>
        <w:rPr>
          <w:color w:val="5F5F5F"/>
          <w:spacing w:val="-2"/>
        </w:rPr>
        <w:t xml:space="preserve"> </w:t>
      </w:r>
      <w:r>
        <w:rPr>
          <w:color w:val="5F5F5F"/>
        </w:rPr>
        <w:t>geophysical</w:t>
      </w:r>
      <w:r>
        <w:rPr>
          <w:color w:val="5F5F5F"/>
          <w:spacing w:val="-2"/>
        </w:rPr>
        <w:t xml:space="preserve"> </w:t>
      </w:r>
      <w:r>
        <w:rPr>
          <w:color w:val="5F5F5F"/>
        </w:rPr>
        <w:t>survey areas,</w:t>
      </w:r>
      <w:r>
        <w:rPr>
          <w:color w:val="5F5F5F"/>
          <w:spacing w:val="-4"/>
        </w:rPr>
        <w:t xml:space="preserve"> </w:t>
      </w:r>
      <w:r>
        <w:rPr>
          <w:color w:val="5F5F5F"/>
        </w:rPr>
        <w:t>dive</w:t>
      </w:r>
      <w:r>
        <w:rPr>
          <w:color w:val="5F5F5F"/>
          <w:spacing w:val="-2"/>
        </w:rPr>
        <w:t xml:space="preserve"> </w:t>
      </w:r>
      <w:r>
        <w:rPr>
          <w:color w:val="5F5F5F"/>
        </w:rPr>
        <w:t>survey</w:t>
      </w:r>
      <w:r>
        <w:rPr>
          <w:color w:val="5F5F5F"/>
          <w:spacing w:val="-5"/>
        </w:rPr>
        <w:t xml:space="preserve"> </w:t>
      </w:r>
      <w:r>
        <w:rPr>
          <w:color w:val="5F5F5F"/>
        </w:rPr>
        <w:t>sites and sites identified in database searches. The study area allows for the level of uncertainty in the database for sea dumping sites and shipwreck site coordinates.</w:t>
      </w:r>
    </w:p>
    <w:p w14:paraId="27288C4C" w14:textId="77777777" w:rsidR="00DC682C" w:rsidRDefault="00B64C60">
      <w:pPr>
        <w:pStyle w:val="BodyText"/>
        <w:spacing w:before="124" w:line="360" w:lineRule="auto"/>
        <w:ind w:left="113" w:right="321"/>
      </w:pPr>
      <w:r>
        <w:rPr>
          <w:color w:val="585858"/>
        </w:rPr>
        <w:t>The geophysical</w:t>
      </w:r>
      <w:r>
        <w:rPr>
          <w:color w:val="585858"/>
          <w:spacing w:val="-1"/>
        </w:rPr>
        <w:t xml:space="preserve"> </w:t>
      </w:r>
      <w:r>
        <w:rPr>
          <w:color w:val="585858"/>
        </w:rPr>
        <w:t>surveys and dive surveys</w:t>
      </w:r>
      <w:r>
        <w:rPr>
          <w:color w:val="585858"/>
          <w:spacing w:val="-4"/>
        </w:rPr>
        <w:t xml:space="preserve"> </w:t>
      </w:r>
      <w:r>
        <w:rPr>
          <w:color w:val="585858"/>
        </w:rPr>
        <w:t>were undertaken in the area where the project</w:t>
      </w:r>
      <w:r>
        <w:rPr>
          <w:color w:val="585858"/>
          <w:spacing w:val="-2"/>
        </w:rPr>
        <w:t xml:space="preserve"> </w:t>
      </w:r>
      <w:r>
        <w:rPr>
          <w:color w:val="585858"/>
        </w:rPr>
        <w:t>could be located and was smaller than the survey area defined by</w:t>
      </w:r>
      <w:r>
        <w:rPr>
          <w:color w:val="585858"/>
          <w:spacing w:val="-2"/>
        </w:rPr>
        <w:t xml:space="preserve"> </w:t>
      </w:r>
      <w:r>
        <w:rPr>
          <w:color w:val="585858"/>
        </w:rPr>
        <w:t>the technical specialist for the impact assessment. In</w:t>
      </w:r>
      <w:r>
        <w:rPr>
          <w:color w:val="585858"/>
          <w:spacing w:val="-2"/>
        </w:rPr>
        <w:t xml:space="preserve"> </w:t>
      </w:r>
      <w:r>
        <w:rPr>
          <w:color w:val="585858"/>
        </w:rPr>
        <w:t>the offshore section, this area is 2.2 km (100 m either side of the project alignments, which are approximately</w:t>
      </w:r>
      <w:r>
        <w:rPr>
          <w:color w:val="585858"/>
          <w:spacing w:val="40"/>
        </w:rPr>
        <w:t xml:space="preserve"> </w:t>
      </w:r>
      <w:r>
        <w:rPr>
          <w:color w:val="585858"/>
        </w:rPr>
        <w:t>2</w:t>
      </w:r>
      <w:r>
        <w:rPr>
          <w:color w:val="585858"/>
          <w:spacing w:val="-2"/>
        </w:rPr>
        <w:t xml:space="preserve"> </w:t>
      </w:r>
      <w:r>
        <w:rPr>
          <w:color w:val="585858"/>
        </w:rPr>
        <w:t>km apart).</w:t>
      </w:r>
      <w:r>
        <w:rPr>
          <w:color w:val="585858"/>
          <w:spacing w:val="-4"/>
        </w:rPr>
        <w:t xml:space="preserve"> </w:t>
      </w:r>
      <w:r>
        <w:rPr>
          <w:color w:val="585858"/>
        </w:rPr>
        <w:t>The</w:t>
      </w:r>
      <w:r>
        <w:rPr>
          <w:color w:val="585858"/>
          <w:spacing w:val="-2"/>
        </w:rPr>
        <w:t xml:space="preserve"> </w:t>
      </w:r>
      <w:r>
        <w:rPr>
          <w:color w:val="585858"/>
        </w:rPr>
        <w:t>Victorian</w:t>
      </w:r>
      <w:r>
        <w:rPr>
          <w:color w:val="585858"/>
          <w:spacing w:val="-2"/>
        </w:rPr>
        <w:t xml:space="preserve"> </w:t>
      </w:r>
      <w:r>
        <w:rPr>
          <w:color w:val="585858"/>
        </w:rPr>
        <w:t>nearshore</w:t>
      </w:r>
      <w:r>
        <w:rPr>
          <w:color w:val="585858"/>
          <w:spacing w:val="-2"/>
        </w:rPr>
        <w:t xml:space="preserve"> </w:t>
      </w:r>
      <w:r>
        <w:rPr>
          <w:color w:val="585858"/>
        </w:rPr>
        <w:t>geophysical</w:t>
      </w:r>
      <w:r>
        <w:rPr>
          <w:color w:val="585858"/>
          <w:spacing w:val="-4"/>
        </w:rPr>
        <w:t xml:space="preserve"> </w:t>
      </w:r>
      <w:r>
        <w:rPr>
          <w:color w:val="585858"/>
        </w:rPr>
        <w:t>survey area</w:t>
      </w:r>
      <w:r>
        <w:rPr>
          <w:color w:val="585858"/>
          <w:spacing w:val="-2"/>
        </w:rPr>
        <w:t xml:space="preserve"> </w:t>
      </w:r>
      <w:r>
        <w:rPr>
          <w:color w:val="585858"/>
        </w:rPr>
        <w:t>was approximately 2.5</w:t>
      </w:r>
      <w:r>
        <w:rPr>
          <w:color w:val="585858"/>
          <w:spacing w:val="-8"/>
        </w:rPr>
        <w:t xml:space="preserve"> </w:t>
      </w:r>
      <w:r>
        <w:rPr>
          <w:color w:val="585858"/>
        </w:rPr>
        <w:t>km wide</w:t>
      </w:r>
      <w:r>
        <w:rPr>
          <w:color w:val="585858"/>
          <w:spacing w:val="-2"/>
        </w:rPr>
        <w:t xml:space="preserve"> </w:t>
      </w:r>
      <w:r>
        <w:rPr>
          <w:color w:val="585858"/>
        </w:rPr>
        <w:t>at</w:t>
      </w:r>
      <w:r>
        <w:rPr>
          <w:color w:val="585858"/>
          <w:spacing w:val="-4"/>
        </w:rPr>
        <w:t xml:space="preserve"> </w:t>
      </w:r>
      <w:r>
        <w:rPr>
          <w:color w:val="585858"/>
        </w:rPr>
        <w:t>the</w:t>
      </w:r>
      <w:r>
        <w:rPr>
          <w:color w:val="585858"/>
          <w:spacing w:val="-7"/>
        </w:rPr>
        <w:t xml:space="preserve"> </w:t>
      </w:r>
      <w:r>
        <w:rPr>
          <w:color w:val="585858"/>
        </w:rPr>
        <w:t>coast, reducing to approximately 350 m before the cable separation point offshore. The Tasmanian nearshore survey area was approximately 1 km wide.</w:t>
      </w:r>
    </w:p>
    <w:p w14:paraId="599B1999" w14:textId="77777777" w:rsidR="00DC682C" w:rsidRDefault="00B64C60">
      <w:pPr>
        <w:pStyle w:val="BodyText"/>
        <w:spacing w:before="123" w:line="360" w:lineRule="auto"/>
        <w:ind w:left="114" w:right="144"/>
      </w:pPr>
      <w:r>
        <w:rPr>
          <w:color w:val="585858"/>
        </w:rPr>
        <w:t>Dive surveys were undertaken for a superseded Victorian nearshore project alignment, so most of the geophysical anomalies inspected are no longer in the vicinity of the current project alignment. Two geophysical anomalies remain on the current project alignment, but the dive surveys found them to not be cultural heritage features. These dive surveys targeted</w:t>
      </w:r>
      <w:r>
        <w:rPr>
          <w:color w:val="585858"/>
          <w:spacing w:val="-1"/>
        </w:rPr>
        <w:t xml:space="preserve"> </w:t>
      </w:r>
      <w:r>
        <w:rPr>
          <w:color w:val="585858"/>
        </w:rPr>
        <w:t>maritime heritage and not Aboriginal heritage. See Annex</w:t>
      </w:r>
      <w:r>
        <w:rPr>
          <w:color w:val="585858"/>
          <w:spacing w:val="-2"/>
        </w:rPr>
        <w:t xml:space="preserve"> </w:t>
      </w:r>
      <w:r>
        <w:rPr>
          <w:color w:val="585858"/>
        </w:rPr>
        <w:t>A</w:t>
      </w:r>
      <w:r>
        <w:rPr>
          <w:color w:val="585858"/>
          <w:spacing w:val="-2"/>
        </w:rPr>
        <w:t xml:space="preserve"> </w:t>
      </w:r>
      <w:r>
        <w:rPr>
          <w:color w:val="585858"/>
        </w:rPr>
        <w:t>of</w:t>
      </w:r>
      <w:r>
        <w:rPr>
          <w:color w:val="585858"/>
          <w:spacing w:val="-5"/>
        </w:rPr>
        <w:t xml:space="preserve"> </w:t>
      </w:r>
      <w:r>
        <w:rPr>
          <w:color w:val="585858"/>
        </w:rPr>
        <w:t>Technical</w:t>
      </w:r>
      <w:r>
        <w:rPr>
          <w:color w:val="585858"/>
          <w:spacing w:val="-3"/>
        </w:rPr>
        <w:t xml:space="preserve"> </w:t>
      </w:r>
      <w:r>
        <w:rPr>
          <w:color w:val="585858"/>
        </w:rPr>
        <w:t>Appendix</w:t>
      </w:r>
      <w:r>
        <w:rPr>
          <w:color w:val="585858"/>
          <w:spacing w:val="-1"/>
        </w:rPr>
        <w:t xml:space="preserve"> </w:t>
      </w:r>
      <w:r>
        <w:rPr>
          <w:color w:val="585858"/>
        </w:rPr>
        <w:t>I:</w:t>
      </w:r>
      <w:r>
        <w:rPr>
          <w:color w:val="585858"/>
          <w:spacing w:val="-5"/>
        </w:rPr>
        <w:t xml:space="preserve"> </w:t>
      </w:r>
      <w:r>
        <w:rPr>
          <w:color w:val="585858"/>
        </w:rPr>
        <w:t>Underwater</w:t>
      </w:r>
      <w:r>
        <w:rPr>
          <w:color w:val="585858"/>
          <w:spacing w:val="-1"/>
        </w:rPr>
        <w:t xml:space="preserve"> </w:t>
      </w:r>
      <w:r>
        <w:rPr>
          <w:color w:val="585858"/>
        </w:rPr>
        <w:t>cultural</w:t>
      </w:r>
      <w:r>
        <w:rPr>
          <w:color w:val="585858"/>
          <w:spacing w:val="-3"/>
        </w:rPr>
        <w:t xml:space="preserve"> </w:t>
      </w:r>
      <w:r>
        <w:rPr>
          <w:color w:val="585858"/>
        </w:rPr>
        <w:t>heritage</w:t>
      </w:r>
      <w:r>
        <w:rPr>
          <w:color w:val="585858"/>
          <w:spacing w:val="-3"/>
        </w:rPr>
        <w:t xml:space="preserve"> </w:t>
      </w:r>
      <w:r>
        <w:rPr>
          <w:color w:val="585858"/>
        </w:rPr>
        <w:t>and</w:t>
      </w:r>
      <w:r>
        <w:rPr>
          <w:color w:val="585858"/>
          <w:spacing w:val="-3"/>
        </w:rPr>
        <w:t xml:space="preserve"> </w:t>
      </w:r>
      <w:r>
        <w:rPr>
          <w:color w:val="585858"/>
        </w:rPr>
        <w:t>archaeology</w:t>
      </w:r>
      <w:r>
        <w:rPr>
          <w:color w:val="585858"/>
          <w:spacing w:val="-4"/>
        </w:rPr>
        <w:t xml:space="preserve"> </w:t>
      </w:r>
      <w:r>
        <w:rPr>
          <w:color w:val="585858"/>
        </w:rPr>
        <w:t>for</w:t>
      </w:r>
      <w:r>
        <w:rPr>
          <w:color w:val="585858"/>
          <w:spacing w:val="-1"/>
        </w:rPr>
        <w:t xml:space="preserve"> </w:t>
      </w:r>
      <w:r>
        <w:rPr>
          <w:color w:val="585858"/>
        </w:rPr>
        <w:t>further</w:t>
      </w:r>
      <w:r>
        <w:rPr>
          <w:color w:val="585858"/>
          <w:spacing w:val="-1"/>
        </w:rPr>
        <w:t xml:space="preserve"> </w:t>
      </w:r>
      <w:r>
        <w:rPr>
          <w:color w:val="585858"/>
        </w:rPr>
        <w:t>details</w:t>
      </w:r>
      <w:r>
        <w:rPr>
          <w:color w:val="585858"/>
          <w:spacing w:val="-1"/>
        </w:rPr>
        <w:t xml:space="preserve"> </w:t>
      </w:r>
      <w:r>
        <w:rPr>
          <w:color w:val="585858"/>
        </w:rPr>
        <w:t>on</w:t>
      </w:r>
      <w:r>
        <w:rPr>
          <w:color w:val="585858"/>
          <w:spacing w:val="-9"/>
        </w:rPr>
        <w:t xml:space="preserve"> </w:t>
      </w:r>
      <w:r>
        <w:rPr>
          <w:color w:val="585858"/>
        </w:rPr>
        <w:t xml:space="preserve">these </w:t>
      </w:r>
      <w:r>
        <w:rPr>
          <w:color w:val="585858"/>
          <w:spacing w:val="-2"/>
        </w:rPr>
        <w:t>surveys.</w:t>
      </w:r>
    </w:p>
    <w:p w14:paraId="1787D638" w14:textId="77777777" w:rsidR="006E087A" w:rsidRDefault="00B64C60">
      <w:pPr>
        <w:pStyle w:val="BodyText"/>
        <w:spacing w:before="120" w:line="360" w:lineRule="auto"/>
        <w:ind w:left="112" w:right="144"/>
        <w:rPr>
          <w:color w:val="585858"/>
        </w:rPr>
        <w:sectPr w:rsidR="006E087A">
          <w:pgSz w:w="11910" w:h="16840"/>
          <w:pgMar w:top="1500" w:right="1020" w:bottom="820" w:left="1020" w:header="467" w:footer="636" w:gutter="0"/>
          <w:cols w:space="720"/>
        </w:sectPr>
      </w:pPr>
      <w:r>
        <w:rPr>
          <w:color w:val="585858"/>
        </w:rPr>
        <w:t>Dive</w:t>
      </w:r>
      <w:r>
        <w:rPr>
          <w:color w:val="585858"/>
          <w:spacing w:val="-3"/>
        </w:rPr>
        <w:t xml:space="preserve"> </w:t>
      </w:r>
      <w:r>
        <w:rPr>
          <w:color w:val="585858"/>
        </w:rPr>
        <w:t>surveys</w:t>
      </w:r>
      <w:r>
        <w:rPr>
          <w:color w:val="585858"/>
          <w:spacing w:val="-1"/>
        </w:rPr>
        <w:t xml:space="preserve"> </w:t>
      </w:r>
      <w:r>
        <w:rPr>
          <w:color w:val="585858"/>
        </w:rPr>
        <w:t>of</w:t>
      </w:r>
      <w:r>
        <w:rPr>
          <w:color w:val="585858"/>
          <w:spacing w:val="-5"/>
        </w:rPr>
        <w:t xml:space="preserve"> </w:t>
      </w:r>
      <w:r>
        <w:rPr>
          <w:color w:val="585858"/>
        </w:rPr>
        <w:t>seven</w:t>
      </w:r>
      <w:r>
        <w:rPr>
          <w:color w:val="585858"/>
          <w:spacing w:val="-3"/>
        </w:rPr>
        <w:t xml:space="preserve"> </w:t>
      </w:r>
      <w:r>
        <w:rPr>
          <w:color w:val="585858"/>
        </w:rPr>
        <w:t>geophysical</w:t>
      </w:r>
      <w:r>
        <w:rPr>
          <w:color w:val="585858"/>
          <w:spacing w:val="-3"/>
        </w:rPr>
        <w:t xml:space="preserve"> </w:t>
      </w:r>
      <w:r>
        <w:rPr>
          <w:color w:val="585858"/>
        </w:rPr>
        <w:t>anomalies</w:t>
      </w:r>
      <w:r>
        <w:rPr>
          <w:color w:val="585858"/>
          <w:spacing w:val="-1"/>
        </w:rPr>
        <w:t xml:space="preserve"> </w:t>
      </w:r>
      <w:r>
        <w:rPr>
          <w:color w:val="585858"/>
        </w:rPr>
        <w:t>were</w:t>
      </w:r>
      <w:r>
        <w:rPr>
          <w:color w:val="585858"/>
          <w:spacing w:val="-3"/>
        </w:rPr>
        <w:t xml:space="preserve"> </w:t>
      </w:r>
      <w:r>
        <w:rPr>
          <w:color w:val="585858"/>
        </w:rPr>
        <w:t>undertaken</w:t>
      </w:r>
      <w:r>
        <w:rPr>
          <w:color w:val="585858"/>
          <w:spacing w:val="-3"/>
        </w:rPr>
        <w:t xml:space="preserve"> </w:t>
      </w:r>
      <w:r>
        <w:rPr>
          <w:color w:val="585858"/>
        </w:rPr>
        <w:t>in</w:t>
      </w:r>
      <w:r>
        <w:rPr>
          <w:color w:val="585858"/>
          <w:spacing w:val="-3"/>
        </w:rPr>
        <w:t xml:space="preserve"> </w:t>
      </w:r>
      <w:r>
        <w:rPr>
          <w:color w:val="585858"/>
        </w:rPr>
        <w:t>the</w:t>
      </w:r>
      <w:r>
        <w:rPr>
          <w:color w:val="585858"/>
          <w:spacing w:val="-3"/>
        </w:rPr>
        <w:t xml:space="preserve"> </w:t>
      </w:r>
      <w:r>
        <w:rPr>
          <w:color w:val="585858"/>
        </w:rPr>
        <w:t>Tasmanian</w:t>
      </w:r>
      <w:r>
        <w:rPr>
          <w:color w:val="585858"/>
          <w:spacing w:val="-3"/>
        </w:rPr>
        <w:t xml:space="preserve"> </w:t>
      </w:r>
      <w:r>
        <w:rPr>
          <w:color w:val="585858"/>
        </w:rPr>
        <w:t>nearshore</w:t>
      </w:r>
      <w:r>
        <w:rPr>
          <w:color w:val="585858"/>
          <w:spacing w:val="-3"/>
        </w:rPr>
        <w:t xml:space="preserve"> </w:t>
      </w:r>
      <w:r>
        <w:rPr>
          <w:color w:val="585858"/>
        </w:rPr>
        <w:t>section</w:t>
      </w:r>
      <w:r>
        <w:rPr>
          <w:color w:val="585858"/>
          <w:spacing w:val="-3"/>
        </w:rPr>
        <w:t xml:space="preserve"> </w:t>
      </w:r>
      <w:r>
        <w:rPr>
          <w:color w:val="585858"/>
        </w:rPr>
        <w:t>of</w:t>
      </w:r>
      <w:r>
        <w:rPr>
          <w:color w:val="585858"/>
          <w:spacing w:val="-5"/>
        </w:rPr>
        <w:t xml:space="preserve"> </w:t>
      </w:r>
      <w:r>
        <w:rPr>
          <w:color w:val="585858"/>
        </w:rPr>
        <w:t>the study area. These were found to not be features of cultural heritage value. See Annex B of Technical Appendix I: Underwater cultural heritage and archaeology for further details on these surveys.</w:t>
      </w:r>
    </w:p>
    <w:p w14:paraId="2E31E231" w14:textId="491B8D27" w:rsidR="00DC682C" w:rsidRDefault="006E087A">
      <w:pPr>
        <w:pStyle w:val="BodyText"/>
        <w:spacing w:before="120" w:line="360" w:lineRule="auto"/>
        <w:ind w:left="112" w:right="144"/>
      </w:pPr>
      <w:r>
        <w:rPr>
          <w:noProof/>
        </w:rPr>
        <w:lastRenderedPageBreak/>
        <w:drawing>
          <wp:anchor distT="0" distB="0" distL="114300" distR="114300" simplePos="0" relativeHeight="487822336" behindDoc="0" locked="0" layoutInCell="1" allowOverlap="1" wp14:anchorId="4ABC3415" wp14:editId="713E3738">
            <wp:simplePos x="0" y="0"/>
            <wp:positionH relativeFrom="column">
              <wp:posOffset>-961598</wp:posOffset>
            </wp:positionH>
            <wp:positionV relativeFrom="paragraph">
              <wp:posOffset>-1488156</wp:posOffset>
            </wp:positionV>
            <wp:extent cx="7560000" cy="10692000"/>
            <wp:effectExtent l="0" t="0" r="3175" b="0"/>
            <wp:wrapThrough wrapText="bothSides">
              <wp:wrapPolygon edited="0">
                <wp:start x="0" y="0"/>
                <wp:lineTo x="0" y="21553"/>
                <wp:lineTo x="21555" y="21553"/>
                <wp:lineTo x="21555" y="0"/>
                <wp:lineTo x="0" y="0"/>
              </wp:wrapPolygon>
            </wp:wrapThrough>
            <wp:docPr id="15036130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560000" cy="10692000"/>
                    </a:xfrm>
                    <a:prstGeom prst="rect">
                      <a:avLst/>
                    </a:prstGeom>
                    <a:noFill/>
                    <a:ln>
                      <a:noFill/>
                    </a:ln>
                  </pic:spPr>
                </pic:pic>
              </a:graphicData>
            </a:graphic>
          </wp:anchor>
        </w:drawing>
      </w:r>
    </w:p>
    <w:p w14:paraId="4ABF42F3" w14:textId="77777777" w:rsidR="00DC682C" w:rsidRDefault="00DC682C">
      <w:pPr>
        <w:spacing w:line="360" w:lineRule="auto"/>
        <w:sectPr w:rsidR="00DC682C">
          <w:pgSz w:w="11910" w:h="16840"/>
          <w:pgMar w:top="1500" w:right="1020" w:bottom="820" w:left="1020" w:header="467" w:footer="636" w:gutter="0"/>
          <w:cols w:space="720"/>
        </w:sectPr>
      </w:pPr>
    </w:p>
    <w:p w14:paraId="3545417B" w14:textId="77777777" w:rsidR="00DC682C" w:rsidRDefault="00B64C60">
      <w:pPr>
        <w:pStyle w:val="Heading2"/>
        <w:numPr>
          <w:ilvl w:val="2"/>
          <w:numId w:val="9"/>
        </w:numPr>
        <w:tabs>
          <w:tab w:val="left" w:pos="1245"/>
        </w:tabs>
        <w:spacing w:before="332"/>
      </w:pPr>
      <w:bookmarkStart w:id="3" w:name="4.1.2_Key_legislation"/>
      <w:bookmarkEnd w:id="3"/>
      <w:r>
        <w:rPr>
          <w:color w:val="18314A"/>
        </w:rPr>
        <w:lastRenderedPageBreak/>
        <w:t>Key</w:t>
      </w:r>
      <w:r>
        <w:rPr>
          <w:color w:val="18314A"/>
          <w:spacing w:val="-4"/>
        </w:rPr>
        <w:t xml:space="preserve"> </w:t>
      </w:r>
      <w:r>
        <w:rPr>
          <w:color w:val="18314A"/>
          <w:spacing w:val="-2"/>
        </w:rPr>
        <w:t>legislation</w:t>
      </w:r>
    </w:p>
    <w:p w14:paraId="3CEDDEDB" w14:textId="77777777" w:rsidR="00DC682C" w:rsidRDefault="00A95C9A">
      <w:pPr>
        <w:pStyle w:val="BodyText"/>
        <w:spacing w:before="236" w:line="360" w:lineRule="auto"/>
        <w:ind w:left="113" w:right="340" w:hanging="1"/>
      </w:pPr>
      <w:hyperlink w:anchor="_bookmark1" w:history="1">
        <w:r w:rsidR="00B64C60">
          <w:rPr>
            <w:color w:val="585858"/>
          </w:rPr>
          <w:t>Table</w:t>
        </w:r>
        <w:r w:rsidR="00B64C60">
          <w:rPr>
            <w:color w:val="585858"/>
            <w:spacing w:val="-3"/>
          </w:rPr>
          <w:t xml:space="preserve"> </w:t>
        </w:r>
        <w:r w:rsidR="00B64C60">
          <w:rPr>
            <w:color w:val="585858"/>
          </w:rPr>
          <w:t>4-1</w:t>
        </w:r>
      </w:hyperlink>
      <w:r w:rsidR="00B64C60">
        <w:rPr>
          <w:color w:val="585858"/>
          <w:spacing w:val="-3"/>
        </w:rPr>
        <w:t xml:space="preserve"> </w:t>
      </w:r>
      <w:r w:rsidR="00B64C60">
        <w:rPr>
          <w:color w:val="585858"/>
        </w:rPr>
        <w:t>below</w:t>
      </w:r>
      <w:r w:rsidR="00B64C60">
        <w:rPr>
          <w:color w:val="585858"/>
          <w:spacing w:val="-3"/>
        </w:rPr>
        <w:t xml:space="preserve"> </w:t>
      </w:r>
      <w:proofErr w:type="spellStart"/>
      <w:r w:rsidR="00B64C60">
        <w:rPr>
          <w:color w:val="585858"/>
        </w:rPr>
        <w:t>summarises</w:t>
      </w:r>
      <w:proofErr w:type="spellEnd"/>
      <w:r w:rsidR="00B64C60">
        <w:rPr>
          <w:color w:val="585858"/>
          <w:spacing w:val="-1"/>
        </w:rPr>
        <w:t xml:space="preserve"> </w:t>
      </w:r>
      <w:r w:rsidR="00B64C60">
        <w:rPr>
          <w:color w:val="585858"/>
        </w:rPr>
        <w:t>the</w:t>
      </w:r>
      <w:r w:rsidR="00B64C60">
        <w:rPr>
          <w:color w:val="585858"/>
          <w:spacing w:val="-8"/>
        </w:rPr>
        <w:t xml:space="preserve"> </w:t>
      </w:r>
      <w:r w:rsidR="00B64C60">
        <w:rPr>
          <w:color w:val="585858"/>
        </w:rPr>
        <w:t>key</w:t>
      </w:r>
      <w:r w:rsidR="00B64C60">
        <w:rPr>
          <w:color w:val="585858"/>
          <w:spacing w:val="-1"/>
        </w:rPr>
        <w:t xml:space="preserve"> </w:t>
      </w:r>
      <w:r w:rsidR="00B64C60">
        <w:rPr>
          <w:color w:val="585858"/>
        </w:rPr>
        <w:t>legislation</w:t>
      </w:r>
      <w:r w:rsidR="00B64C60">
        <w:rPr>
          <w:color w:val="585858"/>
          <w:spacing w:val="-3"/>
        </w:rPr>
        <w:t xml:space="preserve"> </w:t>
      </w:r>
      <w:r w:rsidR="00B64C60">
        <w:rPr>
          <w:color w:val="585858"/>
        </w:rPr>
        <w:t>considered</w:t>
      </w:r>
      <w:r w:rsidR="00B64C60">
        <w:rPr>
          <w:color w:val="585858"/>
          <w:spacing w:val="-3"/>
        </w:rPr>
        <w:t xml:space="preserve"> </w:t>
      </w:r>
      <w:r w:rsidR="00B64C60">
        <w:rPr>
          <w:color w:val="585858"/>
        </w:rPr>
        <w:t>for</w:t>
      </w:r>
      <w:r w:rsidR="00B64C60">
        <w:rPr>
          <w:color w:val="585858"/>
          <w:spacing w:val="-1"/>
        </w:rPr>
        <w:t xml:space="preserve"> </w:t>
      </w:r>
      <w:r w:rsidR="00B64C60">
        <w:rPr>
          <w:color w:val="585858"/>
        </w:rPr>
        <w:t>underwater</w:t>
      </w:r>
      <w:r w:rsidR="00B64C60">
        <w:rPr>
          <w:color w:val="585858"/>
          <w:spacing w:val="-4"/>
        </w:rPr>
        <w:t xml:space="preserve"> </w:t>
      </w:r>
      <w:r w:rsidR="00B64C60">
        <w:rPr>
          <w:color w:val="585858"/>
        </w:rPr>
        <w:t>cultural</w:t>
      </w:r>
      <w:r w:rsidR="00B64C60">
        <w:rPr>
          <w:color w:val="585858"/>
          <w:spacing w:val="-3"/>
        </w:rPr>
        <w:t xml:space="preserve"> </w:t>
      </w:r>
      <w:r w:rsidR="00B64C60">
        <w:rPr>
          <w:color w:val="585858"/>
        </w:rPr>
        <w:t>heritage.</w:t>
      </w:r>
      <w:r w:rsidR="00B64C60">
        <w:rPr>
          <w:color w:val="585858"/>
          <w:spacing w:val="-5"/>
        </w:rPr>
        <w:t xml:space="preserve"> </w:t>
      </w:r>
      <w:r w:rsidR="00B64C60">
        <w:rPr>
          <w:color w:val="585858"/>
        </w:rPr>
        <w:t>For</w:t>
      </w:r>
      <w:r w:rsidR="00B64C60">
        <w:rPr>
          <w:color w:val="585858"/>
          <w:spacing w:val="-6"/>
        </w:rPr>
        <w:t xml:space="preserve"> </w:t>
      </w:r>
      <w:r w:rsidR="00B64C60">
        <w:rPr>
          <w:color w:val="585858"/>
        </w:rPr>
        <w:t>the</w:t>
      </w:r>
      <w:r w:rsidR="00B64C60">
        <w:rPr>
          <w:color w:val="585858"/>
          <w:spacing w:val="-3"/>
        </w:rPr>
        <w:t xml:space="preserve"> </w:t>
      </w:r>
      <w:r w:rsidR="00B64C60">
        <w:rPr>
          <w:color w:val="585858"/>
        </w:rPr>
        <w:t>full extent of legislation relevant to the project refer to Volume 1, Chapter 4 – Legislative framework.</w:t>
      </w:r>
    </w:p>
    <w:p w14:paraId="0C8B42DD" w14:textId="77777777" w:rsidR="00DC682C" w:rsidRDefault="00B64C60">
      <w:pPr>
        <w:pStyle w:val="BodyText"/>
        <w:spacing w:before="6"/>
        <w:rPr>
          <w:sz w:val="18"/>
        </w:rPr>
      </w:pPr>
      <w:r>
        <w:rPr>
          <w:noProof/>
        </w:rPr>
        <w:drawing>
          <wp:anchor distT="0" distB="0" distL="0" distR="0" simplePos="0" relativeHeight="487606784" behindDoc="1" locked="0" layoutInCell="1" allowOverlap="1" wp14:anchorId="1D2A39D4" wp14:editId="77F92B64">
            <wp:simplePos x="0" y="0"/>
            <wp:positionH relativeFrom="page">
              <wp:posOffset>713231</wp:posOffset>
            </wp:positionH>
            <wp:positionV relativeFrom="paragraph">
              <wp:posOffset>150814</wp:posOffset>
            </wp:positionV>
            <wp:extent cx="5419343" cy="137159"/>
            <wp:effectExtent l="0" t="0" r="0" b="0"/>
            <wp:wrapTopAndBottom/>
            <wp:docPr id="298" name="Image 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8" name="Image 298"/>
                    <pic:cNvPicPr/>
                  </pic:nvPicPr>
                  <pic:blipFill>
                    <a:blip r:embed="rId11" cstate="print"/>
                    <a:stretch>
                      <a:fillRect/>
                    </a:stretch>
                  </pic:blipFill>
                  <pic:spPr>
                    <a:xfrm>
                      <a:off x="0" y="0"/>
                      <a:ext cx="5419343" cy="137159"/>
                    </a:xfrm>
                    <a:prstGeom prst="rect">
                      <a:avLst/>
                    </a:prstGeom>
                  </pic:spPr>
                </pic:pic>
              </a:graphicData>
            </a:graphic>
          </wp:anchor>
        </w:drawing>
      </w:r>
    </w:p>
    <w:p w14:paraId="5590E0D1" w14:textId="77777777" w:rsidR="00DC682C" w:rsidRDefault="00DC682C">
      <w:pPr>
        <w:pStyle w:val="BodyText"/>
        <w:spacing w:before="2"/>
        <w:rPr>
          <w:sz w:val="9"/>
        </w:rPr>
      </w:pPr>
    </w:p>
    <w:tbl>
      <w:tblPr>
        <w:tblW w:w="0" w:type="auto"/>
        <w:tblInd w:w="120" w:type="dxa"/>
        <w:tblLayout w:type="fixed"/>
        <w:tblCellMar>
          <w:left w:w="0" w:type="dxa"/>
          <w:right w:w="0" w:type="dxa"/>
        </w:tblCellMar>
        <w:tblLook w:val="01E0" w:firstRow="1" w:lastRow="1" w:firstColumn="1" w:lastColumn="1" w:noHBand="0" w:noVBand="0"/>
      </w:tblPr>
      <w:tblGrid>
        <w:gridCol w:w="2106"/>
        <w:gridCol w:w="7532"/>
      </w:tblGrid>
      <w:tr w:rsidR="00DC682C" w14:paraId="55AE9763" w14:textId="77777777">
        <w:trPr>
          <w:trHeight w:val="475"/>
        </w:trPr>
        <w:tc>
          <w:tcPr>
            <w:tcW w:w="2106" w:type="dxa"/>
            <w:shd w:val="clear" w:color="auto" w:fill="133149"/>
          </w:tcPr>
          <w:p w14:paraId="320D852C" w14:textId="77777777" w:rsidR="00DC682C" w:rsidRDefault="00B64C60">
            <w:pPr>
              <w:pStyle w:val="TableParagraph"/>
              <w:spacing w:before="133"/>
              <w:rPr>
                <w:b/>
                <w:sz w:val="18"/>
              </w:rPr>
            </w:pPr>
            <w:bookmarkStart w:id="4" w:name="_bookmark1"/>
            <w:bookmarkEnd w:id="4"/>
            <w:r>
              <w:rPr>
                <w:b/>
                <w:color w:val="FFFFFF"/>
                <w:spacing w:val="-2"/>
                <w:sz w:val="18"/>
              </w:rPr>
              <w:t>Title</w:t>
            </w:r>
          </w:p>
        </w:tc>
        <w:tc>
          <w:tcPr>
            <w:tcW w:w="7532" w:type="dxa"/>
            <w:shd w:val="clear" w:color="auto" w:fill="133149"/>
          </w:tcPr>
          <w:p w14:paraId="4BBABB41" w14:textId="77777777" w:rsidR="00DC682C" w:rsidRDefault="00B64C60">
            <w:pPr>
              <w:pStyle w:val="TableParagraph"/>
              <w:spacing w:before="133"/>
              <w:ind w:left="130"/>
              <w:rPr>
                <w:b/>
                <w:sz w:val="18"/>
              </w:rPr>
            </w:pPr>
            <w:r>
              <w:rPr>
                <w:b/>
                <w:color w:val="FFFFFF"/>
                <w:sz w:val="18"/>
              </w:rPr>
              <w:t>Relevance</w:t>
            </w:r>
            <w:r>
              <w:rPr>
                <w:b/>
                <w:color w:val="FFFFFF"/>
                <w:spacing w:val="-7"/>
                <w:sz w:val="18"/>
              </w:rPr>
              <w:t xml:space="preserve"> </w:t>
            </w:r>
            <w:r>
              <w:rPr>
                <w:b/>
                <w:color w:val="FFFFFF"/>
                <w:sz w:val="18"/>
              </w:rPr>
              <w:t>to</w:t>
            </w:r>
            <w:r>
              <w:rPr>
                <w:b/>
                <w:color w:val="FFFFFF"/>
                <w:spacing w:val="-2"/>
                <w:sz w:val="18"/>
              </w:rPr>
              <w:t xml:space="preserve"> </w:t>
            </w:r>
            <w:r>
              <w:rPr>
                <w:b/>
                <w:color w:val="FFFFFF"/>
                <w:sz w:val="18"/>
              </w:rPr>
              <w:t>the</w:t>
            </w:r>
            <w:r>
              <w:rPr>
                <w:b/>
                <w:color w:val="FFFFFF"/>
                <w:spacing w:val="-2"/>
                <w:sz w:val="18"/>
              </w:rPr>
              <w:t xml:space="preserve"> assessment</w:t>
            </w:r>
          </w:p>
        </w:tc>
      </w:tr>
      <w:tr w:rsidR="00DC682C" w14:paraId="1BCAAF41" w14:textId="77777777">
        <w:trPr>
          <w:trHeight w:val="3335"/>
        </w:trPr>
        <w:tc>
          <w:tcPr>
            <w:tcW w:w="2106" w:type="dxa"/>
            <w:shd w:val="clear" w:color="auto" w:fill="D3E6F4"/>
          </w:tcPr>
          <w:p w14:paraId="25F28496" w14:textId="77777777" w:rsidR="00DC682C" w:rsidRDefault="00B64C60">
            <w:pPr>
              <w:pStyle w:val="TableParagraph"/>
              <w:spacing w:before="114"/>
              <w:ind w:right="19"/>
              <w:rPr>
                <w:sz w:val="18"/>
              </w:rPr>
            </w:pPr>
            <w:r>
              <w:rPr>
                <w:i/>
                <w:color w:val="5F5F5F"/>
                <w:sz w:val="18"/>
              </w:rPr>
              <w:t>Underwater</w:t>
            </w:r>
            <w:r>
              <w:rPr>
                <w:i/>
                <w:color w:val="5F5F5F"/>
                <w:spacing w:val="-13"/>
                <w:sz w:val="18"/>
              </w:rPr>
              <w:t xml:space="preserve"> </w:t>
            </w:r>
            <w:r>
              <w:rPr>
                <w:i/>
                <w:color w:val="5F5F5F"/>
                <w:sz w:val="18"/>
              </w:rPr>
              <w:t xml:space="preserve">Cultural Heritage Act 2018 </w:t>
            </w:r>
            <w:r>
              <w:rPr>
                <w:color w:val="5F5F5F"/>
                <w:spacing w:val="-2"/>
                <w:sz w:val="18"/>
              </w:rPr>
              <w:t>(Cwlth)</w:t>
            </w:r>
          </w:p>
        </w:tc>
        <w:tc>
          <w:tcPr>
            <w:tcW w:w="7532" w:type="dxa"/>
            <w:shd w:val="clear" w:color="auto" w:fill="D3E6F4"/>
          </w:tcPr>
          <w:p w14:paraId="63D53D3D" w14:textId="77777777" w:rsidR="00DC682C" w:rsidRDefault="00B64C60">
            <w:pPr>
              <w:pStyle w:val="TableParagraph"/>
              <w:tabs>
                <w:tab w:val="left" w:pos="490"/>
              </w:tabs>
              <w:spacing w:before="114"/>
              <w:ind w:left="490" w:right="510" w:hanging="360"/>
              <w:rPr>
                <w:sz w:val="18"/>
              </w:rPr>
            </w:pPr>
            <w:r>
              <w:rPr>
                <w:noProof/>
              </w:rPr>
              <w:drawing>
                <wp:inline distT="0" distB="0" distL="0" distR="0" wp14:anchorId="2D029011" wp14:editId="565DB604">
                  <wp:extent cx="91440" cy="85724"/>
                  <wp:effectExtent l="0" t="0" r="0" b="0"/>
                  <wp:docPr id="299" name="Image 29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9" name="Image 299" descr="*"/>
                          <pic:cNvPicPr/>
                        </pic:nvPicPr>
                        <pic:blipFill>
                          <a:blip r:embed="rId7" cstate="print"/>
                          <a:stretch>
                            <a:fillRect/>
                          </a:stretch>
                        </pic:blipFill>
                        <pic:spPr>
                          <a:xfrm>
                            <a:off x="0" y="0"/>
                            <a:ext cx="91440" cy="85724"/>
                          </a:xfrm>
                          <a:prstGeom prst="rect">
                            <a:avLst/>
                          </a:prstGeom>
                        </pic:spPr>
                      </pic:pic>
                    </a:graphicData>
                  </a:graphic>
                </wp:inline>
              </w:drawing>
            </w:r>
            <w:r>
              <w:rPr>
                <w:rFonts w:ascii="Times New Roman" w:hAnsi="Times New Roman"/>
                <w:sz w:val="20"/>
              </w:rPr>
              <w:tab/>
            </w:r>
            <w:r>
              <w:rPr>
                <w:color w:val="5F5F5F"/>
                <w:sz w:val="18"/>
              </w:rPr>
              <w:t xml:space="preserve">Sets the terms for the identification, </w:t>
            </w:r>
            <w:proofErr w:type="gramStart"/>
            <w:r>
              <w:rPr>
                <w:color w:val="5F5F5F"/>
                <w:sz w:val="18"/>
              </w:rPr>
              <w:t>protection</w:t>
            </w:r>
            <w:proofErr w:type="gramEnd"/>
            <w:r>
              <w:rPr>
                <w:color w:val="5F5F5F"/>
                <w:sz w:val="18"/>
              </w:rPr>
              <w:t xml:space="preserve"> and conservation of Australia’s underwater</w:t>
            </w:r>
            <w:r>
              <w:rPr>
                <w:color w:val="5F5F5F"/>
                <w:spacing w:val="-3"/>
                <w:sz w:val="18"/>
              </w:rPr>
              <w:t xml:space="preserve"> </w:t>
            </w:r>
            <w:r>
              <w:rPr>
                <w:color w:val="5F5F5F"/>
                <w:sz w:val="18"/>
              </w:rPr>
              <w:t>cultural</w:t>
            </w:r>
            <w:r>
              <w:rPr>
                <w:color w:val="5F5F5F"/>
                <w:spacing w:val="-7"/>
                <w:sz w:val="18"/>
              </w:rPr>
              <w:t xml:space="preserve"> </w:t>
            </w:r>
            <w:r>
              <w:rPr>
                <w:color w:val="5F5F5F"/>
                <w:sz w:val="18"/>
              </w:rPr>
              <w:t>heritage</w:t>
            </w:r>
            <w:r>
              <w:rPr>
                <w:color w:val="5F5F5F"/>
                <w:spacing w:val="-6"/>
                <w:sz w:val="18"/>
              </w:rPr>
              <w:t xml:space="preserve"> </w:t>
            </w:r>
            <w:r>
              <w:rPr>
                <w:color w:val="5F5F5F"/>
                <w:sz w:val="18"/>
              </w:rPr>
              <w:t>in</w:t>
            </w:r>
            <w:r>
              <w:rPr>
                <w:color w:val="5F5F5F"/>
                <w:spacing w:val="-5"/>
                <w:sz w:val="18"/>
              </w:rPr>
              <w:t xml:space="preserve"> </w:t>
            </w:r>
            <w:r>
              <w:rPr>
                <w:color w:val="5F5F5F"/>
                <w:sz w:val="18"/>
              </w:rPr>
              <w:t>the</w:t>
            </w:r>
            <w:r>
              <w:rPr>
                <w:color w:val="5F5F5F"/>
                <w:spacing w:val="-5"/>
                <w:sz w:val="18"/>
              </w:rPr>
              <w:t xml:space="preserve"> </w:t>
            </w:r>
            <w:r>
              <w:rPr>
                <w:color w:val="5F5F5F"/>
                <w:sz w:val="18"/>
              </w:rPr>
              <w:t>commonwealth</w:t>
            </w:r>
            <w:r>
              <w:rPr>
                <w:color w:val="5F5F5F"/>
                <w:spacing w:val="-5"/>
                <w:sz w:val="18"/>
              </w:rPr>
              <w:t xml:space="preserve"> </w:t>
            </w:r>
            <w:r>
              <w:rPr>
                <w:color w:val="5F5F5F"/>
                <w:sz w:val="18"/>
              </w:rPr>
              <w:t>marine area, and</w:t>
            </w:r>
            <w:r>
              <w:rPr>
                <w:color w:val="5F5F5F"/>
                <w:spacing w:val="-5"/>
                <w:sz w:val="18"/>
              </w:rPr>
              <w:t xml:space="preserve"> </w:t>
            </w:r>
            <w:r>
              <w:rPr>
                <w:color w:val="5F5F5F"/>
                <w:sz w:val="18"/>
              </w:rPr>
              <w:t>shipwrecks in State waters that have been submerged for 75 years or more.</w:t>
            </w:r>
          </w:p>
          <w:p w14:paraId="069B49B2" w14:textId="77777777" w:rsidR="00DC682C" w:rsidRDefault="00B64C60">
            <w:pPr>
              <w:pStyle w:val="TableParagraph"/>
              <w:tabs>
                <w:tab w:val="left" w:pos="490"/>
              </w:tabs>
              <w:spacing w:before="0"/>
              <w:ind w:left="490" w:right="101" w:hanging="360"/>
              <w:rPr>
                <w:sz w:val="18"/>
              </w:rPr>
            </w:pPr>
            <w:r>
              <w:rPr>
                <w:noProof/>
              </w:rPr>
              <w:drawing>
                <wp:inline distT="0" distB="0" distL="0" distR="0" wp14:anchorId="641C8920" wp14:editId="35C56A04">
                  <wp:extent cx="91440" cy="85090"/>
                  <wp:effectExtent l="0" t="0" r="0" b="0"/>
                  <wp:docPr id="300" name="Image 30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0" name="Image 300" descr="*"/>
                          <pic:cNvPicPr/>
                        </pic:nvPicPr>
                        <pic:blipFill>
                          <a:blip r:embed="rId7" cstate="print"/>
                          <a:stretch>
                            <a:fillRect/>
                          </a:stretch>
                        </pic:blipFill>
                        <pic:spPr>
                          <a:xfrm>
                            <a:off x="0" y="0"/>
                            <a:ext cx="91440" cy="85090"/>
                          </a:xfrm>
                          <a:prstGeom prst="rect">
                            <a:avLst/>
                          </a:prstGeom>
                        </pic:spPr>
                      </pic:pic>
                    </a:graphicData>
                  </a:graphic>
                </wp:inline>
              </w:drawing>
            </w:r>
            <w:r>
              <w:rPr>
                <w:rFonts w:ascii="Times New Roman"/>
                <w:sz w:val="20"/>
              </w:rPr>
              <w:tab/>
            </w:r>
            <w:r>
              <w:rPr>
                <w:color w:val="5F5F5F"/>
                <w:sz w:val="18"/>
              </w:rPr>
              <w:t>Historic</w:t>
            </w:r>
            <w:r>
              <w:rPr>
                <w:color w:val="5F5F5F"/>
                <w:spacing w:val="-5"/>
                <w:sz w:val="18"/>
              </w:rPr>
              <w:t xml:space="preserve"> </w:t>
            </w:r>
            <w:r>
              <w:rPr>
                <w:color w:val="5F5F5F"/>
                <w:sz w:val="18"/>
              </w:rPr>
              <w:t>shipwrecks</w:t>
            </w:r>
            <w:r>
              <w:rPr>
                <w:color w:val="5F5F5F"/>
                <w:spacing w:val="-5"/>
                <w:sz w:val="18"/>
              </w:rPr>
              <w:t xml:space="preserve"> </w:t>
            </w:r>
            <w:r>
              <w:rPr>
                <w:color w:val="5F5F5F"/>
                <w:sz w:val="18"/>
              </w:rPr>
              <w:t>and</w:t>
            </w:r>
            <w:r>
              <w:rPr>
                <w:color w:val="5F5F5F"/>
                <w:spacing w:val="-6"/>
                <w:sz w:val="18"/>
              </w:rPr>
              <w:t xml:space="preserve"> </w:t>
            </w:r>
            <w:r>
              <w:rPr>
                <w:color w:val="5F5F5F"/>
                <w:sz w:val="18"/>
              </w:rPr>
              <w:t>aircraft</w:t>
            </w:r>
            <w:r>
              <w:rPr>
                <w:color w:val="5F5F5F"/>
                <w:spacing w:val="-3"/>
                <w:sz w:val="18"/>
              </w:rPr>
              <w:t xml:space="preserve"> </w:t>
            </w:r>
            <w:r>
              <w:rPr>
                <w:color w:val="5F5F5F"/>
                <w:sz w:val="18"/>
              </w:rPr>
              <w:t>wrecks</w:t>
            </w:r>
            <w:r>
              <w:rPr>
                <w:color w:val="5F5F5F"/>
                <w:spacing w:val="-5"/>
                <w:sz w:val="18"/>
              </w:rPr>
              <w:t xml:space="preserve"> </w:t>
            </w:r>
            <w:r>
              <w:rPr>
                <w:color w:val="5F5F5F"/>
                <w:sz w:val="18"/>
              </w:rPr>
              <w:t>(and</w:t>
            </w:r>
            <w:r>
              <w:rPr>
                <w:color w:val="5F5F5F"/>
                <w:spacing w:val="-1"/>
                <w:sz w:val="18"/>
              </w:rPr>
              <w:t xml:space="preserve"> </w:t>
            </w:r>
            <w:r>
              <w:rPr>
                <w:color w:val="5F5F5F"/>
                <w:sz w:val="18"/>
              </w:rPr>
              <w:t>certain</w:t>
            </w:r>
            <w:r>
              <w:rPr>
                <w:color w:val="5F5F5F"/>
                <w:spacing w:val="-1"/>
                <w:sz w:val="18"/>
              </w:rPr>
              <w:t xml:space="preserve"> </w:t>
            </w:r>
            <w:r>
              <w:rPr>
                <w:color w:val="5F5F5F"/>
                <w:sz w:val="18"/>
              </w:rPr>
              <w:t>associated</w:t>
            </w:r>
            <w:r>
              <w:rPr>
                <w:color w:val="5F5F5F"/>
                <w:spacing w:val="-1"/>
                <w:sz w:val="18"/>
              </w:rPr>
              <w:t xml:space="preserve"> </w:t>
            </w:r>
            <w:r>
              <w:rPr>
                <w:color w:val="5F5F5F"/>
                <w:sz w:val="18"/>
              </w:rPr>
              <w:t>articles)</w:t>
            </w:r>
            <w:r>
              <w:rPr>
                <w:color w:val="5F5F5F"/>
                <w:spacing w:val="-8"/>
                <w:sz w:val="18"/>
              </w:rPr>
              <w:t xml:space="preserve"> </w:t>
            </w:r>
            <w:r>
              <w:rPr>
                <w:color w:val="5F5F5F"/>
                <w:sz w:val="18"/>
              </w:rPr>
              <w:t>that have</w:t>
            </w:r>
            <w:r>
              <w:rPr>
                <w:color w:val="5F5F5F"/>
                <w:spacing w:val="-6"/>
                <w:sz w:val="18"/>
              </w:rPr>
              <w:t xml:space="preserve"> </w:t>
            </w:r>
            <w:r>
              <w:rPr>
                <w:color w:val="5F5F5F"/>
                <w:sz w:val="18"/>
              </w:rPr>
              <w:t>been in the</w:t>
            </w:r>
            <w:r>
              <w:rPr>
                <w:color w:val="5F5F5F"/>
                <w:spacing w:val="-2"/>
                <w:sz w:val="18"/>
              </w:rPr>
              <w:t xml:space="preserve"> </w:t>
            </w:r>
            <w:r>
              <w:rPr>
                <w:color w:val="5F5F5F"/>
                <w:sz w:val="18"/>
              </w:rPr>
              <w:t>water for at least 75 years</w:t>
            </w:r>
            <w:r>
              <w:rPr>
                <w:color w:val="5F5F5F"/>
                <w:spacing w:val="-2"/>
                <w:sz w:val="18"/>
              </w:rPr>
              <w:t xml:space="preserve"> </w:t>
            </w:r>
            <w:r>
              <w:rPr>
                <w:color w:val="5F5F5F"/>
                <w:sz w:val="18"/>
              </w:rPr>
              <w:t>are</w:t>
            </w:r>
            <w:r>
              <w:rPr>
                <w:color w:val="5F5F5F"/>
                <w:spacing w:val="-2"/>
                <w:sz w:val="18"/>
              </w:rPr>
              <w:t xml:space="preserve"> </w:t>
            </w:r>
            <w:r>
              <w:rPr>
                <w:color w:val="5F5F5F"/>
                <w:sz w:val="18"/>
              </w:rPr>
              <w:t>automatically protected</w:t>
            </w:r>
            <w:r>
              <w:rPr>
                <w:color w:val="5F5F5F"/>
                <w:spacing w:val="-2"/>
                <w:sz w:val="18"/>
              </w:rPr>
              <w:t xml:space="preserve"> </w:t>
            </w:r>
            <w:r>
              <w:rPr>
                <w:color w:val="5F5F5F"/>
                <w:sz w:val="18"/>
              </w:rPr>
              <w:t>under this</w:t>
            </w:r>
            <w:r>
              <w:rPr>
                <w:color w:val="5F5F5F"/>
                <w:spacing w:val="-1"/>
                <w:sz w:val="18"/>
              </w:rPr>
              <w:t xml:space="preserve"> </w:t>
            </w:r>
            <w:r>
              <w:rPr>
                <w:color w:val="5F5F5F"/>
                <w:sz w:val="18"/>
              </w:rPr>
              <w:t>Act if located</w:t>
            </w:r>
            <w:r>
              <w:rPr>
                <w:color w:val="5F5F5F"/>
                <w:spacing w:val="-2"/>
                <w:sz w:val="18"/>
              </w:rPr>
              <w:t xml:space="preserve"> </w:t>
            </w:r>
            <w:r>
              <w:rPr>
                <w:color w:val="5F5F5F"/>
                <w:sz w:val="18"/>
              </w:rPr>
              <w:t xml:space="preserve">in Commonwealth waters. Shipwrecks that have been in the water for at least 75 years and </w:t>
            </w:r>
            <w:proofErr w:type="gramStart"/>
            <w:r>
              <w:rPr>
                <w:color w:val="5F5F5F"/>
                <w:sz w:val="18"/>
              </w:rPr>
              <w:t>are located in</w:t>
            </w:r>
            <w:proofErr w:type="gramEnd"/>
            <w:r>
              <w:rPr>
                <w:color w:val="5F5F5F"/>
                <w:sz w:val="18"/>
              </w:rPr>
              <w:t xml:space="preserve"> state waters can also be protected. Shipwrecks that have been in Commonwealth or state waters less than 75 years can be designated as protected if the</w:t>
            </w:r>
            <w:r>
              <w:rPr>
                <w:color w:val="5F5F5F"/>
                <w:spacing w:val="-3"/>
                <w:sz w:val="18"/>
              </w:rPr>
              <w:t xml:space="preserve"> </w:t>
            </w:r>
            <w:r>
              <w:rPr>
                <w:color w:val="5F5F5F"/>
                <w:sz w:val="18"/>
              </w:rPr>
              <w:t>minister</w:t>
            </w:r>
            <w:r>
              <w:rPr>
                <w:color w:val="5F5F5F"/>
                <w:spacing w:val="-1"/>
                <w:sz w:val="18"/>
              </w:rPr>
              <w:t xml:space="preserve"> </w:t>
            </w:r>
            <w:r>
              <w:rPr>
                <w:color w:val="5F5F5F"/>
                <w:sz w:val="18"/>
              </w:rPr>
              <w:t>is</w:t>
            </w:r>
            <w:r>
              <w:rPr>
                <w:color w:val="5F5F5F"/>
                <w:spacing w:val="-3"/>
                <w:sz w:val="18"/>
              </w:rPr>
              <w:t xml:space="preserve"> </w:t>
            </w:r>
            <w:r>
              <w:rPr>
                <w:color w:val="5F5F5F"/>
                <w:sz w:val="18"/>
              </w:rPr>
              <w:t>satisfied</w:t>
            </w:r>
            <w:r>
              <w:rPr>
                <w:color w:val="5F5F5F"/>
                <w:spacing w:val="-3"/>
                <w:sz w:val="18"/>
              </w:rPr>
              <w:t xml:space="preserve"> </w:t>
            </w:r>
            <w:r>
              <w:rPr>
                <w:color w:val="5F5F5F"/>
                <w:sz w:val="18"/>
              </w:rPr>
              <w:t>that the</w:t>
            </w:r>
            <w:r>
              <w:rPr>
                <w:color w:val="5F5F5F"/>
                <w:spacing w:val="-3"/>
                <w:sz w:val="18"/>
              </w:rPr>
              <w:t xml:space="preserve"> </w:t>
            </w:r>
            <w:r>
              <w:rPr>
                <w:color w:val="5F5F5F"/>
                <w:sz w:val="18"/>
              </w:rPr>
              <w:t>sites or</w:t>
            </w:r>
            <w:r>
              <w:rPr>
                <w:color w:val="5F5F5F"/>
                <w:spacing w:val="-1"/>
                <w:sz w:val="18"/>
              </w:rPr>
              <w:t xml:space="preserve"> </w:t>
            </w:r>
            <w:r>
              <w:rPr>
                <w:color w:val="5F5F5F"/>
                <w:sz w:val="18"/>
              </w:rPr>
              <w:t>artefacts</w:t>
            </w:r>
            <w:r>
              <w:rPr>
                <w:color w:val="5F5F5F"/>
                <w:spacing w:val="-3"/>
                <w:sz w:val="18"/>
              </w:rPr>
              <w:t xml:space="preserve"> </w:t>
            </w:r>
            <w:r>
              <w:rPr>
                <w:color w:val="5F5F5F"/>
                <w:sz w:val="18"/>
              </w:rPr>
              <w:t>are</w:t>
            </w:r>
            <w:r>
              <w:rPr>
                <w:color w:val="5F5F5F"/>
                <w:spacing w:val="-3"/>
                <w:sz w:val="18"/>
              </w:rPr>
              <w:t xml:space="preserve"> </w:t>
            </w:r>
            <w:r>
              <w:rPr>
                <w:color w:val="5F5F5F"/>
                <w:sz w:val="18"/>
              </w:rPr>
              <w:t>significant.</w:t>
            </w:r>
            <w:r>
              <w:rPr>
                <w:color w:val="5F5F5F"/>
                <w:spacing w:val="-5"/>
                <w:sz w:val="18"/>
              </w:rPr>
              <w:t xml:space="preserve"> </w:t>
            </w:r>
            <w:r>
              <w:rPr>
                <w:color w:val="5F5F5F"/>
                <w:sz w:val="18"/>
              </w:rPr>
              <w:t>With</w:t>
            </w:r>
            <w:r>
              <w:rPr>
                <w:color w:val="5F5F5F"/>
                <w:spacing w:val="-3"/>
                <w:sz w:val="18"/>
              </w:rPr>
              <w:t xml:space="preserve"> </w:t>
            </w:r>
            <w:r>
              <w:rPr>
                <w:color w:val="5F5F5F"/>
                <w:sz w:val="18"/>
              </w:rPr>
              <w:t>regards</w:t>
            </w:r>
            <w:r>
              <w:rPr>
                <w:color w:val="5F5F5F"/>
                <w:spacing w:val="-7"/>
                <w:sz w:val="18"/>
              </w:rPr>
              <w:t xml:space="preserve"> </w:t>
            </w:r>
            <w:r>
              <w:rPr>
                <w:color w:val="5F5F5F"/>
                <w:sz w:val="18"/>
              </w:rPr>
              <w:t>to aircraft wrecks that have been in the water less than 75 years, only those located in Commonwealth waters can be designated as protected if the</w:t>
            </w:r>
            <w:r>
              <w:rPr>
                <w:color w:val="5F5F5F"/>
                <w:spacing w:val="-5"/>
                <w:sz w:val="18"/>
              </w:rPr>
              <w:t xml:space="preserve"> </w:t>
            </w:r>
            <w:r>
              <w:rPr>
                <w:color w:val="5F5F5F"/>
                <w:sz w:val="18"/>
              </w:rPr>
              <w:t>minister. Articles such as archaeological sites and artefacts</w:t>
            </w:r>
            <w:r>
              <w:rPr>
                <w:color w:val="5F5F5F"/>
                <w:spacing w:val="-1"/>
                <w:sz w:val="18"/>
              </w:rPr>
              <w:t xml:space="preserve"> </w:t>
            </w:r>
            <w:r>
              <w:rPr>
                <w:color w:val="5F5F5F"/>
                <w:sz w:val="18"/>
              </w:rPr>
              <w:t>may</w:t>
            </w:r>
            <w:r>
              <w:rPr>
                <w:color w:val="5F5F5F"/>
                <w:spacing w:val="-1"/>
                <w:sz w:val="18"/>
              </w:rPr>
              <w:t xml:space="preserve"> </w:t>
            </w:r>
            <w:r>
              <w:rPr>
                <w:color w:val="5F5F5F"/>
                <w:sz w:val="18"/>
              </w:rPr>
              <w:t>be</w:t>
            </w:r>
            <w:r>
              <w:rPr>
                <w:color w:val="5F5F5F"/>
                <w:spacing w:val="-2"/>
                <w:sz w:val="18"/>
              </w:rPr>
              <w:t xml:space="preserve"> </w:t>
            </w:r>
            <w:r>
              <w:rPr>
                <w:color w:val="5F5F5F"/>
                <w:sz w:val="18"/>
              </w:rPr>
              <w:t>protected</w:t>
            </w:r>
            <w:r>
              <w:rPr>
                <w:color w:val="5F5F5F"/>
                <w:spacing w:val="-2"/>
                <w:sz w:val="18"/>
              </w:rPr>
              <w:t xml:space="preserve"> </w:t>
            </w:r>
            <w:r>
              <w:rPr>
                <w:color w:val="5F5F5F"/>
                <w:sz w:val="18"/>
              </w:rPr>
              <w:t>by</w:t>
            </w:r>
            <w:r>
              <w:rPr>
                <w:color w:val="5F5F5F"/>
                <w:spacing w:val="-6"/>
                <w:sz w:val="18"/>
              </w:rPr>
              <w:t xml:space="preserve"> </w:t>
            </w:r>
            <w:r>
              <w:rPr>
                <w:color w:val="5F5F5F"/>
                <w:sz w:val="18"/>
              </w:rPr>
              <w:t>the</w:t>
            </w:r>
            <w:r>
              <w:rPr>
                <w:color w:val="5F5F5F"/>
                <w:spacing w:val="-2"/>
                <w:sz w:val="18"/>
              </w:rPr>
              <w:t xml:space="preserve"> </w:t>
            </w:r>
            <w:r>
              <w:rPr>
                <w:color w:val="5F5F5F"/>
                <w:sz w:val="18"/>
              </w:rPr>
              <w:t>minister if they</w:t>
            </w:r>
            <w:r>
              <w:rPr>
                <w:color w:val="5F5F5F"/>
                <w:spacing w:val="-1"/>
                <w:sz w:val="18"/>
              </w:rPr>
              <w:t xml:space="preserve"> </w:t>
            </w:r>
            <w:r>
              <w:rPr>
                <w:color w:val="5F5F5F"/>
                <w:sz w:val="18"/>
              </w:rPr>
              <w:t>meet certain criteria under the Act.</w:t>
            </w:r>
          </w:p>
          <w:p w14:paraId="0E66E0CC" w14:textId="77777777" w:rsidR="00DC682C" w:rsidRDefault="00B64C60">
            <w:pPr>
              <w:pStyle w:val="TableParagraph"/>
              <w:tabs>
                <w:tab w:val="left" w:pos="490"/>
              </w:tabs>
              <w:spacing w:before="0" w:line="244" w:lineRule="auto"/>
              <w:ind w:left="490" w:right="391" w:hanging="360"/>
              <w:rPr>
                <w:sz w:val="18"/>
              </w:rPr>
            </w:pPr>
            <w:r>
              <w:rPr>
                <w:noProof/>
              </w:rPr>
              <w:drawing>
                <wp:inline distT="0" distB="0" distL="0" distR="0" wp14:anchorId="7180E9AD" wp14:editId="799183F6">
                  <wp:extent cx="91440" cy="85724"/>
                  <wp:effectExtent l="0" t="0" r="0" b="0"/>
                  <wp:docPr id="301" name="Image 30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1" name="Image 301" descr="*"/>
                          <pic:cNvPicPr/>
                        </pic:nvPicPr>
                        <pic:blipFill>
                          <a:blip r:embed="rId7" cstate="print"/>
                          <a:stretch>
                            <a:fillRect/>
                          </a:stretch>
                        </pic:blipFill>
                        <pic:spPr>
                          <a:xfrm>
                            <a:off x="0" y="0"/>
                            <a:ext cx="91440" cy="85724"/>
                          </a:xfrm>
                          <a:prstGeom prst="rect">
                            <a:avLst/>
                          </a:prstGeom>
                        </pic:spPr>
                      </pic:pic>
                    </a:graphicData>
                  </a:graphic>
                </wp:inline>
              </w:drawing>
            </w:r>
            <w:r>
              <w:rPr>
                <w:rFonts w:ascii="Times New Roman"/>
                <w:sz w:val="20"/>
              </w:rPr>
              <w:tab/>
            </w:r>
            <w:r>
              <w:rPr>
                <w:color w:val="5F5F5F"/>
                <w:sz w:val="18"/>
              </w:rPr>
              <w:t>Submerged</w:t>
            </w:r>
            <w:r>
              <w:rPr>
                <w:color w:val="5F5F5F"/>
                <w:spacing w:val="-5"/>
                <w:sz w:val="18"/>
              </w:rPr>
              <w:t xml:space="preserve"> </w:t>
            </w:r>
            <w:r>
              <w:rPr>
                <w:color w:val="5F5F5F"/>
                <w:sz w:val="18"/>
              </w:rPr>
              <w:t>aboriginal</w:t>
            </w:r>
            <w:r>
              <w:rPr>
                <w:color w:val="5F5F5F"/>
                <w:spacing w:val="-2"/>
                <w:sz w:val="18"/>
              </w:rPr>
              <w:t xml:space="preserve"> </w:t>
            </w:r>
            <w:r>
              <w:rPr>
                <w:color w:val="5F5F5F"/>
                <w:sz w:val="18"/>
              </w:rPr>
              <w:t>artefact</w:t>
            </w:r>
            <w:r>
              <w:rPr>
                <w:color w:val="5F5F5F"/>
                <w:spacing w:val="-2"/>
                <w:sz w:val="18"/>
              </w:rPr>
              <w:t xml:space="preserve"> </w:t>
            </w:r>
            <w:r>
              <w:rPr>
                <w:color w:val="5F5F5F"/>
                <w:sz w:val="18"/>
              </w:rPr>
              <w:t>sites</w:t>
            </w:r>
            <w:r>
              <w:rPr>
                <w:color w:val="5F5F5F"/>
                <w:spacing w:val="-5"/>
                <w:sz w:val="18"/>
              </w:rPr>
              <w:t xml:space="preserve"> </w:t>
            </w:r>
            <w:r>
              <w:rPr>
                <w:color w:val="5F5F5F"/>
                <w:sz w:val="18"/>
              </w:rPr>
              <w:t>can</w:t>
            </w:r>
            <w:r>
              <w:rPr>
                <w:color w:val="5F5F5F"/>
                <w:spacing w:val="-5"/>
                <w:sz w:val="18"/>
              </w:rPr>
              <w:t xml:space="preserve"> </w:t>
            </w:r>
            <w:r>
              <w:rPr>
                <w:color w:val="5F5F5F"/>
                <w:sz w:val="18"/>
              </w:rPr>
              <w:t>be</w:t>
            </w:r>
            <w:r>
              <w:rPr>
                <w:color w:val="5F5F5F"/>
                <w:spacing w:val="-5"/>
                <w:sz w:val="18"/>
              </w:rPr>
              <w:t xml:space="preserve"> </w:t>
            </w:r>
            <w:r>
              <w:rPr>
                <w:color w:val="5F5F5F"/>
                <w:sz w:val="18"/>
              </w:rPr>
              <w:t>protected</w:t>
            </w:r>
            <w:r>
              <w:rPr>
                <w:color w:val="5F5F5F"/>
                <w:spacing w:val="-5"/>
                <w:sz w:val="18"/>
              </w:rPr>
              <w:t xml:space="preserve"> </w:t>
            </w:r>
            <w:r>
              <w:rPr>
                <w:color w:val="5F5F5F"/>
                <w:sz w:val="18"/>
              </w:rPr>
              <w:t>under</w:t>
            </w:r>
            <w:r>
              <w:rPr>
                <w:color w:val="5F5F5F"/>
                <w:spacing w:val="-3"/>
                <w:sz w:val="18"/>
              </w:rPr>
              <w:t xml:space="preserve"> </w:t>
            </w:r>
            <w:r>
              <w:rPr>
                <w:color w:val="5F5F5F"/>
                <w:sz w:val="18"/>
              </w:rPr>
              <w:t>the</w:t>
            </w:r>
            <w:r>
              <w:rPr>
                <w:color w:val="5F5F5F"/>
                <w:spacing w:val="-1"/>
                <w:sz w:val="18"/>
              </w:rPr>
              <w:t xml:space="preserve"> </w:t>
            </w:r>
            <w:r>
              <w:rPr>
                <w:color w:val="5F5F5F"/>
                <w:sz w:val="18"/>
              </w:rPr>
              <w:t>Act if</w:t>
            </w:r>
            <w:r>
              <w:rPr>
                <w:color w:val="5F5F5F"/>
                <w:spacing w:val="-2"/>
                <w:sz w:val="18"/>
              </w:rPr>
              <w:t xml:space="preserve"> </w:t>
            </w:r>
            <w:r>
              <w:rPr>
                <w:color w:val="5F5F5F"/>
                <w:sz w:val="18"/>
              </w:rPr>
              <w:t>the</w:t>
            </w:r>
            <w:r>
              <w:rPr>
                <w:color w:val="5F5F5F"/>
                <w:spacing w:val="-5"/>
                <w:sz w:val="18"/>
              </w:rPr>
              <w:t xml:space="preserve"> </w:t>
            </w:r>
            <w:r>
              <w:rPr>
                <w:color w:val="5F5F5F"/>
                <w:sz w:val="18"/>
              </w:rPr>
              <w:t>minister</w:t>
            </w:r>
            <w:r>
              <w:rPr>
                <w:color w:val="5F5F5F"/>
                <w:spacing w:val="-3"/>
                <w:sz w:val="18"/>
              </w:rPr>
              <w:t xml:space="preserve"> </w:t>
            </w:r>
            <w:r>
              <w:rPr>
                <w:color w:val="5F5F5F"/>
                <w:sz w:val="18"/>
              </w:rPr>
              <w:t>is satisfied that the associated articles are significant.</w:t>
            </w:r>
          </w:p>
        </w:tc>
      </w:tr>
      <w:tr w:rsidR="00DC682C" w14:paraId="3E315EC2" w14:textId="77777777">
        <w:trPr>
          <w:trHeight w:val="840"/>
        </w:trPr>
        <w:tc>
          <w:tcPr>
            <w:tcW w:w="2106" w:type="dxa"/>
          </w:tcPr>
          <w:p w14:paraId="49B20C7B" w14:textId="77777777" w:rsidR="00DC682C" w:rsidRDefault="00B64C60">
            <w:pPr>
              <w:pStyle w:val="TableParagraph"/>
              <w:rPr>
                <w:sz w:val="18"/>
              </w:rPr>
            </w:pPr>
            <w:r>
              <w:rPr>
                <w:i/>
                <w:color w:val="5F5F5F"/>
                <w:sz w:val="18"/>
              </w:rPr>
              <w:t>Aboriginal</w:t>
            </w:r>
            <w:r>
              <w:rPr>
                <w:i/>
                <w:color w:val="5F5F5F"/>
                <w:spacing w:val="-15"/>
                <w:sz w:val="18"/>
              </w:rPr>
              <w:t xml:space="preserve"> </w:t>
            </w:r>
            <w:r>
              <w:rPr>
                <w:i/>
                <w:color w:val="5F5F5F"/>
                <w:sz w:val="18"/>
              </w:rPr>
              <w:t>Heritage</w:t>
            </w:r>
            <w:r>
              <w:rPr>
                <w:i/>
                <w:color w:val="5F5F5F"/>
                <w:spacing w:val="-12"/>
                <w:sz w:val="18"/>
              </w:rPr>
              <w:t xml:space="preserve"> </w:t>
            </w:r>
            <w:r>
              <w:rPr>
                <w:i/>
                <w:color w:val="5F5F5F"/>
                <w:sz w:val="18"/>
              </w:rPr>
              <w:t xml:space="preserve">Act 2006 </w:t>
            </w:r>
            <w:r>
              <w:rPr>
                <w:color w:val="5F5F5F"/>
                <w:sz w:val="18"/>
              </w:rPr>
              <w:t>(Vic)</w:t>
            </w:r>
          </w:p>
        </w:tc>
        <w:tc>
          <w:tcPr>
            <w:tcW w:w="7532" w:type="dxa"/>
          </w:tcPr>
          <w:p w14:paraId="4E95A98B" w14:textId="77777777" w:rsidR="00DC682C" w:rsidRDefault="00B64C60">
            <w:pPr>
              <w:pStyle w:val="TableParagraph"/>
              <w:tabs>
                <w:tab w:val="left" w:pos="490"/>
              </w:tabs>
              <w:spacing w:line="207" w:lineRule="exact"/>
              <w:ind w:left="131"/>
              <w:rPr>
                <w:sz w:val="18"/>
              </w:rPr>
            </w:pPr>
            <w:r>
              <w:rPr>
                <w:noProof/>
              </w:rPr>
              <w:drawing>
                <wp:inline distT="0" distB="0" distL="0" distR="0" wp14:anchorId="5E8066C8" wp14:editId="7EF3EE94">
                  <wp:extent cx="91440" cy="85090"/>
                  <wp:effectExtent l="0" t="0" r="0" b="0"/>
                  <wp:docPr id="302" name="Image 30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2" name="Image 302" descr="*"/>
                          <pic:cNvPicPr/>
                        </pic:nvPicPr>
                        <pic:blipFill>
                          <a:blip r:embed="rId7" cstate="print"/>
                          <a:stretch>
                            <a:fillRect/>
                          </a:stretch>
                        </pic:blipFill>
                        <pic:spPr>
                          <a:xfrm>
                            <a:off x="0" y="0"/>
                            <a:ext cx="91440" cy="85090"/>
                          </a:xfrm>
                          <a:prstGeom prst="rect">
                            <a:avLst/>
                          </a:prstGeom>
                        </pic:spPr>
                      </pic:pic>
                    </a:graphicData>
                  </a:graphic>
                </wp:inline>
              </w:drawing>
            </w:r>
            <w:r>
              <w:rPr>
                <w:rFonts w:ascii="Times New Roman"/>
                <w:sz w:val="20"/>
              </w:rPr>
              <w:tab/>
            </w:r>
            <w:r>
              <w:rPr>
                <w:color w:val="5F5F5F"/>
                <w:sz w:val="18"/>
              </w:rPr>
              <w:t>This</w:t>
            </w:r>
            <w:r>
              <w:rPr>
                <w:color w:val="5F5F5F"/>
                <w:spacing w:val="-2"/>
                <w:sz w:val="18"/>
              </w:rPr>
              <w:t xml:space="preserve"> </w:t>
            </w:r>
            <w:r>
              <w:rPr>
                <w:color w:val="5F5F5F"/>
                <w:sz w:val="18"/>
              </w:rPr>
              <w:t>Act</w:t>
            </w:r>
            <w:r>
              <w:rPr>
                <w:color w:val="5F5F5F"/>
                <w:spacing w:val="1"/>
                <w:sz w:val="18"/>
              </w:rPr>
              <w:t xml:space="preserve"> </w:t>
            </w:r>
            <w:r>
              <w:rPr>
                <w:color w:val="5F5F5F"/>
                <w:sz w:val="18"/>
              </w:rPr>
              <w:t>provides</w:t>
            </w:r>
            <w:r>
              <w:rPr>
                <w:color w:val="5F5F5F"/>
                <w:spacing w:val="-10"/>
                <w:sz w:val="18"/>
              </w:rPr>
              <w:t xml:space="preserve"> </w:t>
            </w:r>
            <w:r>
              <w:rPr>
                <w:color w:val="5F5F5F"/>
                <w:sz w:val="18"/>
              </w:rPr>
              <w:t>for</w:t>
            </w:r>
            <w:r>
              <w:rPr>
                <w:color w:val="5F5F5F"/>
                <w:spacing w:val="-4"/>
                <w:sz w:val="18"/>
              </w:rPr>
              <w:t xml:space="preserve"> </w:t>
            </w:r>
            <w:r>
              <w:rPr>
                <w:color w:val="5F5F5F"/>
                <w:sz w:val="18"/>
              </w:rPr>
              <w:t>protection</w:t>
            </w:r>
            <w:r>
              <w:rPr>
                <w:color w:val="5F5F5F"/>
                <w:spacing w:val="-7"/>
                <w:sz w:val="18"/>
              </w:rPr>
              <w:t xml:space="preserve"> </w:t>
            </w:r>
            <w:r>
              <w:rPr>
                <w:color w:val="5F5F5F"/>
                <w:sz w:val="18"/>
              </w:rPr>
              <w:t>of</w:t>
            </w:r>
            <w:r>
              <w:rPr>
                <w:color w:val="5F5F5F"/>
                <w:spacing w:val="1"/>
                <w:sz w:val="18"/>
              </w:rPr>
              <w:t xml:space="preserve"> </w:t>
            </w:r>
            <w:r>
              <w:rPr>
                <w:color w:val="5F5F5F"/>
                <w:sz w:val="18"/>
              </w:rPr>
              <w:t>Aboriginal</w:t>
            </w:r>
            <w:r>
              <w:rPr>
                <w:color w:val="5F5F5F"/>
                <w:spacing w:val="-3"/>
                <w:sz w:val="18"/>
              </w:rPr>
              <w:t xml:space="preserve"> </w:t>
            </w:r>
            <w:r>
              <w:rPr>
                <w:color w:val="5F5F5F"/>
                <w:sz w:val="18"/>
              </w:rPr>
              <w:t>cultural</w:t>
            </w:r>
            <w:r>
              <w:rPr>
                <w:color w:val="5F5F5F"/>
                <w:spacing w:val="-8"/>
                <w:sz w:val="18"/>
              </w:rPr>
              <w:t xml:space="preserve"> </w:t>
            </w:r>
            <w:r>
              <w:rPr>
                <w:color w:val="5F5F5F"/>
                <w:sz w:val="18"/>
              </w:rPr>
              <w:t>heritage</w:t>
            </w:r>
            <w:r>
              <w:rPr>
                <w:color w:val="5F5F5F"/>
                <w:spacing w:val="-10"/>
                <w:sz w:val="18"/>
              </w:rPr>
              <w:t xml:space="preserve"> </w:t>
            </w:r>
            <w:r>
              <w:rPr>
                <w:color w:val="5F5F5F"/>
                <w:sz w:val="18"/>
              </w:rPr>
              <w:t>in</w:t>
            </w:r>
            <w:r>
              <w:rPr>
                <w:color w:val="5F5F5F"/>
                <w:spacing w:val="-1"/>
                <w:sz w:val="18"/>
              </w:rPr>
              <w:t xml:space="preserve"> </w:t>
            </w:r>
            <w:r>
              <w:rPr>
                <w:color w:val="5F5F5F"/>
                <w:spacing w:val="-2"/>
                <w:sz w:val="18"/>
              </w:rPr>
              <w:t>Victoria.</w:t>
            </w:r>
          </w:p>
          <w:p w14:paraId="5E9611AF" w14:textId="77777777" w:rsidR="00DC682C" w:rsidRDefault="00B64C60">
            <w:pPr>
              <w:pStyle w:val="TableParagraph"/>
              <w:tabs>
                <w:tab w:val="left" w:pos="490"/>
              </w:tabs>
              <w:spacing w:before="0"/>
              <w:ind w:left="490" w:right="539" w:hanging="360"/>
              <w:rPr>
                <w:sz w:val="18"/>
              </w:rPr>
            </w:pPr>
            <w:r>
              <w:rPr>
                <w:noProof/>
              </w:rPr>
              <w:drawing>
                <wp:inline distT="0" distB="0" distL="0" distR="0" wp14:anchorId="6F14A17E" wp14:editId="05845730">
                  <wp:extent cx="91440" cy="85090"/>
                  <wp:effectExtent l="0" t="0" r="0" b="0"/>
                  <wp:docPr id="303" name="Image 30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3" name="Image 303" descr="*"/>
                          <pic:cNvPicPr/>
                        </pic:nvPicPr>
                        <pic:blipFill>
                          <a:blip r:embed="rId7" cstate="print"/>
                          <a:stretch>
                            <a:fillRect/>
                          </a:stretch>
                        </pic:blipFill>
                        <pic:spPr>
                          <a:xfrm>
                            <a:off x="0" y="0"/>
                            <a:ext cx="91440" cy="85090"/>
                          </a:xfrm>
                          <a:prstGeom prst="rect">
                            <a:avLst/>
                          </a:prstGeom>
                        </pic:spPr>
                      </pic:pic>
                    </a:graphicData>
                  </a:graphic>
                </wp:inline>
              </w:drawing>
            </w:r>
            <w:r>
              <w:rPr>
                <w:rFonts w:ascii="Times New Roman"/>
                <w:sz w:val="20"/>
              </w:rPr>
              <w:tab/>
            </w:r>
            <w:r>
              <w:rPr>
                <w:color w:val="5F5F5F"/>
                <w:sz w:val="18"/>
              </w:rPr>
              <w:t>The project</w:t>
            </w:r>
            <w:r>
              <w:rPr>
                <w:color w:val="5F5F5F"/>
                <w:spacing w:val="-7"/>
                <w:sz w:val="18"/>
              </w:rPr>
              <w:t xml:space="preserve"> </w:t>
            </w:r>
            <w:r>
              <w:rPr>
                <w:color w:val="5F5F5F"/>
                <w:sz w:val="18"/>
              </w:rPr>
              <w:t>must</w:t>
            </w:r>
            <w:r>
              <w:rPr>
                <w:color w:val="5F5F5F"/>
                <w:spacing w:val="-2"/>
                <w:sz w:val="18"/>
              </w:rPr>
              <w:t xml:space="preserve"> </w:t>
            </w:r>
            <w:r>
              <w:rPr>
                <w:color w:val="5F5F5F"/>
                <w:sz w:val="18"/>
              </w:rPr>
              <w:t>obtain</w:t>
            </w:r>
            <w:r>
              <w:rPr>
                <w:color w:val="5F5F5F"/>
                <w:spacing w:val="-5"/>
                <w:sz w:val="18"/>
              </w:rPr>
              <w:t xml:space="preserve"> </w:t>
            </w:r>
            <w:r>
              <w:rPr>
                <w:color w:val="5F5F5F"/>
                <w:sz w:val="18"/>
              </w:rPr>
              <w:t>two</w:t>
            </w:r>
            <w:r>
              <w:rPr>
                <w:color w:val="5F5F5F"/>
                <w:spacing w:val="-5"/>
                <w:sz w:val="18"/>
              </w:rPr>
              <w:t xml:space="preserve"> </w:t>
            </w:r>
            <w:r>
              <w:rPr>
                <w:color w:val="5F5F5F"/>
                <w:sz w:val="18"/>
              </w:rPr>
              <w:t>CHMPs</w:t>
            </w:r>
            <w:r>
              <w:rPr>
                <w:color w:val="5F5F5F"/>
                <w:spacing w:val="-5"/>
                <w:sz w:val="18"/>
              </w:rPr>
              <w:t xml:space="preserve"> </w:t>
            </w:r>
            <w:r>
              <w:rPr>
                <w:color w:val="5F5F5F"/>
                <w:sz w:val="18"/>
              </w:rPr>
              <w:t>as</w:t>
            </w:r>
            <w:r>
              <w:rPr>
                <w:color w:val="5F5F5F"/>
                <w:spacing w:val="-5"/>
                <w:sz w:val="18"/>
              </w:rPr>
              <w:t xml:space="preserve"> </w:t>
            </w:r>
            <w:r>
              <w:rPr>
                <w:color w:val="5F5F5F"/>
                <w:sz w:val="18"/>
              </w:rPr>
              <w:t>part</w:t>
            </w:r>
            <w:r>
              <w:rPr>
                <w:color w:val="5F5F5F"/>
                <w:spacing w:val="-2"/>
                <w:sz w:val="18"/>
              </w:rPr>
              <w:t xml:space="preserve"> </w:t>
            </w:r>
            <w:r>
              <w:rPr>
                <w:color w:val="5F5F5F"/>
                <w:sz w:val="18"/>
              </w:rPr>
              <w:t>of</w:t>
            </w:r>
            <w:r>
              <w:rPr>
                <w:color w:val="5F5F5F"/>
                <w:spacing w:val="-2"/>
                <w:sz w:val="18"/>
              </w:rPr>
              <w:t xml:space="preserve"> </w:t>
            </w:r>
            <w:r>
              <w:rPr>
                <w:color w:val="5F5F5F"/>
                <w:sz w:val="18"/>
              </w:rPr>
              <w:t>the EIS/EES</w:t>
            </w:r>
            <w:r>
              <w:rPr>
                <w:color w:val="5F5F5F"/>
                <w:spacing w:val="-6"/>
                <w:sz w:val="18"/>
              </w:rPr>
              <w:t xml:space="preserve"> </w:t>
            </w:r>
            <w:r>
              <w:rPr>
                <w:color w:val="5F5F5F"/>
                <w:sz w:val="18"/>
              </w:rPr>
              <w:t>and</w:t>
            </w:r>
            <w:r>
              <w:rPr>
                <w:color w:val="5F5F5F"/>
                <w:spacing w:val="-1"/>
                <w:sz w:val="18"/>
              </w:rPr>
              <w:t xml:space="preserve"> </w:t>
            </w:r>
            <w:r>
              <w:rPr>
                <w:color w:val="5F5F5F"/>
                <w:sz w:val="18"/>
              </w:rPr>
              <w:t>obtain necessary permits to authorise activities that may impact Aboriginal cultural heritage.</w:t>
            </w:r>
          </w:p>
        </w:tc>
      </w:tr>
      <w:tr w:rsidR="00DC682C" w14:paraId="5816483F" w14:textId="77777777">
        <w:trPr>
          <w:trHeight w:val="1886"/>
        </w:trPr>
        <w:tc>
          <w:tcPr>
            <w:tcW w:w="2106" w:type="dxa"/>
            <w:shd w:val="clear" w:color="auto" w:fill="D3E6F4"/>
          </w:tcPr>
          <w:p w14:paraId="070D1FCE" w14:textId="77777777" w:rsidR="00DC682C" w:rsidRDefault="00B64C60">
            <w:pPr>
              <w:pStyle w:val="TableParagraph"/>
              <w:spacing w:before="114"/>
              <w:rPr>
                <w:sz w:val="18"/>
              </w:rPr>
            </w:pPr>
            <w:r>
              <w:rPr>
                <w:i/>
                <w:color w:val="5F5F5F"/>
                <w:sz w:val="18"/>
              </w:rPr>
              <w:t>Heritage</w:t>
            </w:r>
            <w:r>
              <w:rPr>
                <w:i/>
                <w:color w:val="5F5F5F"/>
                <w:spacing w:val="-6"/>
                <w:sz w:val="18"/>
              </w:rPr>
              <w:t xml:space="preserve"> </w:t>
            </w:r>
            <w:r>
              <w:rPr>
                <w:i/>
                <w:color w:val="5F5F5F"/>
                <w:sz w:val="18"/>
              </w:rPr>
              <w:t>Act</w:t>
            </w:r>
            <w:r>
              <w:rPr>
                <w:i/>
                <w:color w:val="5F5F5F"/>
                <w:spacing w:val="1"/>
                <w:sz w:val="18"/>
              </w:rPr>
              <w:t xml:space="preserve"> </w:t>
            </w:r>
            <w:r>
              <w:rPr>
                <w:i/>
                <w:color w:val="5F5F5F"/>
                <w:sz w:val="18"/>
              </w:rPr>
              <w:t>2017</w:t>
            </w:r>
            <w:r>
              <w:rPr>
                <w:i/>
                <w:color w:val="5F5F5F"/>
                <w:spacing w:val="-5"/>
                <w:sz w:val="18"/>
              </w:rPr>
              <w:t xml:space="preserve"> </w:t>
            </w:r>
            <w:r>
              <w:rPr>
                <w:color w:val="5F5F5F"/>
                <w:spacing w:val="-4"/>
                <w:sz w:val="18"/>
              </w:rPr>
              <w:t>(Vic)</w:t>
            </w:r>
          </w:p>
        </w:tc>
        <w:tc>
          <w:tcPr>
            <w:tcW w:w="7532" w:type="dxa"/>
            <w:shd w:val="clear" w:color="auto" w:fill="D3E6F4"/>
          </w:tcPr>
          <w:p w14:paraId="1D89E7D2" w14:textId="77777777" w:rsidR="00DC682C" w:rsidRDefault="00B64C60">
            <w:pPr>
              <w:pStyle w:val="TableParagraph"/>
              <w:tabs>
                <w:tab w:val="left" w:pos="490"/>
              </w:tabs>
              <w:spacing w:before="114" w:line="207" w:lineRule="exact"/>
              <w:ind w:left="131"/>
              <w:rPr>
                <w:sz w:val="18"/>
              </w:rPr>
            </w:pPr>
            <w:r>
              <w:rPr>
                <w:noProof/>
              </w:rPr>
              <w:drawing>
                <wp:inline distT="0" distB="0" distL="0" distR="0" wp14:anchorId="41117C04" wp14:editId="56CF8C67">
                  <wp:extent cx="91440" cy="85724"/>
                  <wp:effectExtent l="0" t="0" r="0" b="0"/>
                  <wp:docPr id="304" name="Image 30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4" name="Image 304" descr="*"/>
                          <pic:cNvPicPr/>
                        </pic:nvPicPr>
                        <pic:blipFill>
                          <a:blip r:embed="rId7" cstate="print"/>
                          <a:stretch>
                            <a:fillRect/>
                          </a:stretch>
                        </pic:blipFill>
                        <pic:spPr>
                          <a:xfrm>
                            <a:off x="0" y="0"/>
                            <a:ext cx="91440" cy="85724"/>
                          </a:xfrm>
                          <a:prstGeom prst="rect">
                            <a:avLst/>
                          </a:prstGeom>
                        </pic:spPr>
                      </pic:pic>
                    </a:graphicData>
                  </a:graphic>
                </wp:inline>
              </w:drawing>
            </w:r>
            <w:r>
              <w:rPr>
                <w:rFonts w:ascii="Times New Roman"/>
                <w:sz w:val="20"/>
              </w:rPr>
              <w:tab/>
            </w:r>
            <w:r>
              <w:rPr>
                <w:color w:val="5F5F5F"/>
                <w:sz w:val="18"/>
              </w:rPr>
              <w:t>This</w:t>
            </w:r>
            <w:r>
              <w:rPr>
                <w:color w:val="5F5F5F"/>
                <w:spacing w:val="-3"/>
                <w:sz w:val="18"/>
              </w:rPr>
              <w:t xml:space="preserve"> </w:t>
            </w:r>
            <w:r>
              <w:rPr>
                <w:color w:val="5F5F5F"/>
                <w:sz w:val="18"/>
              </w:rPr>
              <w:t>Act provides</w:t>
            </w:r>
            <w:r>
              <w:rPr>
                <w:color w:val="5F5F5F"/>
                <w:spacing w:val="-11"/>
                <w:sz w:val="18"/>
              </w:rPr>
              <w:t xml:space="preserve"> </w:t>
            </w:r>
            <w:r>
              <w:rPr>
                <w:color w:val="5F5F5F"/>
                <w:sz w:val="18"/>
              </w:rPr>
              <w:t>for</w:t>
            </w:r>
            <w:r>
              <w:rPr>
                <w:color w:val="5F5F5F"/>
                <w:spacing w:val="-5"/>
                <w:sz w:val="18"/>
              </w:rPr>
              <w:t xml:space="preserve"> </w:t>
            </w:r>
            <w:r>
              <w:rPr>
                <w:color w:val="5F5F5F"/>
                <w:sz w:val="18"/>
              </w:rPr>
              <w:t>protection</w:t>
            </w:r>
            <w:r>
              <w:rPr>
                <w:color w:val="5F5F5F"/>
                <w:spacing w:val="-6"/>
                <w:sz w:val="18"/>
              </w:rPr>
              <w:t xml:space="preserve"> </w:t>
            </w:r>
            <w:r>
              <w:rPr>
                <w:color w:val="5F5F5F"/>
                <w:sz w:val="18"/>
              </w:rPr>
              <w:t>of</w:t>
            </w:r>
            <w:r>
              <w:rPr>
                <w:color w:val="5F5F5F"/>
                <w:spacing w:val="-1"/>
                <w:sz w:val="18"/>
              </w:rPr>
              <w:t xml:space="preserve"> </w:t>
            </w:r>
            <w:r>
              <w:rPr>
                <w:color w:val="5F5F5F"/>
                <w:sz w:val="18"/>
              </w:rPr>
              <w:t>all</w:t>
            </w:r>
            <w:r>
              <w:rPr>
                <w:color w:val="5F5F5F"/>
                <w:spacing w:val="-4"/>
                <w:sz w:val="18"/>
              </w:rPr>
              <w:t xml:space="preserve"> </w:t>
            </w:r>
            <w:r>
              <w:rPr>
                <w:color w:val="5F5F5F"/>
                <w:sz w:val="18"/>
              </w:rPr>
              <w:t>items</w:t>
            </w:r>
            <w:r>
              <w:rPr>
                <w:color w:val="5F5F5F"/>
                <w:spacing w:val="-2"/>
                <w:sz w:val="18"/>
              </w:rPr>
              <w:t xml:space="preserve"> </w:t>
            </w:r>
            <w:r>
              <w:rPr>
                <w:color w:val="5F5F5F"/>
                <w:sz w:val="18"/>
              </w:rPr>
              <w:t>of</w:t>
            </w:r>
            <w:r>
              <w:rPr>
                <w:color w:val="5F5F5F"/>
                <w:spacing w:val="-4"/>
                <w:sz w:val="18"/>
              </w:rPr>
              <w:t xml:space="preserve"> </w:t>
            </w:r>
            <w:r>
              <w:rPr>
                <w:color w:val="5F5F5F"/>
                <w:sz w:val="18"/>
              </w:rPr>
              <w:t>cultural</w:t>
            </w:r>
            <w:r>
              <w:rPr>
                <w:color w:val="5F5F5F"/>
                <w:spacing w:val="-4"/>
                <w:sz w:val="18"/>
              </w:rPr>
              <w:t xml:space="preserve"> </w:t>
            </w:r>
            <w:r>
              <w:rPr>
                <w:color w:val="5F5F5F"/>
                <w:sz w:val="18"/>
              </w:rPr>
              <w:t>heritage</w:t>
            </w:r>
            <w:r>
              <w:rPr>
                <w:color w:val="5F5F5F"/>
                <w:spacing w:val="-2"/>
                <w:sz w:val="18"/>
              </w:rPr>
              <w:t xml:space="preserve"> </w:t>
            </w:r>
            <w:r>
              <w:rPr>
                <w:color w:val="5F5F5F"/>
                <w:sz w:val="18"/>
              </w:rPr>
              <w:t>significance</w:t>
            </w:r>
            <w:r>
              <w:rPr>
                <w:color w:val="5F5F5F"/>
                <w:spacing w:val="-3"/>
                <w:sz w:val="18"/>
              </w:rPr>
              <w:t xml:space="preserve"> </w:t>
            </w:r>
            <w:r>
              <w:rPr>
                <w:color w:val="5F5F5F"/>
                <w:sz w:val="18"/>
              </w:rPr>
              <w:t>in</w:t>
            </w:r>
            <w:r>
              <w:rPr>
                <w:color w:val="5F5F5F"/>
                <w:spacing w:val="-6"/>
                <w:sz w:val="18"/>
              </w:rPr>
              <w:t xml:space="preserve"> </w:t>
            </w:r>
            <w:r>
              <w:rPr>
                <w:color w:val="5F5F5F"/>
                <w:spacing w:val="-2"/>
                <w:sz w:val="18"/>
              </w:rPr>
              <w:t>Victoria.</w:t>
            </w:r>
          </w:p>
          <w:p w14:paraId="4E8F2FCA" w14:textId="77777777" w:rsidR="00DC682C" w:rsidRDefault="00B64C60">
            <w:pPr>
              <w:pStyle w:val="TableParagraph"/>
              <w:spacing w:before="0"/>
              <w:ind w:left="490" w:right="510"/>
              <w:rPr>
                <w:sz w:val="18"/>
              </w:rPr>
            </w:pPr>
            <w:r>
              <w:rPr>
                <w:color w:val="5F5F5F"/>
                <w:sz w:val="18"/>
              </w:rPr>
              <w:t>This</w:t>
            </w:r>
            <w:r>
              <w:rPr>
                <w:color w:val="5F5F5F"/>
                <w:spacing w:val="-1"/>
                <w:sz w:val="18"/>
              </w:rPr>
              <w:t xml:space="preserve"> </w:t>
            </w:r>
            <w:r>
              <w:rPr>
                <w:color w:val="5F5F5F"/>
                <w:sz w:val="18"/>
              </w:rPr>
              <w:t>includes</w:t>
            </w:r>
            <w:r>
              <w:rPr>
                <w:color w:val="5F5F5F"/>
                <w:spacing w:val="-5"/>
                <w:sz w:val="18"/>
              </w:rPr>
              <w:t xml:space="preserve"> </w:t>
            </w:r>
            <w:r>
              <w:rPr>
                <w:color w:val="5F5F5F"/>
                <w:sz w:val="18"/>
              </w:rPr>
              <w:t>historical</w:t>
            </w:r>
            <w:r>
              <w:rPr>
                <w:color w:val="5F5F5F"/>
                <w:spacing w:val="-8"/>
                <w:sz w:val="18"/>
              </w:rPr>
              <w:t xml:space="preserve"> </w:t>
            </w:r>
            <w:r>
              <w:rPr>
                <w:color w:val="5F5F5F"/>
                <w:sz w:val="18"/>
              </w:rPr>
              <w:t>archaeological</w:t>
            </w:r>
            <w:r>
              <w:rPr>
                <w:color w:val="5F5F5F"/>
                <w:spacing w:val="-3"/>
                <w:sz w:val="18"/>
              </w:rPr>
              <w:t xml:space="preserve"> </w:t>
            </w:r>
            <w:r>
              <w:rPr>
                <w:color w:val="5F5F5F"/>
                <w:sz w:val="18"/>
              </w:rPr>
              <w:t>sites</w:t>
            </w:r>
            <w:r>
              <w:rPr>
                <w:color w:val="5F5F5F"/>
                <w:spacing w:val="-5"/>
                <w:sz w:val="18"/>
              </w:rPr>
              <w:t xml:space="preserve"> </w:t>
            </w:r>
            <w:r>
              <w:rPr>
                <w:color w:val="5F5F5F"/>
                <w:sz w:val="18"/>
              </w:rPr>
              <w:t>and</w:t>
            </w:r>
            <w:r>
              <w:rPr>
                <w:color w:val="5F5F5F"/>
                <w:spacing w:val="-6"/>
                <w:sz w:val="18"/>
              </w:rPr>
              <w:t xml:space="preserve"> </w:t>
            </w:r>
            <w:r>
              <w:rPr>
                <w:color w:val="5F5F5F"/>
                <w:sz w:val="18"/>
              </w:rPr>
              <w:t>artefacts, cultural</w:t>
            </w:r>
            <w:r>
              <w:rPr>
                <w:color w:val="5F5F5F"/>
                <w:spacing w:val="-3"/>
                <w:sz w:val="18"/>
              </w:rPr>
              <w:t xml:space="preserve"> </w:t>
            </w:r>
            <w:r>
              <w:rPr>
                <w:color w:val="5F5F5F"/>
                <w:sz w:val="18"/>
              </w:rPr>
              <w:t>landscapes</w:t>
            </w:r>
            <w:r>
              <w:rPr>
                <w:color w:val="5F5F5F"/>
                <w:spacing w:val="-5"/>
                <w:sz w:val="18"/>
              </w:rPr>
              <w:t xml:space="preserve"> </w:t>
            </w:r>
            <w:r>
              <w:rPr>
                <w:color w:val="5F5F5F"/>
                <w:sz w:val="18"/>
              </w:rPr>
              <w:t xml:space="preserve">and places, </w:t>
            </w:r>
            <w:proofErr w:type="gramStart"/>
            <w:r>
              <w:rPr>
                <w:color w:val="5F5F5F"/>
                <w:sz w:val="18"/>
              </w:rPr>
              <w:t>shipwrecks</w:t>
            </w:r>
            <w:proofErr w:type="gramEnd"/>
            <w:r>
              <w:rPr>
                <w:color w:val="5F5F5F"/>
                <w:sz w:val="18"/>
              </w:rPr>
              <w:t xml:space="preserve"> and other significant objects.</w:t>
            </w:r>
          </w:p>
          <w:p w14:paraId="662943AE" w14:textId="77777777" w:rsidR="00DC682C" w:rsidRDefault="00B64C60">
            <w:pPr>
              <w:pStyle w:val="TableParagraph"/>
              <w:tabs>
                <w:tab w:val="left" w:pos="490"/>
              </w:tabs>
              <w:spacing w:before="4"/>
              <w:ind w:left="490" w:right="145" w:hanging="360"/>
              <w:rPr>
                <w:sz w:val="18"/>
              </w:rPr>
            </w:pPr>
            <w:r>
              <w:rPr>
                <w:noProof/>
              </w:rPr>
              <w:drawing>
                <wp:inline distT="0" distB="0" distL="0" distR="0" wp14:anchorId="734A3B48" wp14:editId="01D140A1">
                  <wp:extent cx="91440" cy="85724"/>
                  <wp:effectExtent l="0" t="0" r="0" b="0"/>
                  <wp:docPr id="305" name="Image 30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5" name="Image 305" descr="*"/>
                          <pic:cNvPicPr/>
                        </pic:nvPicPr>
                        <pic:blipFill>
                          <a:blip r:embed="rId7" cstate="print"/>
                          <a:stretch>
                            <a:fillRect/>
                          </a:stretch>
                        </pic:blipFill>
                        <pic:spPr>
                          <a:xfrm>
                            <a:off x="0" y="0"/>
                            <a:ext cx="91440" cy="85724"/>
                          </a:xfrm>
                          <a:prstGeom prst="rect">
                            <a:avLst/>
                          </a:prstGeom>
                        </pic:spPr>
                      </pic:pic>
                    </a:graphicData>
                  </a:graphic>
                </wp:inline>
              </w:drawing>
            </w:r>
            <w:r>
              <w:rPr>
                <w:rFonts w:ascii="Times New Roman"/>
                <w:sz w:val="20"/>
              </w:rPr>
              <w:tab/>
            </w:r>
            <w:r>
              <w:rPr>
                <w:color w:val="5F5F5F"/>
                <w:sz w:val="18"/>
              </w:rPr>
              <w:t>The</w:t>
            </w:r>
            <w:r>
              <w:rPr>
                <w:color w:val="5F5F5F"/>
                <w:spacing w:val="-1"/>
                <w:sz w:val="18"/>
              </w:rPr>
              <w:t xml:space="preserve"> </w:t>
            </w:r>
            <w:r>
              <w:rPr>
                <w:color w:val="5F5F5F"/>
                <w:sz w:val="18"/>
              </w:rPr>
              <w:t>project</w:t>
            </w:r>
            <w:r>
              <w:rPr>
                <w:color w:val="5F5F5F"/>
                <w:spacing w:val="-3"/>
                <w:sz w:val="18"/>
              </w:rPr>
              <w:t xml:space="preserve"> </w:t>
            </w:r>
            <w:r>
              <w:rPr>
                <w:color w:val="5F5F5F"/>
                <w:sz w:val="18"/>
              </w:rPr>
              <w:t>activities</w:t>
            </w:r>
            <w:r>
              <w:rPr>
                <w:color w:val="5F5F5F"/>
                <w:spacing w:val="-10"/>
                <w:sz w:val="18"/>
              </w:rPr>
              <w:t xml:space="preserve"> </w:t>
            </w:r>
            <w:r>
              <w:rPr>
                <w:color w:val="5F5F5F"/>
                <w:sz w:val="18"/>
              </w:rPr>
              <w:t>must not</w:t>
            </w:r>
            <w:r>
              <w:rPr>
                <w:color w:val="5F5F5F"/>
                <w:spacing w:val="-3"/>
                <w:sz w:val="18"/>
              </w:rPr>
              <w:t xml:space="preserve"> </w:t>
            </w:r>
            <w:r>
              <w:rPr>
                <w:color w:val="5F5F5F"/>
                <w:sz w:val="18"/>
              </w:rPr>
              <w:t>knowingly</w:t>
            </w:r>
            <w:r>
              <w:rPr>
                <w:color w:val="5F5F5F"/>
                <w:spacing w:val="-5"/>
                <w:sz w:val="18"/>
              </w:rPr>
              <w:t xml:space="preserve"> </w:t>
            </w:r>
            <w:r>
              <w:rPr>
                <w:color w:val="5F5F5F"/>
                <w:sz w:val="18"/>
              </w:rPr>
              <w:t xml:space="preserve">disturb, </w:t>
            </w:r>
            <w:proofErr w:type="gramStart"/>
            <w:r>
              <w:rPr>
                <w:color w:val="5F5F5F"/>
                <w:sz w:val="18"/>
              </w:rPr>
              <w:t>damage</w:t>
            </w:r>
            <w:proofErr w:type="gramEnd"/>
            <w:r>
              <w:rPr>
                <w:color w:val="5F5F5F"/>
                <w:spacing w:val="-2"/>
                <w:sz w:val="18"/>
              </w:rPr>
              <w:t xml:space="preserve"> </w:t>
            </w:r>
            <w:r>
              <w:rPr>
                <w:color w:val="5F5F5F"/>
                <w:sz w:val="18"/>
              </w:rPr>
              <w:t>or</w:t>
            </w:r>
            <w:r>
              <w:rPr>
                <w:color w:val="5F5F5F"/>
                <w:spacing w:val="-9"/>
                <w:sz w:val="18"/>
              </w:rPr>
              <w:t xml:space="preserve"> </w:t>
            </w:r>
            <w:r>
              <w:rPr>
                <w:color w:val="5F5F5F"/>
                <w:sz w:val="18"/>
              </w:rPr>
              <w:t>displace</w:t>
            </w:r>
            <w:r>
              <w:rPr>
                <w:color w:val="5F5F5F"/>
                <w:spacing w:val="-1"/>
                <w:sz w:val="18"/>
              </w:rPr>
              <w:t xml:space="preserve"> </w:t>
            </w:r>
            <w:r>
              <w:rPr>
                <w:color w:val="5F5F5F"/>
                <w:sz w:val="18"/>
              </w:rPr>
              <w:t>any</w:t>
            </w:r>
            <w:r>
              <w:rPr>
                <w:color w:val="5F5F5F"/>
                <w:spacing w:val="-1"/>
                <w:sz w:val="18"/>
              </w:rPr>
              <w:t xml:space="preserve"> </w:t>
            </w:r>
            <w:r>
              <w:rPr>
                <w:color w:val="5F5F5F"/>
                <w:sz w:val="18"/>
              </w:rPr>
              <w:t>object</w:t>
            </w:r>
            <w:r>
              <w:rPr>
                <w:color w:val="5F5F5F"/>
                <w:spacing w:val="-3"/>
                <w:sz w:val="18"/>
              </w:rPr>
              <w:t xml:space="preserve"> </w:t>
            </w:r>
            <w:r>
              <w:rPr>
                <w:color w:val="5F5F5F"/>
                <w:sz w:val="18"/>
              </w:rPr>
              <w:t>or</w:t>
            </w:r>
            <w:r>
              <w:rPr>
                <w:color w:val="5F5F5F"/>
                <w:spacing w:val="-4"/>
                <w:sz w:val="18"/>
              </w:rPr>
              <w:t xml:space="preserve"> </w:t>
            </w:r>
            <w:r>
              <w:rPr>
                <w:color w:val="5F5F5F"/>
                <w:sz w:val="18"/>
              </w:rPr>
              <w:t>site of cultural heritage significance. Some of these actions may be permissible with a permit. The project must report any shipwrecks or shipwreck artefacts discovered within 7 days of discovery. The project must report all other types of underwater archaeological sites within 30 days of discovery.</w:t>
            </w:r>
          </w:p>
        </w:tc>
      </w:tr>
    </w:tbl>
    <w:p w14:paraId="69DE7126" w14:textId="77777777" w:rsidR="00DC682C" w:rsidRDefault="00DC682C">
      <w:pPr>
        <w:pStyle w:val="BodyText"/>
        <w:spacing w:before="131"/>
      </w:pPr>
    </w:p>
    <w:p w14:paraId="15A7BDF6" w14:textId="77777777" w:rsidR="00DC682C" w:rsidRDefault="00B64C60">
      <w:pPr>
        <w:pStyle w:val="Heading2"/>
        <w:numPr>
          <w:ilvl w:val="2"/>
          <w:numId w:val="9"/>
        </w:numPr>
        <w:tabs>
          <w:tab w:val="left" w:pos="1245"/>
        </w:tabs>
      </w:pPr>
      <w:bookmarkStart w:id="5" w:name="_bookmark2"/>
      <w:bookmarkStart w:id="6" w:name="4.1.3_Submerged_heritage_predictive_mode"/>
      <w:bookmarkEnd w:id="5"/>
      <w:bookmarkEnd w:id="6"/>
      <w:r>
        <w:rPr>
          <w:color w:val="18314A"/>
        </w:rPr>
        <w:t>Submerged</w:t>
      </w:r>
      <w:r>
        <w:rPr>
          <w:color w:val="18314A"/>
          <w:spacing w:val="-14"/>
        </w:rPr>
        <w:t xml:space="preserve"> </w:t>
      </w:r>
      <w:r>
        <w:rPr>
          <w:color w:val="18314A"/>
        </w:rPr>
        <w:t>heritage</w:t>
      </w:r>
      <w:r>
        <w:rPr>
          <w:color w:val="18314A"/>
          <w:spacing w:val="-10"/>
        </w:rPr>
        <w:t xml:space="preserve"> </w:t>
      </w:r>
      <w:r>
        <w:rPr>
          <w:color w:val="18314A"/>
        </w:rPr>
        <w:t>predictive</w:t>
      </w:r>
      <w:r>
        <w:rPr>
          <w:color w:val="18314A"/>
          <w:spacing w:val="-9"/>
        </w:rPr>
        <w:t xml:space="preserve"> </w:t>
      </w:r>
      <w:r>
        <w:rPr>
          <w:color w:val="18314A"/>
          <w:spacing w:val="-2"/>
        </w:rPr>
        <w:t>modelling</w:t>
      </w:r>
    </w:p>
    <w:p w14:paraId="5F2F4335" w14:textId="77777777" w:rsidR="00DC682C" w:rsidRDefault="00B64C60">
      <w:pPr>
        <w:pStyle w:val="BodyText"/>
        <w:spacing w:before="236" w:line="360" w:lineRule="auto"/>
        <w:ind w:left="113" w:right="162" w:hanging="1"/>
      </w:pPr>
      <w:r>
        <w:rPr>
          <w:color w:val="585858"/>
        </w:rPr>
        <w:t>This</w:t>
      </w:r>
      <w:r>
        <w:rPr>
          <w:color w:val="585858"/>
          <w:spacing w:val="-1"/>
        </w:rPr>
        <w:t xml:space="preserve"> </w:t>
      </w:r>
      <w:r>
        <w:rPr>
          <w:color w:val="585858"/>
        </w:rPr>
        <w:t>section</w:t>
      </w:r>
      <w:r>
        <w:rPr>
          <w:color w:val="585858"/>
          <w:spacing w:val="-4"/>
        </w:rPr>
        <w:t xml:space="preserve"> </w:t>
      </w:r>
      <w:r>
        <w:rPr>
          <w:color w:val="585858"/>
        </w:rPr>
        <w:t>provides</w:t>
      </w:r>
      <w:r>
        <w:rPr>
          <w:color w:val="585858"/>
          <w:spacing w:val="-1"/>
        </w:rPr>
        <w:t xml:space="preserve"> </w:t>
      </w:r>
      <w:r>
        <w:rPr>
          <w:color w:val="585858"/>
        </w:rPr>
        <w:t>an</w:t>
      </w:r>
      <w:r>
        <w:rPr>
          <w:color w:val="585858"/>
          <w:spacing w:val="-3"/>
        </w:rPr>
        <w:t xml:space="preserve"> </w:t>
      </w:r>
      <w:r>
        <w:rPr>
          <w:color w:val="585858"/>
        </w:rPr>
        <w:t>overview</w:t>
      </w:r>
      <w:r>
        <w:rPr>
          <w:color w:val="585858"/>
          <w:spacing w:val="-3"/>
        </w:rPr>
        <w:t xml:space="preserve"> </w:t>
      </w:r>
      <w:r>
        <w:rPr>
          <w:color w:val="585858"/>
        </w:rPr>
        <w:t>of</w:t>
      </w:r>
      <w:r>
        <w:rPr>
          <w:color w:val="585858"/>
          <w:spacing w:val="-6"/>
        </w:rPr>
        <w:t xml:space="preserve"> </w:t>
      </w:r>
      <w:r>
        <w:rPr>
          <w:color w:val="585858"/>
        </w:rPr>
        <w:t>the</w:t>
      </w:r>
      <w:r>
        <w:rPr>
          <w:color w:val="585858"/>
          <w:spacing w:val="-8"/>
        </w:rPr>
        <w:t xml:space="preserve"> </w:t>
      </w:r>
      <w:r>
        <w:rPr>
          <w:color w:val="585858"/>
        </w:rPr>
        <w:t>modelling</w:t>
      </w:r>
      <w:r>
        <w:rPr>
          <w:color w:val="585858"/>
          <w:spacing w:val="-3"/>
        </w:rPr>
        <w:t xml:space="preserve"> </w:t>
      </w:r>
      <w:r>
        <w:rPr>
          <w:color w:val="585858"/>
        </w:rPr>
        <w:t>used</w:t>
      </w:r>
      <w:r>
        <w:rPr>
          <w:color w:val="585858"/>
          <w:spacing w:val="-3"/>
        </w:rPr>
        <w:t xml:space="preserve"> </w:t>
      </w:r>
      <w:r>
        <w:rPr>
          <w:color w:val="585858"/>
        </w:rPr>
        <w:t>to</w:t>
      </w:r>
      <w:r>
        <w:rPr>
          <w:color w:val="585858"/>
          <w:spacing w:val="-3"/>
        </w:rPr>
        <w:t xml:space="preserve"> </w:t>
      </w:r>
      <w:r>
        <w:rPr>
          <w:color w:val="585858"/>
        </w:rPr>
        <w:t>predict existing</w:t>
      </w:r>
      <w:r>
        <w:rPr>
          <w:color w:val="585858"/>
          <w:spacing w:val="-3"/>
        </w:rPr>
        <w:t xml:space="preserve"> </w:t>
      </w:r>
      <w:r>
        <w:rPr>
          <w:color w:val="585858"/>
        </w:rPr>
        <w:t>conditions</w:t>
      </w:r>
      <w:r>
        <w:rPr>
          <w:color w:val="585858"/>
          <w:spacing w:val="-3"/>
        </w:rPr>
        <w:t xml:space="preserve"> </w:t>
      </w:r>
      <w:r>
        <w:rPr>
          <w:color w:val="585858"/>
        </w:rPr>
        <w:t>for</w:t>
      </w:r>
      <w:r>
        <w:rPr>
          <w:color w:val="585858"/>
          <w:spacing w:val="-1"/>
        </w:rPr>
        <w:t xml:space="preserve"> </w:t>
      </w:r>
      <w:r>
        <w:rPr>
          <w:color w:val="585858"/>
        </w:rPr>
        <w:t>Aboriginal</w:t>
      </w:r>
      <w:r>
        <w:rPr>
          <w:color w:val="585858"/>
          <w:spacing w:val="-3"/>
        </w:rPr>
        <w:t xml:space="preserve"> </w:t>
      </w:r>
      <w:r>
        <w:rPr>
          <w:color w:val="585858"/>
        </w:rPr>
        <w:t>cultural heritage. A modelling approach was used because any</w:t>
      </w:r>
      <w:r>
        <w:rPr>
          <w:color w:val="585858"/>
          <w:spacing w:val="-1"/>
        </w:rPr>
        <w:t xml:space="preserve"> </w:t>
      </w:r>
      <w:r>
        <w:rPr>
          <w:color w:val="585858"/>
        </w:rPr>
        <w:t>Aboriginal cultural heritage artefacts present</w:t>
      </w:r>
      <w:r>
        <w:rPr>
          <w:color w:val="585858"/>
          <w:spacing w:val="-2"/>
        </w:rPr>
        <w:t xml:space="preserve"> </w:t>
      </w:r>
      <w:r>
        <w:rPr>
          <w:color w:val="585858"/>
        </w:rPr>
        <w:t>would be submerged and buried by thousands of years of sediment build up.</w:t>
      </w:r>
    </w:p>
    <w:p w14:paraId="333234FA" w14:textId="77777777" w:rsidR="00DC682C" w:rsidRDefault="00B64C60">
      <w:pPr>
        <w:pStyle w:val="BodyText"/>
        <w:spacing w:before="122" w:line="360" w:lineRule="auto"/>
        <w:ind w:left="113" w:right="144"/>
      </w:pPr>
      <w:r>
        <w:rPr>
          <w:color w:val="585858"/>
        </w:rPr>
        <w:t>Since the arrival of humans into Australia approximately 65,000 years ago, rivers and lakes would have provided</w:t>
      </w:r>
      <w:r>
        <w:rPr>
          <w:color w:val="585858"/>
          <w:spacing w:val="-1"/>
        </w:rPr>
        <w:t xml:space="preserve"> </w:t>
      </w:r>
      <w:r>
        <w:rPr>
          <w:color w:val="585858"/>
        </w:rPr>
        <w:t>useful</w:t>
      </w:r>
      <w:r>
        <w:rPr>
          <w:color w:val="585858"/>
          <w:spacing w:val="-1"/>
        </w:rPr>
        <w:t xml:space="preserve"> </w:t>
      </w:r>
      <w:r>
        <w:rPr>
          <w:color w:val="585858"/>
        </w:rPr>
        <w:t>resources for people. At least 2</w:t>
      </w:r>
      <w:r>
        <w:rPr>
          <w:color w:val="585858"/>
          <w:spacing w:val="-6"/>
        </w:rPr>
        <w:t xml:space="preserve"> </w:t>
      </w:r>
      <w:r>
        <w:rPr>
          <w:color w:val="585858"/>
        </w:rPr>
        <w:t>million</w:t>
      </w:r>
      <w:r>
        <w:rPr>
          <w:color w:val="585858"/>
          <w:spacing w:val="-1"/>
        </w:rPr>
        <w:t xml:space="preserve"> </w:t>
      </w:r>
      <w:r>
        <w:rPr>
          <w:color w:val="585858"/>
        </w:rPr>
        <w:t>square</w:t>
      </w:r>
      <w:r>
        <w:rPr>
          <w:color w:val="585858"/>
          <w:spacing w:val="-1"/>
        </w:rPr>
        <w:t xml:space="preserve"> </w:t>
      </w:r>
      <w:r>
        <w:rPr>
          <w:color w:val="585858"/>
        </w:rPr>
        <w:t>kilometres of</w:t>
      </w:r>
      <w:r>
        <w:rPr>
          <w:color w:val="585858"/>
          <w:spacing w:val="-4"/>
        </w:rPr>
        <w:t xml:space="preserve"> </w:t>
      </w:r>
      <w:r>
        <w:rPr>
          <w:color w:val="585858"/>
        </w:rPr>
        <w:t>Australian</w:t>
      </w:r>
      <w:r>
        <w:rPr>
          <w:color w:val="585858"/>
          <w:spacing w:val="-1"/>
        </w:rPr>
        <w:t xml:space="preserve"> </w:t>
      </w:r>
      <w:r>
        <w:rPr>
          <w:color w:val="585858"/>
        </w:rPr>
        <w:t>landscape</w:t>
      </w:r>
      <w:r>
        <w:rPr>
          <w:color w:val="585858"/>
          <w:spacing w:val="-2"/>
        </w:rPr>
        <w:t xml:space="preserve"> </w:t>
      </w:r>
      <w:r>
        <w:rPr>
          <w:color w:val="585858"/>
        </w:rPr>
        <w:t>(including Bass</w:t>
      </w:r>
      <w:r>
        <w:rPr>
          <w:color w:val="585858"/>
          <w:spacing w:val="-2"/>
        </w:rPr>
        <w:t xml:space="preserve"> </w:t>
      </w:r>
      <w:r>
        <w:rPr>
          <w:color w:val="585858"/>
        </w:rPr>
        <w:t>Strait)</w:t>
      </w:r>
      <w:r>
        <w:rPr>
          <w:color w:val="585858"/>
          <w:spacing w:val="-2"/>
        </w:rPr>
        <w:t xml:space="preserve"> </w:t>
      </w:r>
      <w:r>
        <w:rPr>
          <w:color w:val="585858"/>
        </w:rPr>
        <w:t>have</w:t>
      </w:r>
      <w:r>
        <w:rPr>
          <w:color w:val="585858"/>
          <w:spacing w:val="-4"/>
        </w:rPr>
        <w:t xml:space="preserve"> </w:t>
      </w:r>
      <w:r>
        <w:rPr>
          <w:color w:val="585858"/>
        </w:rPr>
        <w:t>since</w:t>
      </w:r>
      <w:r>
        <w:rPr>
          <w:color w:val="585858"/>
          <w:spacing w:val="-4"/>
        </w:rPr>
        <w:t xml:space="preserve"> </w:t>
      </w:r>
      <w:r>
        <w:rPr>
          <w:color w:val="585858"/>
        </w:rPr>
        <w:t>been</w:t>
      </w:r>
      <w:r>
        <w:rPr>
          <w:color w:val="585858"/>
          <w:spacing w:val="-4"/>
        </w:rPr>
        <w:t xml:space="preserve"> </w:t>
      </w:r>
      <w:r>
        <w:rPr>
          <w:color w:val="585858"/>
        </w:rPr>
        <w:t>inundated</w:t>
      </w:r>
      <w:r>
        <w:rPr>
          <w:color w:val="585858"/>
          <w:spacing w:val="-5"/>
        </w:rPr>
        <w:t xml:space="preserve"> </w:t>
      </w:r>
      <w:r>
        <w:rPr>
          <w:color w:val="585858"/>
        </w:rPr>
        <w:t>by</w:t>
      </w:r>
      <w:r>
        <w:rPr>
          <w:color w:val="585858"/>
          <w:spacing w:val="-2"/>
        </w:rPr>
        <w:t xml:space="preserve"> </w:t>
      </w:r>
      <w:r>
        <w:rPr>
          <w:color w:val="585858"/>
        </w:rPr>
        <w:t>rising</w:t>
      </w:r>
      <w:r>
        <w:rPr>
          <w:color w:val="585858"/>
          <w:spacing w:val="-4"/>
        </w:rPr>
        <w:t xml:space="preserve"> </w:t>
      </w:r>
      <w:r>
        <w:rPr>
          <w:color w:val="585858"/>
        </w:rPr>
        <w:t>sea</w:t>
      </w:r>
      <w:r>
        <w:rPr>
          <w:color w:val="585858"/>
          <w:spacing w:val="-4"/>
        </w:rPr>
        <w:t xml:space="preserve"> </w:t>
      </w:r>
      <w:r>
        <w:rPr>
          <w:color w:val="585858"/>
        </w:rPr>
        <w:t>levels,</w:t>
      </w:r>
      <w:r>
        <w:rPr>
          <w:color w:val="585858"/>
          <w:spacing w:val="-1"/>
        </w:rPr>
        <w:t xml:space="preserve"> </w:t>
      </w:r>
      <w:r>
        <w:rPr>
          <w:color w:val="585858"/>
        </w:rPr>
        <w:t>submerging</w:t>
      </w:r>
      <w:r>
        <w:rPr>
          <w:color w:val="585858"/>
          <w:spacing w:val="-4"/>
        </w:rPr>
        <w:t xml:space="preserve"> </w:t>
      </w:r>
      <w:r>
        <w:rPr>
          <w:color w:val="585858"/>
        </w:rPr>
        <w:t>these</w:t>
      </w:r>
      <w:r>
        <w:rPr>
          <w:color w:val="585858"/>
          <w:spacing w:val="-4"/>
        </w:rPr>
        <w:t xml:space="preserve"> </w:t>
      </w:r>
      <w:r>
        <w:rPr>
          <w:color w:val="585858"/>
        </w:rPr>
        <w:t>ancient</w:t>
      </w:r>
      <w:r>
        <w:rPr>
          <w:color w:val="585858"/>
          <w:spacing w:val="-1"/>
        </w:rPr>
        <w:t xml:space="preserve"> </w:t>
      </w:r>
      <w:r>
        <w:rPr>
          <w:color w:val="585858"/>
        </w:rPr>
        <w:t>landscapes</w:t>
      </w:r>
      <w:r>
        <w:rPr>
          <w:color w:val="585858"/>
          <w:spacing w:val="-2"/>
        </w:rPr>
        <w:t xml:space="preserve"> </w:t>
      </w:r>
      <w:r>
        <w:rPr>
          <w:color w:val="585858"/>
        </w:rPr>
        <w:t>and</w:t>
      </w:r>
      <w:r>
        <w:rPr>
          <w:color w:val="585858"/>
          <w:spacing w:val="-4"/>
        </w:rPr>
        <w:t xml:space="preserve"> </w:t>
      </w:r>
      <w:r>
        <w:rPr>
          <w:color w:val="585858"/>
        </w:rPr>
        <w:t>any. associated cultural heritage features and values.</w:t>
      </w:r>
    </w:p>
    <w:p w14:paraId="282723CD" w14:textId="77777777" w:rsidR="00DC682C" w:rsidRDefault="00B64C60">
      <w:pPr>
        <w:pStyle w:val="BodyText"/>
        <w:spacing w:before="123" w:line="357" w:lineRule="auto"/>
        <w:ind w:left="112" w:right="144"/>
      </w:pPr>
      <w:r>
        <w:rPr>
          <w:color w:val="585858"/>
        </w:rPr>
        <w:t>As the full extent and depth of these submerged landscapes cannot be inspected, submerged terrestrial archaeologists</w:t>
      </w:r>
      <w:r>
        <w:rPr>
          <w:color w:val="585858"/>
          <w:spacing w:val="-2"/>
        </w:rPr>
        <w:t xml:space="preserve"> </w:t>
      </w:r>
      <w:r>
        <w:rPr>
          <w:color w:val="585858"/>
        </w:rPr>
        <w:t>develop</w:t>
      </w:r>
      <w:r>
        <w:rPr>
          <w:color w:val="585858"/>
          <w:spacing w:val="-4"/>
        </w:rPr>
        <w:t xml:space="preserve"> </w:t>
      </w:r>
      <w:r>
        <w:rPr>
          <w:color w:val="585858"/>
        </w:rPr>
        <w:t>predictive</w:t>
      </w:r>
      <w:r>
        <w:rPr>
          <w:color w:val="585858"/>
          <w:spacing w:val="-4"/>
        </w:rPr>
        <w:t xml:space="preserve"> </w:t>
      </w:r>
      <w:r>
        <w:rPr>
          <w:color w:val="585858"/>
        </w:rPr>
        <w:t>models</w:t>
      </w:r>
      <w:r>
        <w:rPr>
          <w:color w:val="585858"/>
          <w:spacing w:val="-2"/>
        </w:rPr>
        <w:t xml:space="preserve"> </w:t>
      </w:r>
      <w:r>
        <w:rPr>
          <w:color w:val="585858"/>
        </w:rPr>
        <w:t>to</w:t>
      </w:r>
      <w:r>
        <w:rPr>
          <w:color w:val="585858"/>
          <w:spacing w:val="-4"/>
        </w:rPr>
        <w:t xml:space="preserve"> </w:t>
      </w:r>
      <w:r>
        <w:rPr>
          <w:color w:val="585858"/>
        </w:rPr>
        <w:t>assess</w:t>
      </w:r>
      <w:r>
        <w:rPr>
          <w:color w:val="585858"/>
          <w:spacing w:val="-2"/>
        </w:rPr>
        <w:t xml:space="preserve"> </w:t>
      </w:r>
      <w:r>
        <w:rPr>
          <w:color w:val="585858"/>
        </w:rPr>
        <w:t>the</w:t>
      </w:r>
      <w:r>
        <w:rPr>
          <w:color w:val="585858"/>
          <w:spacing w:val="-9"/>
        </w:rPr>
        <w:t xml:space="preserve"> </w:t>
      </w:r>
      <w:r>
        <w:rPr>
          <w:color w:val="585858"/>
        </w:rPr>
        <w:t>likelihood</w:t>
      </w:r>
      <w:r>
        <w:rPr>
          <w:color w:val="585858"/>
          <w:spacing w:val="-4"/>
        </w:rPr>
        <w:t xml:space="preserve"> </w:t>
      </w:r>
      <w:r>
        <w:rPr>
          <w:color w:val="585858"/>
        </w:rPr>
        <w:t>that</w:t>
      </w:r>
      <w:r>
        <w:rPr>
          <w:color w:val="585858"/>
          <w:spacing w:val="-1"/>
        </w:rPr>
        <w:t xml:space="preserve"> </w:t>
      </w:r>
      <w:r>
        <w:rPr>
          <w:color w:val="585858"/>
        </w:rPr>
        <w:t>these</w:t>
      </w:r>
      <w:r>
        <w:rPr>
          <w:color w:val="585858"/>
          <w:spacing w:val="-4"/>
        </w:rPr>
        <w:t xml:space="preserve"> </w:t>
      </w:r>
      <w:r>
        <w:rPr>
          <w:color w:val="585858"/>
        </w:rPr>
        <w:t>submerged</w:t>
      </w:r>
      <w:r>
        <w:rPr>
          <w:color w:val="585858"/>
          <w:spacing w:val="-6"/>
        </w:rPr>
        <w:t xml:space="preserve"> </w:t>
      </w:r>
      <w:r>
        <w:rPr>
          <w:color w:val="585858"/>
        </w:rPr>
        <w:t>landscapes,</w:t>
      </w:r>
      <w:r>
        <w:rPr>
          <w:color w:val="585858"/>
          <w:spacing w:val="-1"/>
        </w:rPr>
        <w:t xml:space="preserve"> </w:t>
      </w:r>
      <w:r>
        <w:rPr>
          <w:color w:val="585858"/>
        </w:rPr>
        <w:t>and associated landforms, have Aboriginal cultural heritage features and values.</w:t>
      </w:r>
    </w:p>
    <w:p w14:paraId="0095462B" w14:textId="77777777" w:rsidR="00DC682C" w:rsidRDefault="00DC682C">
      <w:pPr>
        <w:spacing w:line="357" w:lineRule="auto"/>
        <w:sectPr w:rsidR="00DC682C">
          <w:headerReference w:type="default" r:id="rId12"/>
          <w:footerReference w:type="default" r:id="rId13"/>
          <w:pgSz w:w="11910" w:h="16840"/>
          <w:pgMar w:top="1500" w:right="1020" w:bottom="820" w:left="1020" w:header="467" w:footer="636" w:gutter="0"/>
          <w:pgNumType w:start="5"/>
          <w:cols w:space="720"/>
        </w:sectPr>
      </w:pPr>
    </w:p>
    <w:p w14:paraId="79B1992A" w14:textId="77777777" w:rsidR="00DC682C" w:rsidRDefault="00B64C60">
      <w:pPr>
        <w:pStyle w:val="BodyText"/>
        <w:spacing w:before="92" w:line="357" w:lineRule="auto"/>
        <w:ind w:left="112" w:right="162"/>
      </w:pPr>
      <w:r>
        <w:rPr>
          <w:color w:val="585858"/>
        </w:rPr>
        <w:lastRenderedPageBreak/>
        <w:t>The terms ‘landscapes’ and ‘landforms’ are used in this chapter and are distinct terms. Landscapes are broad</w:t>
      </w:r>
      <w:r>
        <w:rPr>
          <w:color w:val="585858"/>
          <w:spacing w:val="-4"/>
        </w:rPr>
        <w:t xml:space="preserve"> </w:t>
      </w:r>
      <w:r>
        <w:rPr>
          <w:color w:val="585858"/>
        </w:rPr>
        <w:t>spatial</w:t>
      </w:r>
      <w:r>
        <w:rPr>
          <w:color w:val="585858"/>
          <w:spacing w:val="-4"/>
        </w:rPr>
        <w:t xml:space="preserve"> </w:t>
      </w:r>
      <w:r>
        <w:rPr>
          <w:color w:val="585858"/>
        </w:rPr>
        <w:t>areas</w:t>
      </w:r>
      <w:r>
        <w:rPr>
          <w:color w:val="585858"/>
          <w:spacing w:val="-2"/>
        </w:rPr>
        <w:t xml:space="preserve"> </w:t>
      </w:r>
      <w:r>
        <w:rPr>
          <w:color w:val="585858"/>
        </w:rPr>
        <w:t>that</w:t>
      </w:r>
      <w:r>
        <w:rPr>
          <w:color w:val="585858"/>
          <w:spacing w:val="-1"/>
        </w:rPr>
        <w:t xml:space="preserve"> </w:t>
      </w:r>
      <w:r>
        <w:rPr>
          <w:color w:val="585858"/>
        </w:rPr>
        <w:t>encompass</w:t>
      </w:r>
      <w:r>
        <w:rPr>
          <w:color w:val="585858"/>
          <w:spacing w:val="-7"/>
        </w:rPr>
        <w:t xml:space="preserve"> </w:t>
      </w:r>
      <w:r>
        <w:rPr>
          <w:color w:val="585858"/>
        </w:rPr>
        <w:t>various</w:t>
      </w:r>
      <w:r>
        <w:rPr>
          <w:color w:val="585858"/>
          <w:spacing w:val="-2"/>
        </w:rPr>
        <w:t xml:space="preserve"> </w:t>
      </w:r>
      <w:r>
        <w:rPr>
          <w:color w:val="585858"/>
        </w:rPr>
        <w:t>landforms,</w:t>
      </w:r>
      <w:r>
        <w:rPr>
          <w:color w:val="585858"/>
          <w:spacing w:val="-6"/>
        </w:rPr>
        <w:t xml:space="preserve"> </w:t>
      </w:r>
      <w:r>
        <w:rPr>
          <w:color w:val="585858"/>
        </w:rPr>
        <w:t>whereas</w:t>
      </w:r>
      <w:r>
        <w:rPr>
          <w:color w:val="585858"/>
          <w:spacing w:val="-2"/>
        </w:rPr>
        <w:t xml:space="preserve"> </w:t>
      </w:r>
      <w:r>
        <w:rPr>
          <w:color w:val="585858"/>
        </w:rPr>
        <w:t>landforms</w:t>
      </w:r>
      <w:r>
        <w:rPr>
          <w:color w:val="585858"/>
          <w:spacing w:val="-2"/>
        </w:rPr>
        <w:t xml:space="preserve"> </w:t>
      </w:r>
      <w:r>
        <w:rPr>
          <w:color w:val="585858"/>
        </w:rPr>
        <w:t>are</w:t>
      </w:r>
      <w:r>
        <w:rPr>
          <w:color w:val="585858"/>
          <w:spacing w:val="-4"/>
        </w:rPr>
        <w:t xml:space="preserve"> </w:t>
      </w:r>
      <w:r>
        <w:rPr>
          <w:color w:val="585858"/>
        </w:rPr>
        <w:t>singular</w:t>
      </w:r>
      <w:r>
        <w:rPr>
          <w:color w:val="585858"/>
          <w:spacing w:val="-2"/>
        </w:rPr>
        <w:t xml:space="preserve"> </w:t>
      </w:r>
      <w:r>
        <w:rPr>
          <w:color w:val="585858"/>
        </w:rPr>
        <w:t>geomorphic</w:t>
      </w:r>
      <w:r>
        <w:rPr>
          <w:color w:val="585858"/>
          <w:spacing w:val="-2"/>
        </w:rPr>
        <w:t xml:space="preserve"> </w:t>
      </w:r>
      <w:r>
        <w:rPr>
          <w:color w:val="585858"/>
        </w:rPr>
        <w:t>features within a landscape.</w:t>
      </w:r>
    </w:p>
    <w:p w14:paraId="2D4DCD48" w14:textId="77777777" w:rsidR="00DC682C" w:rsidRDefault="00B64C60">
      <w:pPr>
        <w:pStyle w:val="BodyText"/>
        <w:spacing w:before="124" w:line="360" w:lineRule="auto"/>
        <w:ind w:left="112" w:right="144"/>
      </w:pPr>
      <w:r>
        <w:rPr>
          <w:color w:val="585858"/>
        </w:rPr>
        <w:t>The</w:t>
      </w:r>
      <w:r>
        <w:rPr>
          <w:color w:val="585858"/>
          <w:spacing w:val="-3"/>
        </w:rPr>
        <w:t xml:space="preserve"> </w:t>
      </w:r>
      <w:r>
        <w:rPr>
          <w:color w:val="585858"/>
        </w:rPr>
        <w:t>technical</w:t>
      </w:r>
      <w:r>
        <w:rPr>
          <w:color w:val="585858"/>
          <w:spacing w:val="-3"/>
        </w:rPr>
        <w:t xml:space="preserve"> </w:t>
      </w:r>
      <w:r>
        <w:rPr>
          <w:color w:val="585858"/>
        </w:rPr>
        <w:t>specialist</w:t>
      </w:r>
      <w:r>
        <w:rPr>
          <w:color w:val="585858"/>
          <w:spacing w:val="-1"/>
        </w:rPr>
        <w:t xml:space="preserve"> </w:t>
      </w:r>
      <w:r>
        <w:rPr>
          <w:color w:val="585858"/>
        </w:rPr>
        <w:t>developed</w:t>
      </w:r>
      <w:r>
        <w:rPr>
          <w:color w:val="585858"/>
          <w:spacing w:val="-4"/>
        </w:rPr>
        <w:t xml:space="preserve"> </w:t>
      </w:r>
      <w:r>
        <w:rPr>
          <w:color w:val="585858"/>
        </w:rPr>
        <w:t>a</w:t>
      </w:r>
      <w:r>
        <w:rPr>
          <w:color w:val="585858"/>
          <w:spacing w:val="-3"/>
        </w:rPr>
        <w:t xml:space="preserve"> </w:t>
      </w:r>
      <w:r>
        <w:rPr>
          <w:color w:val="585858"/>
        </w:rPr>
        <w:t>predictive</w:t>
      </w:r>
      <w:r>
        <w:rPr>
          <w:color w:val="585858"/>
          <w:spacing w:val="-3"/>
        </w:rPr>
        <w:t xml:space="preserve"> </w:t>
      </w:r>
      <w:r>
        <w:rPr>
          <w:color w:val="585858"/>
        </w:rPr>
        <w:t>submerged</w:t>
      </w:r>
      <w:r>
        <w:rPr>
          <w:color w:val="585858"/>
          <w:spacing w:val="-3"/>
        </w:rPr>
        <w:t xml:space="preserve"> </w:t>
      </w:r>
      <w:r>
        <w:rPr>
          <w:color w:val="585858"/>
        </w:rPr>
        <w:t>terrestrial</w:t>
      </w:r>
      <w:r>
        <w:rPr>
          <w:color w:val="585858"/>
          <w:spacing w:val="-3"/>
        </w:rPr>
        <w:t xml:space="preserve"> </w:t>
      </w:r>
      <w:r>
        <w:rPr>
          <w:color w:val="585858"/>
        </w:rPr>
        <w:t>landscapes</w:t>
      </w:r>
      <w:r>
        <w:rPr>
          <w:color w:val="585858"/>
          <w:spacing w:val="-3"/>
        </w:rPr>
        <w:t xml:space="preserve"> </w:t>
      </w:r>
      <w:r>
        <w:rPr>
          <w:color w:val="585858"/>
        </w:rPr>
        <w:t>model</w:t>
      </w:r>
      <w:r>
        <w:rPr>
          <w:color w:val="585858"/>
          <w:spacing w:val="-3"/>
        </w:rPr>
        <w:t xml:space="preserve"> </w:t>
      </w:r>
      <w:r>
        <w:rPr>
          <w:color w:val="585858"/>
        </w:rPr>
        <w:t>to</w:t>
      </w:r>
      <w:r>
        <w:rPr>
          <w:color w:val="585858"/>
          <w:spacing w:val="-3"/>
        </w:rPr>
        <w:t xml:space="preserve"> </w:t>
      </w:r>
      <w:r>
        <w:rPr>
          <w:color w:val="585858"/>
        </w:rPr>
        <w:t>assess</w:t>
      </w:r>
      <w:r>
        <w:rPr>
          <w:color w:val="585858"/>
          <w:spacing w:val="-6"/>
        </w:rPr>
        <w:t xml:space="preserve"> </w:t>
      </w:r>
      <w:r>
        <w:rPr>
          <w:color w:val="585858"/>
        </w:rPr>
        <w:t>landforms with potential cultural heritage value in the study area. The submerged terrestrial landforms predictive modelling included the following steps:</w:t>
      </w:r>
    </w:p>
    <w:p w14:paraId="1CC90D43" w14:textId="77777777" w:rsidR="00DC682C" w:rsidRDefault="00B64C60">
      <w:pPr>
        <w:pStyle w:val="BodyText"/>
        <w:tabs>
          <w:tab w:val="left" w:pos="472"/>
        </w:tabs>
        <w:spacing w:before="122" w:line="360" w:lineRule="auto"/>
        <w:ind w:left="473" w:right="144" w:hanging="360"/>
      </w:pPr>
      <w:r>
        <w:rPr>
          <w:noProof/>
        </w:rPr>
        <w:drawing>
          <wp:inline distT="0" distB="0" distL="0" distR="0" wp14:anchorId="53A9238C" wp14:editId="1AC5A182">
            <wp:extent cx="91439" cy="85724"/>
            <wp:effectExtent l="0" t="0" r="0" b="0"/>
            <wp:docPr id="306" name="Image 30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6" name="Image 306" descr="*"/>
                    <pic:cNvPicPr/>
                  </pic:nvPicPr>
                  <pic:blipFill>
                    <a:blip r:embed="rId7" cstate="print"/>
                    <a:stretch>
                      <a:fillRect/>
                    </a:stretch>
                  </pic:blipFill>
                  <pic:spPr>
                    <a:xfrm>
                      <a:off x="0" y="0"/>
                      <a:ext cx="91439" cy="85724"/>
                    </a:xfrm>
                    <a:prstGeom prst="rect">
                      <a:avLst/>
                    </a:prstGeom>
                  </pic:spPr>
                </pic:pic>
              </a:graphicData>
            </a:graphic>
          </wp:inline>
        </w:drawing>
      </w:r>
      <w:r>
        <w:rPr>
          <w:rFonts w:ascii="Times New Roman" w:hAnsi="Times New Roman"/>
        </w:rPr>
        <w:tab/>
      </w:r>
      <w:r>
        <w:rPr>
          <w:color w:val="5F5F5F"/>
        </w:rPr>
        <w:t xml:space="preserve">Step A – Using geophysical and geotechnical survey data (SSS, MBES, sub-bottom profiling, </w:t>
      </w:r>
      <w:proofErr w:type="gramStart"/>
      <w:r>
        <w:rPr>
          <w:color w:val="5F5F5F"/>
        </w:rPr>
        <w:t>magnetometer</w:t>
      </w:r>
      <w:proofErr w:type="gramEnd"/>
      <w:r>
        <w:rPr>
          <w:color w:val="5F5F5F"/>
          <w:spacing w:val="-4"/>
        </w:rPr>
        <w:t xml:space="preserve"> </w:t>
      </w:r>
      <w:r>
        <w:rPr>
          <w:color w:val="5F5F5F"/>
        </w:rPr>
        <w:t>and</w:t>
      </w:r>
      <w:r>
        <w:rPr>
          <w:color w:val="5F5F5F"/>
          <w:spacing w:val="-5"/>
        </w:rPr>
        <w:t xml:space="preserve"> </w:t>
      </w:r>
      <w:r>
        <w:rPr>
          <w:color w:val="5F5F5F"/>
        </w:rPr>
        <w:t>radiocarbon</w:t>
      </w:r>
      <w:r>
        <w:rPr>
          <w:color w:val="5F5F5F"/>
          <w:spacing w:val="-5"/>
        </w:rPr>
        <w:t xml:space="preserve"> </w:t>
      </w:r>
      <w:r>
        <w:rPr>
          <w:color w:val="5F5F5F"/>
        </w:rPr>
        <w:t>analysis</w:t>
      </w:r>
      <w:r>
        <w:rPr>
          <w:color w:val="5F5F5F"/>
          <w:spacing w:val="-3"/>
        </w:rPr>
        <w:t xml:space="preserve"> </w:t>
      </w:r>
      <w:r>
        <w:rPr>
          <w:color w:val="5F5F5F"/>
        </w:rPr>
        <w:t>of</w:t>
      </w:r>
      <w:r>
        <w:rPr>
          <w:color w:val="5F5F5F"/>
          <w:spacing w:val="-2"/>
        </w:rPr>
        <w:t xml:space="preserve"> </w:t>
      </w:r>
      <w:r>
        <w:rPr>
          <w:color w:val="5F5F5F"/>
        </w:rPr>
        <w:t>seabed</w:t>
      </w:r>
      <w:r>
        <w:rPr>
          <w:color w:val="5F5F5F"/>
          <w:spacing w:val="-5"/>
        </w:rPr>
        <w:t xml:space="preserve"> </w:t>
      </w:r>
      <w:r>
        <w:rPr>
          <w:color w:val="5F5F5F"/>
        </w:rPr>
        <w:t>cores)</w:t>
      </w:r>
      <w:r>
        <w:rPr>
          <w:color w:val="5F5F5F"/>
          <w:spacing w:val="-3"/>
        </w:rPr>
        <w:t xml:space="preserve"> </w:t>
      </w:r>
      <w:r>
        <w:rPr>
          <w:color w:val="5F5F5F"/>
        </w:rPr>
        <w:t>to</w:t>
      </w:r>
      <w:r>
        <w:rPr>
          <w:color w:val="5F5F5F"/>
          <w:spacing w:val="-5"/>
        </w:rPr>
        <w:t xml:space="preserve"> </w:t>
      </w:r>
      <w:r>
        <w:rPr>
          <w:color w:val="5F5F5F"/>
        </w:rPr>
        <w:t>assess</w:t>
      </w:r>
      <w:r>
        <w:rPr>
          <w:color w:val="5F5F5F"/>
          <w:spacing w:val="-3"/>
        </w:rPr>
        <w:t xml:space="preserve"> </w:t>
      </w:r>
      <w:r>
        <w:rPr>
          <w:color w:val="5F5F5F"/>
        </w:rPr>
        <w:t>seabed</w:t>
      </w:r>
      <w:r>
        <w:rPr>
          <w:color w:val="5F5F5F"/>
          <w:spacing w:val="-5"/>
        </w:rPr>
        <w:t xml:space="preserve"> </w:t>
      </w:r>
      <w:r>
        <w:rPr>
          <w:color w:val="5F5F5F"/>
        </w:rPr>
        <w:t>geomorphology,</w:t>
      </w:r>
      <w:r>
        <w:rPr>
          <w:color w:val="5F5F5F"/>
          <w:spacing w:val="-2"/>
        </w:rPr>
        <w:t xml:space="preserve"> </w:t>
      </w:r>
      <w:r>
        <w:rPr>
          <w:color w:val="5F5F5F"/>
        </w:rPr>
        <w:t>subsurface geology and infer the age of landform formations and whether their age aligns with human presence.</w:t>
      </w:r>
    </w:p>
    <w:p w14:paraId="680E8F77" w14:textId="77777777" w:rsidR="00DC682C" w:rsidRDefault="00B64C60">
      <w:pPr>
        <w:pStyle w:val="BodyText"/>
        <w:tabs>
          <w:tab w:val="left" w:pos="472"/>
        </w:tabs>
        <w:spacing w:before="117" w:line="360" w:lineRule="auto"/>
        <w:ind w:left="472" w:right="363" w:hanging="360"/>
      </w:pPr>
      <w:r>
        <w:rPr>
          <w:noProof/>
        </w:rPr>
        <w:drawing>
          <wp:inline distT="0" distB="0" distL="0" distR="0" wp14:anchorId="2AD1B512" wp14:editId="4A1C39E5">
            <wp:extent cx="91439" cy="85724"/>
            <wp:effectExtent l="0" t="0" r="0" b="0"/>
            <wp:docPr id="307" name="Image 30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7" name="Image 307" descr="*"/>
                    <pic:cNvPicPr/>
                  </pic:nvPicPr>
                  <pic:blipFill>
                    <a:blip r:embed="rId7" cstate="print"/>
                    <a:stretch>
                      <a:fillRect/>
                    </a:stretch>
                  </pic:blipFill>
                  <pic:spPr>
                    <a:xfrm>
                      <a:off x="0" y="0"/>
                      <a:ext cx="91439" cy="85724"/>
                    </a:xfrm>
                    <a:prstGeom prst="rect">
                      <a:avLst/>
                    </a:prstGeom>
                  </pic:spPr>
                </pic:pic>
              </a:graphicData>
            </a:graphic>
          </wp:inline>
        </w:drawing>
      </w:r>
      <w:r>
        <w:rPr>
          <w:rFonts w:ascii="Times New Roman" w:hAnsi="Times New Roman"/>
        </w:rPr>
        <w:tab/>
      </w:r>
      <w:r>
        <w:rPr>
          <w:color w:val="5F5F5F"/>
        </w:rPr>
        <w:t>Step B – Identifying previous seabed disturbance within the identified landscapes. The extent of disturbances</w:t>
      </w:r>
      <w:r>
        <w:rPr>
          <w:color w:val="5F5F5F"/>
          <w:spacing w:val="-1"/>
        </w:rPr>
        <w:t xml:space="preserve"> </w:t>
      </w:r>
      <w:r>
        <w:rPr>
          <w:color w:val="5F5F5F"/>
        </w:rPr>
        <w:t>to</w:t>
      </w:r>
      <w:r>
        <w:rPr>
          <w:color w:val="5F5F5F"/>
          <w:spacing w:val="-3"/>
        </w:rPr>
        <w:t xml:space="preserve"> </w:t>
      </w:r>
      <w:r>
        <w:rPr>
          <w:color w:val="5F5F5F"/>
        </w:rPr>
        <w:t>sites</w:t>
      </w:r>
      <w:r>
        <w:rPr>
          <w:color w:val="5F5F5F"/>
          <w:spacing w:val="-6"/>
        </w:rPr>
        <w:t xml:space="preserve"> </w:t>
      </w:r>
      <w:r>
        <w:rPr>
          <w:color w:val="5F5F5F"/>
        </w:rPr>
        <w:t>within</w:t>
      </w:r>
      <w:r>
        <w:rPr>
          <w:color w:val="5F5F5F"/>
          <w:spacing w:val="-3"/>
        </w:rPr>
        <w:t xml:space="preserve"> </w:t>
      </w:r>
      <w:r>
        <w:rPr>
          <w:color w:val="5F5F5F"/>
        </w:rPr>
        <w:t>the</w:t>
      </w:r>
      <w:r>
        <w:rPr>
          <w:color w:val="5F5F5F"/>
          <w:spacing w:val="-3"/>
        </w:rPr>
        <w:t xml:space="preserve"> </w:t>
      </w:r>
      <w:r>
        <w:rPr>
          <w:color w:val="5F5F5F"/>
        </w:rPr>
        <w:t>study</w:t>
      </w:r>
      <w:r>
        <w:rPr>
          <w:color w:val="5F5F5F"/>
          <w:spacing w:val="-1"/>
        </w:rPr>
        <w:t xml:space="preserve"> </w:t>
      </w:r>
      <w:r>
        <w:rPr>
          <w:color w:val="5F5F5F"/>
        </w:rPr>
        <w:t>area</w:t>
      </w:r>
      <w:r>
        <w:rPr>
          <w:color w:val="5F5F5F"/>
          <w:spacing w:val="-3"/>
        </w:rPr>
        <w:t xml:space="preserve"> </w:t>
      </w:r>
      <w:r>
        <w:rPr>
          <w:color w:val="5F5F5F"/>
        </w:rPr>
        <w:t>can</w:t>
      </w:r>
      <w:r>
        <w:rPr>
          <w:color w:val="5F5F5F"/>
          <w:spacing w:val="-3"/>
        </w:rPr>
        <w:t xml:space="preserve"> </w:t>
      </w:r>
      <w:r>
        <w:rPr>
          <w:color w:val="5F5F5F"/>
        </w:rPr>
        <w:t>eliminate</w:t>
      </w:r>
      <w:r>
        <w:rPr>
          <w:color w:val="5F5F5F"/>
          <w:spacing w:val="-3"/>
        </w:rPr>
        <w:t xml:space="preserve"> </w:t>
      </w:r>
      <w:r>
        <w:rPr>
          <w:color w:val="5F5F5F"/>
        </w:rPr>
        <w:t>some</w:t>
      </w:r>
      <w:r>
        <w:rPr>
          <w:color w:val="5F5F5F"/>
          <w:spacing w:val="-3"/>
        </w:rPr>
        <w:t xml:space="preserve"> </w:t>
      </w:r>
      <w:r>
        <w:rPr>
          <w:color w:val="5F5F5F"/>
        </w:rPr>
        <w:t>sites</w:t>
      </w:r>
      <w:r>
        <w:rPr>
          <w:color w:val="5F5F5F"/>
          <w:spacing w:val="-8"/>
        </w:rPr>
        <w:t xml:space="preserve"> </w:t>
      </w:r>
      <w:r>
        <w:rPr>
          <w:color w:val="5F5F5F"/>
        </w:rPr>
        <w:t>from</w:t>
      </w:r>
      <w:r>
        <w:rPr>
          <w:color w:val="5F5F5F"/>
          <w:spacing w:val="-6"/>
        </w:rPr>
        <w:t xml:space="preserve"> </w:t>
      </w:r>
      <w:r>
        <w:rPr>
          <w:color w:val="5F5F5F"/>
        </w:rPr>
        <w:t>needing</w:t>
      </w:r>
      <w:r>
        <w:rPr>
          <w:color w:val="5F5F5F"/>
          <w:spacing w:val="-3"/>
        </w:rPr>
        <w:t xml:space="preserve"> </w:t>
      </w:r>
      <w:r>
        <w:rPr>
          <w:color w:val="5F5F5F"/>
        </w:rPr>
        <w:t>further</w:t>
      </w:r>
      <w:r>
        <w:rPr>
          <w:color w:val="5F5F5F"/>
          <w:spacing w:val="-1"/>
        </w:rPr>
        <w:t xml:space="preserve"> </w:t>
      </w:r>
      <w:r>
        <w:rPr>
          <w:color w:val="5F5F5F"/>
        </w:rPr>
        <w:t>investigation.</w:t>
      </w:r>
    </w:p>
    <w:p w14:paraId="11A2B70D" w14:textId="77777777" w:rsidR="00DC682C" w:rsidRDefault="00B64C60">
      <w:pPr>
        <w:pStyle w:val="BodyText"/>
        <w:tabs>
          <w:tab w:val="left" w:pos="472"/>
        </w:tabs>
        <w:spacing w:before="121" w:line="360" w:lineRule="auto"/>
        <w:ind w:left="472" w:right="162" w:hanging="360"/>
      </w:pPr>
      <w:r>
        <w:rPr>
          <w:noProof/>
        </w:rPr>
        <w:drawing>
          <wp:inline distT="0" distB="0" distL="0" distR="0" wp14:anchorId="37E5F589" wp14:editId="0C095F77">
            <wp:extent cx="91439" cy="85724"/>
            <wp:effectExtent l="0" t="0" r="0" b="0"/>
            <wp:docPr id="308" name="Image 30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8" name="Image 308" descr="*"/>
                    <pic:cNvPicPr/>
                  </pic:nvPicPr>
                  <pic:blipFill>
                    <a:blip r:embed="rId7" cstate="print"/>
                    <a:stretch>
                      <a:fillRect/>
                    </a:stretch>
                  </pic:blipFill>
                  <pic:spPr>
                    <a:xfrm>
                      <a:off x="0" y="0"/>
                      <a:ext cx="91439" cy="85724"/>
                    </a:xfrm>
                    <a:prstGeom prst="rect">
                      <a:avLst/>
                    </a:prstGeom>
                  </pic:spPr>
                </pic:pic>
              </a:graphicData>
            </a:graphic>
          </wp:inline>
        </w:drawing>
      </w:r>
      <w:r>
        <w:rPr>
          <w:rFonts w:ascii="Times New Roman" w:hAnsi="Times New Roman"/>
        </w:rPr>
        <w:tab/>
      </w:r>
      <w:r>
        <w:rPr>
          <w:color w:val="5F5F5F"/>
        </w:rPr>
        <w:t>Step</w:t>
      </w:r>
      <w:r>
        <w:rPr>
          <w:color w:val="5F5F5F"/>
          <w:spacing w:val="-4"/>
        </w:rPr>
        <w:t xml:space="preserve"> </w:t>
      </w:r>
      <w:r>
        <w:rPr>
          <w:color w:val="5F5F5F"/>
        </w:rPr>
        <w:t>C</w:t>
      </w:r>
      <w:r>
        <w:rPr>
          <w:color w:val="5F5F5F"/>
          <w:spacing w:val="-4"/>
        </w:rPr>
        <w:t xml:space="preserve"> </w:t>
      </w:r>
      <w:r>
        <w:rPr>
          <w:color w:val="5F5F5F"/>
        </w:rPr>
        <w:t>–</w:t>
      </w:r>
      <w:r>
        <w:rPr>
          <w:color w:val="5F5F5F"/>
          <w:spacing w:val="-4"/>
        </w:rPr>
        <w:t xml:space="preserve"> </w:t>
      </w:r>
      <w:r>
        <w:rPr>
          <w:color w:val="5F5F5F"/>
        </w:rPr>
        <w:t>Reconstructing</w:t>
      </w:r>
      <w:r>
        <w:rPr>
          <w:color w:val="5F5F5F"/>
          <w:spacing w:val="-4"/>
        </w:rPr>
        <w:t xml:space="preserve"> </w:t>
      </w:r>
      <w:r>
        <w:rPr>
          <w:color w:val="5F5F5F"/>
        </w:rPr>
        <w:t>submerged</w:t>
      </w:r>
      <w:r>
        <w:rPr>
          <w:color w:val="5F5F5F"/>
          <w:spacing w:val="-4"/>
        </w:rPr>
        <w:t xml:space="preserve"> </w:t>
      </w:r>
      <w:r>
        <w:rPr>
          <w:color w:val="5F5F5F"/>
        </w:rPr>
        <w:t>landscapes</w:t>
      </w:r>
      <w:r>
        <w:rPr>
          <w:color w:val="5F5F5F"/>
          <w:spacing w:val="-2"/>
        </w:rPr>
        <w:t xml:space="preserve"> </w:t>
      </w:r>
      <w:r>
        <w:rPr>
          <w:color w:val="5F5F5F"/>
        </w:rPr>
        <w:t>with</w:t>
      </w:r>
      <w:r>
        <w:rPr>
          <w:color w:val="5F5F5F"/>
          <w:spacing w:val="-4"/>
        </w:rPr>
        <w:t xml:space="preserve"> </w:t>
      </w:r>
      <w:r>
        <w:rPr>
          <w:color w:val="5F5F5F"/>
        </w:rPr>
        <w:t>suitable</w:t>
      </w:r>
      <w:r>
        <w:rPr>
          <w:color w:val="5F5F5F"/>
          <w:spacing w:val="-4"/>
        </w:rPr>
        <w:t xml:space="preserve"> </w:t>
      </w:r>
      <w:r>
        <w:rPr>
          <w:color w:val="5F5F5F"/>
        </w:rPr>
        <w:t>geomorphic</w:t>
      </w:r>
      <w:r>
        <w:rPr>
          <w:color w:val="5F5F5F"/>
          <w:spacing w:val="-2"/>
        </w:rPr>
        <w:t xml:space="preserve"> </w:t>
      </w:r>
      <w:r>
        <w:rPr>
          <w:color w:val="5F5F5F"/>
        </w:rPr>
        <w:t>and</w:t>
      </w:r>
      <w:r>
        <w:rPr>
          <w:color w:val="5F5F5F"/>
          <w:spacing w:val="-4"/>
        </w:rPr>
        <w:t xml:space="preserve"> </w:t>
      </w:r>
      <w:r>
        <w:rPr>
          <w:color w:val="5F5F5F"/>
        </w:rPr>
        <w:t>age</w:t>
      </w:r>
      <w:r>
        <w:rPr>
          <w:color w:val="5F5F5F"/>
          <w:spacing w:val="-4"/>
        </w:rPr>
        <w:t xml:space="preserve"> </w:t>
      </w:r>
      <w:r>
        <w:rPr>
          <w:color w:val="5F5F5F"/>
        </w:rPr>
        <w:t>criteria</w:t>
      </w:r>
      <w:r>
        <w:rPr>
          <w:color w:val="5F5F5F"/>
          <w:spacing w:val="-4"/>
        </w:rPr>
        <w:t xml:space="preserve"> </w:t>
      </w:r>
      <w:r>
        <w:rPr>
          <w:color w:val="5F5F5F"/>
        </w:rPr>
        <w:t>for</w:t>
      </w:r>
      <w:r>
        <w:rPr>
          <w:color w:val="5F5F5F"/>
          <w:spacing w:val="-2"/>
        </w:rPr>
        <w:t xml:space="preserve"> </w:t>
      </w:r>
      <w:r>
        <w:rPr>
          <w:color w:val="5F5F5F"/>
        </w:rPr>
        <w:t>containing heritage sites using data and outcomes from step A. This step establishes the characteristics of submerged landscapes that can be predictive of human behaviour patterns.</w:t>
      </w:r>
    </w:p>
    <w:p w14:paraId="2A553A00" w14:textId="77777777" w:rsidR="00DC682C" w:rsidRDefault="00B64C60">
      <w:pPr>
        <w:pStyle w:val="BodyText"/>
        <w:tabs>
          <w:tab w:val="left" w:pos="472"/>
        </w:tabs>
        <w:spacing w:before="122" w:line="360" w:lineRule="auto"/>
        <w:ind w:left="472" w:right="985" w:hanging="360"/>
      </w:pPr>
      <w:r>
        <w:rPr>
          <w:noProof/>
        </w:rPr>
        <w:drawing>
          <wp:inline distT="0" distB="0" distL="0" distR="0" wp14:anchorId="5EA011C6" wp14:editId="3DD6C5F3">
            <wp:extent cx="91439" cy="85724"/>
            <wp:effectExtent l="0" t="0" r="0" b="0"/>
            <wp:docPr id="309" name="Image 30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9" name="Image 309" descr="*"/>
                    <pic:cNvPicPr/>
                  </pic:nvPicPr>
                  <pic:blipFill>
                    <a:blip r:embed="rId7" cstate="print"/>
                    <a:stretch>
                      <a:fillRect/>
                    </a:stretch>
                  </pic:blipFill>
                  <pic:spPr>
                    <a:xfrm>
                      <a:off x="0" y="0"/>
                      <a:ext cx="91439" cy="85724"/>
                    </a:xfrm>
                    <a:prstGeom prst="rect">
                      <a:avLst/>
                    </a:prstGeom>
                  </pic:spPr>
                </pic:pic>
              </a:graphicData>
            </a:graphic>
          </wp:inline>
        </w:drawing>
      </w:r>
      <w:r>
        <w:rPr>
          <w:rFonts w:ascii="Times New Roman" w:hAnsi="Times New Roman"/>
        </w:rPr>
        <w:tab/>
      </w:r>
      <w:r>
        <w:rPr>
          <w:color w:val="5F5F5F"/>
        </w:rPr>
        <w:t>Step</w:t>
      </w:r>
      <w:r>
        <w:rPr>
          <w:color w:val="5F5F5F"/>
          <w:spacing w:val="-2"/>
        </w:rPr>
        <w:t xml:space="preserve"> </w:t>
      </w:r>
      <w:r>
        <w:rPr>
          <w:color w:val="5F5F5F"/>
        </w:rPr>
        <w:t>D</w:t>
      </w:r>
      <w:r>
        <w:rPr>
          <w:color w:val="5F5F5F"/>
          <w:spacing w:val="-2"/>
        </w:rPr>
        <w:t xml:space="preserve"> </w:t>
      </w:r>
      <w:r>
        <w:rPr>
          <w:color w:val="5F5F5F"/>
        </w:rPr>
        <w:t>–</w:t>
      </w:r>
      <w:r>
        <w:rPr>
          <w:color w:val="5F5F5F"/>
          <w:spacing w:val="-7"/>
        </w:rPr>
        <w:t xml:space="preserve"> </w:t>
      </w:r>
      <w:r>
        <w:rPr>
          <w:color w:val="5F5F5F"/>
        </w:rPr>
        <w:t>Establishing</w:t>
      </w:r>
      <w:r>
        <w:rPr>
          <w:color w:val="5F5F5F"/>
          <w:spacing w:val="-2"/>
        </w:rPr>
        <w:t xml:space="preserve"> </w:t>
      </w:r>
      <w:r>
        <w:rPr>
          <w:color w:val="5F5F5F"/>
        </w:rPr>
        <w:t>the</w:t>
      </w:r>
      <w:r>
        <w:rPr>
          <w:color w:val="5F5F5F"/>
          <w:spacing w:val="-2"/>
        </w:rPr>
        <w:t xml:space="preserve"> </w:t>
      </w:r>
      <w:r>
        <w:rPr>
          <w:color w:val="5F5F5F"/>
        </w:rPr>
        <w:t>context</w:t>
      </w:r>
      <w:r>
        <w:rPr>
          <w:color w:val="5F5F5F"/>
          <w:spacing w:val="-4"/>
        </w:rPr>
        <w:t xml:space="preserve"> </w:t>
      </w:r>
      <w:r>
        <w:rPr>
          <w:color w:val="5F5F5F"/>
        </w:rPr>
        <w:t>between</w:t>
      </w:r>
      <w:r>
        <w:rPr>
          <w:color w:val="5F5F5F"/>
          <w:spacing w:val="-2"/>
        </w:rPr>
        <w:t xml:space="preserve"> </w:t>
      </w:r>
      <w:r>
        <w:rPr>
          <w:color w:val="5F5F5F"/>
        </w:rPr>
        <w:t>terrestrial</w:t>
      </w:r>
      <w:r>
        <w:rPr>
          <w:color w:val="5F5F5F"/>
          <w:spacing w:val="-2"/>
        </w:rPr>
        <w:t xml:space="preserve"> </w:t>
      </w:r>
      <w:r>
        <w:rPr>
          <w:color w:val="5F5F5F"/>
        </w:rPr>
        <w:t>site</w:t>
      </w:r>
      <w:r>
        <w:rPr>
          <w:color w:val="5F5F5F"/>
          <w:spacing w:val="-2"/>
        </w:rPr>
        <w:t xml:space="preserve"> </w:t>
      </w:r>
      <w:r>
        <w:rPr>
          <w:color w:val="5F5F5F"/>
        </w:rPr>
        <w:t>types,</w:t>
      </w:r>
      <w:r>
        <w:rPr>
          <w:color w:val="5F5F5F"/>
          <w:spacing w:val="-4"/>
        </w:rPr>
        <w:t xml:space="preserve"> </w:t>
      </w:r>
      <w:r>
        <w:rPr>
          <w:color w:val="5F5F5F"/>
        </w:rPr>
        <w:t>associated</w:t>
      </w:r>
      <w:r>
        <w:rPr>
          <w:color w:val="5F5F5F"/>
          <w:spacing w:val="-2"/>
        </w:rPr>
        <w:t xml:space="preserve"> </w:t>
      </w:r>
      <w:proofErr w:type="gramStart"/>
      <w:r>
        <w:rPr>
          <w:color w:val="5F5F5F"/>
        </w:rPr>
        <w:t>landforms</w:t>
      </w:r>
      <w:proofErr w:type="gramEnd"/>
      <w:r>
        <w:rPr>
          <w:color w:val="5F5F5F"/>
        </w:rPr>
        <w:t xml:space="preserve"> and</w:t>
      </w:r>
      <w:r>
        <w:rPr>
          <w:color w:val="5F5F5F"/>
          <w:spacing w:val="-2"/>
        </w:rPr>
        <w:t xml:space="preserve"> </w:t>
      </w:r>
      <w:r>
        <w:rPr>
          <w:color w:val="5F5F5F"/>
        </w:rPr>
        <w:t>local environments. This step uses</w:t>
      </w:r>
      <w:r>
        <w:rPr>
          <w:color w:val="5F5F5F"/>
          <w:spacing w:val="-1"/>
        </w:rPr>
        <w:t xml:space="preserve"> </w:t>
      </w:r>
      <w:r>
        <w:rPr>
          <w:color w:val="5F5F5F"/>
        </w:rPr>
        <w:t>terrestrial analogues in the region to indicate the likely site</w:t>
      </w:r>
      <w:r>
        <w:rPr>
          <w:color w:val="5F5F5F"/>
          <w:spacing w:val="-2"/>
        </w:rPr>
        <w:t xml:space="preserve"> </w:t>
      </w:r>
      <w:r>
        <w:rPr>
          <w:color w:val="5F5F5F"/>
        </w:rPr>
        <w:t>types associated with submerged landforms.</w:t>
      </w:r>
    </w:p>
    <w:p w14:paraId="229EE865" w14:textId="77777777" w:rsidR="00DC682C" w:rsidRDefault="00B64C60">
      <w:pPr>
        <w:pStyle w:val="BodyText"/>
        <w:tabs>
          <w:tab w:val="left" w:pos="472"/>
        </w:tabs>
        <w:spacing w:before="117" w:line="360" w:lineRule="auto"/>
        <w:ind w:left="473" w:right="584" w:hanging="360"/>
      </w:pPr>
      <w:r>
        <w:rPr>
          <w:noProof/>
        </w:rPr>
        <w:drawing>
          <wp:inline distT="0" distB="0" distL="0" distR="0" wp14:anchorId="7374E021" wp14:editId="65C73E8F">
            <wp:extent cx="91439" cy="85724"/>
            <wp:effectExtent l="0" t="0" r="0" b="0"/>
            <wp:docPr id="310" name="Image 31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0" name="Image 310" descr="*"/>
                    <pic:cNvPicPr/>
                  </pic:nvPicPr>
                  <pic:blipFill>
                    <a:blip r:embed="rId7" cstate="print"/>
                    <a:stretch>
                      <a:fillRect/>
                    </a:stretch>
                  </pic:blipFill>
                  <pic:spPr>
                    <a:xfrm>
                      <a:off x="0" y="0"/>
                      <a:ext cx="91439" cy="85724"/>
                    </a:xfrm>
                    <a:prstGeom prst="rect">
                      <a:avLst/>
                    </a:prstGeom>
                  </pic:spPr>
                </pic:pic>
              </a:graphicData>
            </a:graphic>
          </wp:inline>
        </w:drawing>
      </w:r>
      <w:r>
        <w:rPr>
          <w:rFonts w:ascii="Times New Roman" w:hAnsi="Times New Roman"/>
        </w:rPr>
        <w:tab/>
      </w:r>
      <w:r>
        <w:rPr>
          <w:color w:val="5F5F5F"/>
        </w:rPr>
        <w:t>Step</w:t>
      </w:r>
      <w:r>
        <w:rPr>
          <w:color w:val="5F5F5F"/>
          <w:spacing w:val="-2"/>
        </w:rPr>
        <w:t xml:space="preserve"> </w:t>
      </w:r>
      <w:r>
        <w:rPr>
          <w:color w:val="5F5F5F"/>
        </w:rPr>
        <w:t>E</w:t>
      </w:r>
      <w:r>
        <w:rPr>
          <w:color w:val="5F5F5F"/>
          <w:spacing w:val="-1"/>
        </w:rPr>
        <w:t xml:space="preserve"> </w:t>
      </w:r>
      <w:r>
        <w:rPr>
          <w:color w:val="5F5F5F"/>
        </w:rPr>
        <w:t>–</w:t>
      </w:r>
      <w:r>
        <w:rPr>
          <w:color w:val="5F5F5F"/>
          <w:spacing w:val="-7"/>
        </w:rPr>
        <w:t xml:space="preserve"> </w:t>
      </w:r>
      <w:r>
        <w:rPr>
          <w:color w:val="5F5F5F"/>
        </w:rPr>
        <w:t>Assessing</w:t>
      </w:r>
      <w:r>
        <w:rPr>
          <w:color w:val="5F5F5F"/>
          <w:spacing w:val="-7"/>
        </w:rPr>
        <w:t xml:space="preserve"> </w:t>
      </w:r>
      <w:r>
        <w:rPr>
          <w:color w:val="5F5F5F"/>
        </w:rPr>
        <w:t>the</w:t>
      </w:r>
      <w:r>
        <w:rPr>
          <w:color w:val="5F5F5F"/>
          <w:spacing w:val="-3"/>
        </w:rPr>
        <w:t xml:space="preserve"> </w:t>
      </w:r>
      <w:r>
        <w:rPr>
          <w:color w:val="5F5F5F"/>
        </w:rPr>
        <w:t>predicted</w:t>
      </w:r>
      <w:r>
        <w:rPr>
          <w:color w:val="5F5F5F"/>
          <w:spacing w:val="-3"/>
        </w:rPr>
        <w:t xml:space="preserve"> </w:t>
      </w:r>
      <w:r>
        <w:rPr>
          <w:color w:val="5F5F5F"/>
        </w:rPr>
        <w:t>frequency of</w:t>
      </w:r>
      <w:r>
        <w:rPr>
          <w:color w:val="5F5F5F"/>
          <w:spacing w:val="-4"/>
        </w:rPr>
        <w:t xml:space="preserve"> </w:t>
      </w:r>
      <w:r>
        <w:rPr>
          <w:color w:val="5F5F5F"/>
        </w:rPr>
        <w:t>cultural</w:t>
      </w:r>
      <w:r>
        <w:rPr>
          <w:color w:val="5F5F5F"/>
          <w:spacing w:val="-7"/>
        </w:rPr>
        <w:t xml:space="preserve"> </w:t>
      </w:r>
      <w:r>
        <w:rPr>
          <w:color w:val="5F5F5F"/>
        </w:rPr>
        <w:t>material</w:t>
      </w:r>
      <w:r>
        <w:rPr>
          <w:color w:val="5F5F5F"/>
          <w:spacing w:val="-2"/>
        </w:rPr>
        <w:t xml:space="preserve"> </w:t>
      </w:r>
      <w:r>
        <w:rPr>
          <w:color w:val="5F5F5F"/>
        </w:rPr>
        <w:t>present within</w:t>
      </w:r>
      <w:r>
        <w:rPr>
          <w:color w:val="5F5F5F"/>
          <w:spacing w:val="-2"/>
        </w:rPr>
        <w:t xml:space="preserve"> </w:t>
      </w:r>
      <w:r>
        <w:rPr>
          <w:color w:val="5F5F5F"/>
        </w:rPr>
        <w:t>a</w:t>
      </w:r>
      <w:r>
        <w:rPr>
          <w:color w:val="5F5F5F"/>
          <w:spacing w:val="-2"/>
        </w:rPr>
        <w:t xml:space="preserve"> </w:t>
      </w:r>
      <w:r>
        <w:rPr>
          <w:color w:val="5F5F5F"/>
        </w:rPr>
        <w:t>defined</w:t>
      </w:r>
      <w:r>
        <w:rPr>
          <w:color w:val="5F5F5F"/>
          <w:spacing w:val="-2"/>
        </w:rPr>
        <w:t xml:space="preserve"> </w:t>
      </w:r>
      <w:r>
        <w:rPr>
          <w:color w:val="5F5F5F"/>
        </w:rPr>
        <w:t xml:space="preserve">landform or </w:t>
      </w:r>
      <w:r>
        <w:rPr>
          <w:color w:val="5F5F5F"/>
          <w:spacing w:val="-2"/>
        </w:rPr>
        <w:t>feature.</w:t>
      </w:r>
    </w:p>
    <w:p w14:paraId="45462EBA" w14:textId="77777777" w:rsidR="00DC682C" w:rsidRDefault="00B64C60">
      <w:pPr>
        <w:pStyle w:val="BodyText"/>
        <w:tabs>
          <w:tab w:val="left" w:pos="472"/>
        </w:tabs>
        <w:spacing w:before="122" w:line="360" w:lineRule="auto"/>
        <w:ind w:left="473" w:right="318" w:hanging="361"/>
      </w:pPr>
      <w:r>
        <w:rPr>
          <w:noProof/>
        </w:rPr>
        <w:drawing>
          <wp:inline distT="0" distB="0" distL="0" distR="0" wp14:anchorId="27B7D56F" wp14:editId="5283C2DD">
            <wp:extent cx="91439" cy="85724"/>
            <wp:effectExtent l="0" t="0" r="0" b="0"/>
            <wp:docPr id="311" name="Image 31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1" name="Image 311" descr="*"/>
                    <pic:cNvPicPr/>
                  </pic:nvPicPr>
                  <pic:blipFill>
                    <a:blip r:embed="rId7" cstate="print"/>
                    <a:stretch>
                      <a:fillRect/>
                    </a:stretch>
                  </pic:blipFill>
                  <pic:spPr>
                    <a:xfrm>
                      <a:off x="0" y="0"/>
                      <a:ext cx="91439" cy="85724"/>
                    </a:xfrm>
                    <a:prstGeom prst="rect">
                      <a:avLst/>
                    </a:prstGeom>
                  </pic:spPr>
                </pic:pic>
              </a:graphicData>
            </a:graphic>
          </wp:inline>
        </w:drawing>
      </w:r>
      <w:r>
        <w:rPr>
          <w:rFonts w:ascii="Times New Roman" w:hAnsi="Times New Roman"/>
        </w:rPr>
        <w:tab/>
      </w:r>
      <w:r>
        <w:rPr>
          <w:color w:val="5F5F5F"/>
        </w:rPr>
        <w:t>Step F – Establishing submerged landform site type associations. The amount and type of cultural material</w:t>
      </w:r>
      <w:r>
        <w:rPr>
          <w:color w:val="5F5F5F"/>
          <w:spacing w:val="-2"/>
        </w:rPr>
        <w:t xml:space="preserve"> </w:t>
      </w:r>
      <w:r>
        <w:rPr>
          <w:color w:val="5F5F5F"/>
        </w:rPr>
        <w:t>typically found</w:t>
      </w:r>
      <w:r>
        <w:rPr>
          <w:color w:val="5F5F5F"/>
          <w:spacing w:val="-2"/>
        </w:rPr>
        <w:t xml:space="preserve"> </w:t>
      </w:r>
      <w:r>
        <w:rPr>
          <w:color w:val="5F5F5F"/>
        </w:rPr>
        <w:t>in</w:t>
      </w:r>
      <w:r>
        <w:rPr>
          <w:color w:val="5F5F5F"/>
          <w:spacing w:val="-2"/>
        </w:rPr>
        <w:t xml:space="preserve"> </w:t>
      </w:r>
      <w:r>
        <w:rPr>
          <w:color w:val="5F5F5F"/>
        </w:rPr>
        <w:t>the</w:t>
      </w:r>
      <w:r>
        <w:rPr>
          <w:color w:val="5F5F5F"/>
          <w:spacing w:val="-7"/>
        </w:rPr>
        <w:t xml:space="preserve"> </w:t>
      </w:r>
      <w:r>
        <w:rPr>
          <w:color w:val="5F5F5F"/>
        </w:rPr>
        <w:t>terrestrial</w:t>
      </w:r>
      <w:r>
        <w:rPr>
          <w:color w:val="5F5F5F"/>
          <w:spacing w:val="-2"/>
        </w:rPr>
        <w:t xml:space="preserve"> </w:t>
      </w:r>
      <w:r>
        <w:rPr>
          <w:color w:val="5F5F5F"/>
        </w:rPr>
        <w:t>analogues can</w:t>
      </w:r>
      <w:r>
        <w:rPr>
          <w:color w:val="5F5F5F"/>
          <w:spacing w:val="-2"/>
        </w:rPr>
        <w:t xml:space="preserve"> </w:t>
      </w:r>
      <w:r>
        <w:rPr>
          <w:color w:val="5F5F5F"/>
        </w:rPr>
        <w:t>be</w:t>
      </w:r>
      <w:r>
        <w:rPr>
          <w:color w:val="5F5F5F"/>
          <w:spacing w:val="-2"/>
        </w:rPr>
        <w:t xml:space="preserve"> </w:t>
      </w:r>
      <w:r>
        <w:rPr>
          <w:color w:val="5F5F5F"/>
        </w:rPr>
        <w:t>used</w:t>
      </w:r>
      <w:r>
        <w:rPr>
          <w:color w:val="5F5F5F"/>
          <w:spacing w:val="-2"/>
        </w:rPr>
        <w:t xml:space="preserve"> </w:t>
      </w:r>
      <w:r>
        <w:rPr>
          <w:color w:val="5F5F5F"/>
        </w:rPr>
        <w:t>to</w:t>
      </w:r>
      <w:r>
        <w:rPr>
          <w:color w:val="5F5F5F"/>
          <w:spacing w:val="-2"/>
        </w:rPr>
        <w:t xml:space="preserve"> </w:t>
      </w:r>
      <w:r>
        <w:rPr>
          <w:color w:val="5F5F5F"/>
        </w:rPr>
        <w:t>predict</w:t>
      </w:r>
      <w:r>
        <w:rPr>
          <w:color w:val="5F5F5F"/>
          <w:spacing w:val="-4"/>
        </w:rPr>
        <w:t xml:space="preserve"> </w:t>
      </w:r>
      <w:r>
        <w:rPr>
          <w:color w:val="5F5F5F"/>
        </w:rPr>
        <w:t>the</w:t>
      </w:r>
      <w:r>
        <w:rPr>
          <w:color w:val="5F5F5F"/>
          <w:spacing w:val="-2"/>
        </w:rPr>
        <w:t xml:space="preserve"> </w:t>
      </w:r>
      <w:r>
        <w:rPr>
          <w:color w:val="5F5F5F"/>
        </w:rPr>
        <w:t>amount</w:t>
      </w:r>
      <w:r>
        <w:rPr>
          <w:color w:val="5F5F5F"/>
          <w:spacing w:val="-3"/>
        </w:rPr>
        <w:t xml:space="preserve"> </w:t>
      </w:r>
      <w:r>
        <w:rPr>
          <w:color w:val="5F5F5F"/>
        </w:rPr>
        <w:t>and</w:t>
      </w:r>
      <w:r>
        <w:rPr>
          <w:color w:val="5F5F5F"/>
          <w:spacing w:val="-7"/>
        </w:rPr>
        <w:t xml:space="preserve"> </w:t>
      </w:r>
      <w:r>
        <w:rPr>
          <w:color w:val="5F5F5F"/>
        </w:rPr>
        <w:t>type</w:t>
      </w:r>
      <w:r>
        <w:rPr>
          <w:color w:val="5F5F5F"/>
          <w:spacing w:val="-2"/>
        </w:rPr>
        <w:t xml:space="preserve"> </w:t>
      </w:r>
      <w:r>
        <w:rPr>
          <w:color w:val="5F5F5F"/>
        </w:rPr>
        <w:t>present in submerged landforms.</w:t>
      </w:r>
    </w:p>
    <w:p w14:paraId="307B6CB7" w14:textId="77777777" w:rsidR="00DC682C" w:rsidRDefault="00B64C60">
      <w:pPr>
        <w:pStyle w:val="BodyText"/>
        <w:tabs>
          <w:tab w:val="left" w:pos="472"/>
        </w:tabs>
        <w:spacing w:before="122"/>
        <w:ind w:left="112"/>
      </w:pPr>
      <w:r>
        <w:rPr>
          <w:noProof/>
        </w:rPr>
        <w:drawing>
          <wp:inline distT="0" distB="0" distL="0" distR="0" wp14:anchorId="23D77353" wp14:editId="1B70053B">
            <wp:extent cx="91439" cy="85724"/>
            <wp:effectExtent l="0" t="0" r="0" b="0"/>
            <wp:docPr id="312" name="Image 31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2" name="Image 312" descr="*"/>
                    <pic:cNvPicPr/>
                  </pic:nvPicPr>
                  <pic:blipFill>
                    <a:blip r:embed="rId7" cstate="print"/>
                    <a:stretch>
                      <a:fillRect/>
                    </a:stretch>
                  </pic:blipFill>
                  <pic:spPr>
                    <a:xfrm>
                      <a:off x="0" y="0"/>
                      <a:ext cx="91439" cy="85724"/>
                    </a:xfrm>
                    <a:prstGeom prst="rect">
                      <a:avLst/>
                    </a:prstGeom>
                  </pic:spPr>
                </pic:pic>
              </a:graphicData>
            </a:graphic>
          </wp:inline>
        </w:drawing>
      </w:r>
      <w:r>
        <w:rPr>
          <w:rFonts w:ascii="Times New Roman" w:hAnsi="Times New Roman"/>
        </w:rPr>
        <w:tab/>
      </w:r>
      <w:r>
        <w:rPr>
          <w:color w:val="5F5F5F"/>
        </w:rPr>
        <w:t>Step</w:t>
      </w:r>
      <w:r>
        <w:rPr>
          <w:color w:val="5F5F5F"/>
          <w:spacing w:val="-8"/>
        </w:rPr>
        <w:t xml:space="preserve"> </w:t>
      </w:r>
      <w:r>
        <w:rPr>
          <w:color w:val="5F5F5F"/>
        </w:rPr>
        <w:t>G</w:t>
      </w:r>
      <w:r>
        <w:rPr>
          <w:color w:val="5F5F5F"/>
          <w:spacing w:val="-7"/>
        </w:rPr>
        <w:t xml:space="preserve"> </w:t>
      </w:r>
      <w:r>
        <w:rPr>
          <w:color w:val="5F5F5F"/>
        </w:rPr>
        <w:t>–</w:t>
      </w:r>
      <w:r>
        <w:rPr>
          <w:color w:val="5F5F5F"/>
          <w:spacing w:val="-6"/>
        </w:rPr>
        <w:t xml:space="preserve"> </w:t>
      </w:r>
      <w:r>
        <w:rPr>
          <w:color w:val="5F5F5F"/>
        </w:rPr>
        <w:t>Predicting</w:t>
      </w:r>
      <w:r>
        <w:rPr>
          <w:color w:val="5F5F5F"/>
          <w:spacing w:val="-5"/>
        </w:rPr>
        <w:t xml:space="preserve"> </w:t>
      </w:r>
      <w:r>
        <w:rPr>
          <w:color w:val="5F5F5F"/>
        </w:rPr>
        <w:t>what</w:t>
      </w:r>
      <w:r>
        <w:rPr>
          <w:color w:val="5F5F5F"/>
          <w:spacing w:val="-7"/>
        </w:rPr>
        <w:t xml:space="preserve"> </w:t>
      </w:r>
      <w:r>
        <w:rPr>
          <w:color w:val="5F5F5F"/>
        </w:rPr>
        <w:t>sites</w:t>
      </w:r>
      <w:r>
        <w:rPr>
          <w:color w:val="5F5F5F"/>
          <w:spacing w:val="-8"/>
        </w:rPr>
        <w:t xml:space="preserve"> </w:t>
      </w:r>
      <w:r>
        <w:rPr>
          <w:color w:val="5F5F5F"/>
        </w:rPr>
        <w:t>might</w:t>
      </w:r>
      <w:r>
        <w:rPr>
          <w:color w:val="5F5F5F"/>
          <w:spacing w:val="-4"/>
        </w:rPr>
        <w:t xml:space="preserve"> </w:t>
      </w:r>
      <w:r>
        <w:rPr>
          <w:color w:val="5F5F5F"/>
        </w:rPr>
        <w:t>have</w:t>
      </w:r>
      <w:r>
        <w:rPr>
          <w:color w:val="5F5F5F"/>
          <w:spacing w:val="-6"/>
        </w:rPr>
        <w:t xml:space="preserve"> </w:t>
      </w:r>
      <w:r>
        <w:rPr>
          <w:color w:val="5F5F5F"/>
        </w:rPr>
        <w:t>survived</w:t>
      </w:r>
      <w:r>
        <w:rPr>
          <w:color w:val="5F5F5F"/>
          <w:spacing w:val="-5"/>
        </w:rPr>
        <w:t xml:space="preserve"> </w:t>
      </w:r>
      <w:r>
        <w:rPr>
          <w:color w:val="5F5F5F"/>
        </w:rPr>
        <w:t>being</w:t>
      </w:r>
      <w:r>
        <w:rPr>
          <w:color w:val="5F5F5F"/>
          <w:spacing w:val="-5"/>
        </w:rPr>
        <w:t xml:space="preserve"> </w:t>
      </w:r>
      <w:r>
        <w:rPr>
          <w:color w:val="5F5F5F"/>
          <w:spacing w:val="-2"/>
        </w:rPr>
        <w:t>submerged.</w:t>
      </w:r>
    </w:p>
    <w:p w14:paraId="0A06657A" w14:textId="77777777" w:rsidR="00DC682C" w:rsidRDefault="00DC682C">
      <w:pPr>
        <w:pStyle w:val="BodyText"/>
        <w:spacing w:before="5"/>
      </w:pPr>
    </w:p>
    <w:p w14:paraId="326FA741" w14:textId="77777777" w:rsidR="00DC682C" w:rsidRDefault="00B64C60">
      <w:pPr>
        <w:pStyle w:val="BodyText"/>
        <w:tabs>
          <w:tab w:val="left" w:pos="472"/>
        </w:tabs>
        <w:spacing w:line="360" w:lineRule="auto"/>
        <w:ind w:left="472" w:right="363" w:hanging="360"/>
      </w:pPr>
      <w:r>
        <w:rPr>
          <w:noProof/>
        </w:rPr>
        <w:drawing>
          <wp:inline distT="0" distB="0" distL="0" distR="0" wp14:anchorId="33856640" wp14:editId="1FB07979">
            <wp:extent cx="91439" cy="85089"/>
            <wp:effectExtent l="0" t="0" r="0" b="0"/>
            <wp:docPr id="313" name="Image 31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3" name="Image 313" descr="*"/>
                    <pic:cNvPicPr/>
                  </pic:nvPicPr>
                  <pic:blipFill>
                    <a:blip r:embed="rId7" cstate="print"/>
                    <a:stretch>
                      <a:fillRect/>
                    </a:stretch>
                  </pic:blipFill>
                  <pic:spPr>
                    <a:xfrm>
                      <a:off x="0" y="0"/>
                      <a:ext cx="91439" cy="85089"/>
                    </a:xfrm>
                    <a:prstGeom prst="rect">
                      <a:avLst/>
                    </a:prstGeom>
                  </pic:spPr>
                </pic:pic>
              </a:graphicData>
            </a:graphic>
          </wp:inline>
        </w:drawing>
      </w:r>
      <w:r>
        <w:rPr>
          <w:rFonts w:ascii="Times New Roman" w:hAnsi="Times New Roman"/>
        </w:rPr>
        <w:tab/>
      </w:r>
      <w:r>
        <w:rPr>
          <w:color w:val="5F5F5F"/>
        </w:rPr>
        <w:t>Step H – Assessing the likelihood of site or cultural material presence and its condition within a submerged</w:t>
      </w:r>
      <w:r>
        <w:rPr>
          <w:color w:val="5F5F5F"/>
          <w:spacing w:val="-2"/>
        </w:rPr>
        <w:t xml:space="preserve"> </w:t>
      </w:r>
      <w:r>
        <w:rPr>
          <w:color w:val="5F5F5F"/>
        </w:rPr>
        <w:t>landform or feature.</w:t>
      </w:r>
      <w:r>
        <w:rPr>
          <w:color w:val="5F5F5F"/>
          <w:spacing w:val="-6"/>
        </w:rPr>
        <w:t xml:space="preserve"> </w:t>
      </w:r>
      <w:r>
        <w:rPr>
          <w:color w:val="5F5F5F"/>
        </w:rPr>
        <w:t>This</w:t>
      </w:r>
      <w:r>
        <w:rPr>
          <w:color w:val="5F5F5F"/>
          <w:spacing w:val="-5"/>
        </w:rPr>
        <w:t xml:space="preserve"> </w:t>
      </w:r>
      <w:r>
        <w:rPr>
          <w:color w:val="5F5F5F"/>
        </w:rPr>
        <w:t>step</w:t>
      </w:r>
      <w:r>
        <w:rPr>
          <w:color w:val="5F5F5F"/>
          <w:spacing w:val="-2"/>
        </w:rPr>
        <w:t xml:space="preserve"> </w:t>
      </w:r>
      <w:r>
        <w:rPr>
          <w:color w:val="5F5F5F"/>
        </w:rPr>
        <w:t>combines the</w:t>
      </w:r>
      <w:r>
        <w:rPr>
          <w:color w:val="5F5F5F"/>
          <w:spacing w:val="-2"/>
        </w:rPr>
        <w:t xml:space="preserve"> </w:t>
      </w:r>
      <w:r>
        <w:rPr>
          <w:color w:val="5F5F5F"/>
        </w:rPr>
        <w:t>frequency of</w:t>
      </w:r>
      <w:r>
        <w:rPr>
          <w:color w:val="5F5F5F"/>
          <w:spacing w:val="-4"/>
        </w:rPr>
        <w:t xml:space="preserve"> </w:t>
      </w:r>
      <w:r>
        <w:rPr>
          <w:color w:val="5F5F5F"/>
        </w:rPr>
        <w:t>cultural</w:t>
      </w:r>
      <w:r>
        <w:rPr>
          <w:color w:val="5F5F5F"/>
          <w:spacing w:val="-2"/>
        </w:rPr>
        <w:t xml:space="preserve"> </w:t>
      </w:r>
      <w:r>
        <w:rPr>
          <w:color w:val="5F5F5F"/>
        </w:rPr>
        <w:t>material</w:t>
      </w:r>
      <w:r>
        <w:rPr>
          <w:color w:val="5F5F5F"/>
          <w:spacing w:val="-2"/>
        </w:rPr>
        <w:t xml:space="preserve"> </w:t>
      </w:r>
      <w:r>
        <w:rPr>
          <w:color w:val="5F5F5F"/>
        </w:rPr>
        <w:t>from</w:t>
      </w:r>
      <w:r>
        <w:rPr>
          <w:color w:val="5F5F5F"/>
          <w:spacing w:val="-5"/>
        </w:rPr>
        <w:t xml:space="preserve"> </w:t>
      </w:r>
      <w:r>
        <w:rPr>
          <w:color w:val="5F5F5F"/>
        </w:rPr>
        <w:t>step</w:t>
      </w:r>
      <w:r>
        <w:rPr>
          <w:color w:val="5F5F5F"/>
          <w:spacing w:val="-9"/>
        </w:rPr>
        <w:t xml:space="preserve"> </w:t>
      </w:r>
      <w:r>
        <w:rPr>
          <w:color w:val="5F5F5F"/>
        </w:rPr>
        <w:t>E with the exposure measure, from step G, to predict the likelihood of a site holding cultural objects in a meaningful condition (i.e., the feature has not been modified beyond recognition).</w:t>
      </w:r>
    </w:p>
    <w:p w14:paraId="0070295B" w14:textId="77777777" w:rsidR="00DC682C" w:rsidRDefault="00B64C60">
      <w:pPr>
        <w:pStyle w:val="BodyText"/>
        <w:spacing w:before="180" w:line="355" w:lineRule="auto"/>
        <w:ind w:left="113" w:right="114" w:hanging="1"/>
      </w:pPr>
      <w:r>
        <w:rPr>
          <w:color w:val="5F5F5F"/>
        </w:rPr>
        <w:t>Technical</w:t>
      </w:r>
      <w:r>
        <w:rPr>
          <w:color w:val="5F5F5F"/>
          <w:spacing w:val="-3"/>
        </w:rPr>
        <w:t xml:space="preserve"> </w:t>
      </w:r>
      <w:r>
        <w:rPr>
          <w:color w:val="5F5F5F"/>
        </w:rPr>
        <w:t>Appendix</w:t>
      </w:r>
      <w:r>
        <w:rPr>
          <w:color w:val="5F5F5F"/>
          <w:spacing w:val="-2"/>
        </w:rPr>
        <w:t xml:space="preserve"> </w:t>
      </w:r>
      <w:r>
        <w:rPr>
          <w:color w:val="5F5F5F"/>
        </w:rPr>
        <w:t>I: Underwater</w:t>
      </w:r>
      <w:r>
        <w:rPr>
          <w:color w:val="5F5F5F"/>
          <w:spacing w:val="-1"/>
        </w:rPr>
        <w:t xml:space="preserve"> </w:t>
      </w:r>
      <w:r>
        <w:rPr>
          <w:color w:val="5F5F5F"/>
        </w:rPr>
        <w:t>cultural</w:t>
      </w:r>
      <w:r>
        <w:rPr>
          <w:color w:val="5F5F5F"/>
          <w:spacing w:val="-3"/>
        </w:rPr>
        <w:t xml:space="preserve"> </w:t>
      </w:r>
      <w:r>
        <w:rPr>
          <w:color w:val="5F5F5F"/>
        </w:rPr>
        <w:t>heritage</w:t>
      </w:r>
      <w:r>
        <w:rPr>
          <w:color w:val="5F5F5F"/>
          <w:spacing w:val="-3"/>
        </w:rPr>
        <w:t xml:space="preserve"> </w:t>
      </w:r>
      <w:r>
        <w:rPr>
          <w:color w:val="5F5F5F"/>
        </w:rPr>
        <w:t>and</w:t>
      </w:r>
      <w:r>
        <w:rPr>
          <w:color w:val="5F5F5F"/>
          <w:spacing w:val="-8"/>
        </w:rPr>
        <w:t xml:space="preserve"> </w:t>
      </w:r>
      <w:r>
        <w:rPr>
          <w:color w:val="5F5F5F"/>
        </w:rPr>
        <w:t>archaeology</w:t>
      </w:r>
      <w:r>
        <w:rPr>
          <w:color w:val="5F5F5F"/>
          <w:spacing w:val="-4"/>
        </w:rPr>
        <w:t xml:space="preserve"> </w:t>
      </w:r>
      <w:r>
        <w:rPr>
          <w:color w:val="5F5F5F"/>
        </w:rPr>
        <w:t>provides</w:t>
      </w:r>
      <w:r>
        <w:rPr>
          <w:color w:val="5F5F5F"/>
          <w:spacing w:val="-1"/>
        </w:rPr>
        <w:t xml:space="preserve"> </w:t>
      </w:r>
      <w:r>
        <w:rPr>
          <w:color w:val="5F5F5F"/>
        </w:rPr>
        <w:t>further</w:t>
      </w:r>
      <w:r>
        <w:rPr>
          <w:color w:val="5F5F5F"/>
          <w:spacing w:val="-1"/>
        </w:rPr>
        <w:t xml:space="preserve"> </w:t>
      </w:r>
      <w:r>
        <w:rPr>
          <w:color w:val="5F5F5F"/>
        </w:rPr>
        <w:t>detail</w:t>
      </w:r>
      <w:r>
        <w:rPr>
          <w:color w:val="5F5F5F"/>
          <w:spacing w:val="-3"/>
        </w:rPr>
        <w:t xml:space="preserve"> </w:t>
      </w:r>
      <w:r>
        <w:rPr>
          <w:color w:val="5F5F5F"/>
        </w:rPr>
        <w:t>on</w:t>
      </w:r>
      <w:r>
        <w:rPr>
          <w:color w:val="5F5F5F"/>
          <w:spacing w:val="-3"/>
        </w:rPr>
        <w:t xml:space="preserve"> </w:t>
      </w:r>
      <w:r>
        <w:rPr>
          <w:color w:val="5F5F5F"/>
        </w:rPr>
        <w:t>this</w:t>
      </w:r>
      <w:r>
        <w:rPr>
          <w:color w:val="5F5F5F"/>
          <w:spacing w:val="-1"/>
        </w:rPr>
        <w:t xml:space="preserve"> </w:t>
      </w:r>
      <w:r>
        <w:rPr>
          <w:color w:val="5F5F5F"/>
        </w:rPr>
        <w:t>predictive modelling method.</w:t>
      </w:r>
    </w:p>
    <w:p w14:paraId="69EF3922" w14:textId="77777777" w:rsidR="00DC682C" w:rsidRDefault="00DC682C">
      <w:pPr>
        <w:pStyle w:val="BodyText"/>
        <w:spacing w:before="136"/>
      </w:pPr>
    </w:p>
    <w:p w14:paraId="196FCC95" w14:textId="77777777" w:rsidR="00DC682C" w:rsidRDefault="00B64C60">
      <w:pPr>
        <w:pStyle w:val="Heading2"/>
        <w:numPr>
          <w:ilvl w:val="2"/>
          <w:numId w:val="9"/>
        </w:numPr>
        <w:tabs>
          <w:tab w:val="left" w:pos="1245"/>
        </w:tabs>
      </w:pPr>
      <w:bookmarkStart w:id="7" w:name="_bookmark3"/>
      <w:bookmarkStart w:id="8" w:name="4.1.4_Underwater_heritage_impact_assessm"/>
      <w:bookmarkEnd w:id="7"/>
      <w:bookmarkEnd w:id="8"/>
      <w:r>
        <w:rPr>
          <w:color w:val="18314A"/>
        </w:rPr>
        <w:t>Underwater</w:t>
      </w:r>
      <w:r>
        <w:rPr>
          <w:color w:val="18314A"/>
          <w:spacing w:val="-15"/>
        </w:rPr>
        <w:t xml:space="preserve"> </w:t>
      </w:r>
      <w:r>
        <w:rPr>
          <w:color w:val="18314A"/>
        </w:rPr>
        <w:t>heritage</w:t>
      </w:r>
      <w:r>
        <w:rPr>
          <w:color w:val="18314A"/>
          <w:spacing w:val="-10"/>
        </w:rPr>
        <w:t xml:space="preserve"> </w:t>
      </w:r>
      <w:r>
        <w:rPr>
          <w:color w:val="18314A"/>
        </w:rPr>
        <w:t>impact</w:t>
      </w:r>
      <w:r>
        <w:rPr>
          <w:color w:val="18314A"/>
          <w:spacing w:val="-11"/>
        </w:rPr>
        <w:t xml:space="preserve"> </w:t>
      </w:r>
      <w:r>
        <w:rPr>
          <w:color w:val="18314A"/>
        </w:rPr>
        <w:t>assessment</w:t>
      </w:r>
      <w:r>
        <w:rPr>
          <w:color w:val="18314A"/>
          <w:spacing w:val="-11"/>
        </w:rPr>
        <w:t xml:space="preserve"> </w:t>
      </w:r>
      <w:r>
        <w:rPr>
          <w:color w:val="18314A"/>
          <w:spacing w:val="-2"/>
        </w:rPr>
        <w:t>method</w:t>
      </w:r>
    </w:p>
    <w:p w14:paraId="71083F66" w14:textId="77777777" w:rsidR="00DC682C" w:rsidRDefault="00B64C60">
      <w:pPr>
        <w:pStyle w:val="BodyText"/>
        <w:spacing w:before="241" w:line="360" w:lineRule="auto"/>
        <w:ind w:left="112" w:right="114"/>
      </w:pPr>
      <w:r>
        <w:rPr>
          <w:color w:val="585858"/>
        </w:rPr>
        <w:t>The</w:t>
      </w:r>
      <w:r>
        <w:rPr>
          <w:color w:val="585858"/>
          <w:spacing w:val="-1"/>
        </w:rPr>
        <w:t xml:space="preserve"> </w:t>
      </w:r>
      <w:r>
        <w:rPr>
          <w:color w:val="585858"/>
        </w:rPr>
        <w:t>underwater cultural</w:t>
      </w:r>
      <w:r>
        <w:rPr>
          <w:color w:val="585858"/>
          <w:spacing w:val="-1"/>
        </w:rPr>
        <w:t xml:space="preserve"> </w:t>
      </w:r>
      <w:r>
        <w:rPr>
          <w:color w:val="585858"/>
        </w:rPr>
        <w:t>heritage</w:t>
      </w:r>
      <w:r>
        <w:rPr>
          <w:color w:val="585858"/>
          <w:spacing w:val="-1"/>
        </w:rPr>
        <w:t xml:space="preserve"> </w:t>
      </w:r>
      <w:r>
        <w:rPr>
          <w:color w:val="585858"/>
        </w:rPr>
        <w:t>impact assessment</w:t>
      </w:r>
      <w:r>
        <w:rPr>
          <w:color w:val="585858"/>
          <w:spacing w:val="-3"/>
        </w:rPr>
        <w:t xml:space="preserve"> </w:t>
      </w:r>
      <w:r>
        <w:rPr>
          <w:color w:val="585858"/>
        </w:rPr>
        <w:t>used</w:t>
      </w:r>
      <w:r>
        <w:rPr>
          <w:color w:val="585858"/>
          <w:spacing w:val="-1"/>
        </w:rPr>
        <w:t xml:space="preserve"> </w:t>
      </w:r>
      <w:r>
        <w:rPr>
          <w:color w:val="585858"/>
        </w:rPr>
        <w:t>the</w:t>
      </w:r>
      <w:r>
        <w:rPr>
          <w:color w:val="585858"/>
          <w:spacing w:val="-3"/>
        </w:rPr>
        <w:t xml:space="preserve"> </w:t>
      </w:r>
      <w:r>
        <w:rPr>
          <w:color w:val="585858"/>
        </w:rPr>
        <w:t>significance</w:t>
      </w:r>
      <w:r>
        <w:rPr>
          <w:color w:val="585858"/>
          <w:spacing w:val="-1"/>
        </w:rPr>
        <w:t xml:space="preserve"> </w:t>
      </w:r>
      <w:r>
        <w:rPr>
          <w:color w:val="585858"/>
        </w:rPr>
        <w:t>assessment</w:t>
      </w:r>
      <w:r>
        <w:rPr>
          <w:color w:val="585858"/>
          <w:spacing w:val="-3"/>
        </w:rPr>
        <w:t xml:space="preserve"> </w:t>
      </w:r>
      <w:r>
        <w:rPr>
          <w:color w:val="585858"/>
        </w:rPr>
        <w:t>method</w:t>
      </w:r>
      <w:r>
        <w:rPr>
          <w:color w:val="585858"/>
          <w:spacing w:val="-3"/>
        </w:rPr>
        <w:t xml:space="preserve"> </w:t>
      </w:r>
      <w:r>
        <w:rPr>
          <w:color w:val="585858"/>
        </w:rPr>
        <w:t>and</w:t>
      </w:r>
      <w:r>
        <w:rPr>
          <w:color w:val="585858"/>
          <w:spacing w:val="-1"/>
        </w:rPr>
        <w:t xml:space="preserve"> </w:t>
      </w:r>
      <w:r>
        <w:rPr>
          <w:color w:val="585858"/>
        </w:rPr>
        <w:t>modified it for use in the underwater cultural heritage assessment by including the probability of impact on an underwater</w:t>
      </w:r>
      <w:r>
        <w:rPr>
          <w:color w:val="585858"/>
          <w:spacing w:val="-2"/>
        </w:rPr>
        <w:t xml:space="preserve"> </w:t>
      </w:r>
      <w:r>
        <w:rPr>
          <w:color w:val="585858"/>
        </w:rPr>
        <w:t>cultural</w:t>
      </w:r>
      <w:r>
        <w:rPr>
          <w:color w:val="585858"/>
          <w:spacing w:val="-4"/>
        </w:rPr>
        <w:t xml:space="preserve"> </w:t>
      </w:r>
      <w:r>
        <w:rPr>
          <w:color w:val="585858"/>
        </w:rPr>
        <w:t>heritage</w:t>
      </w:r>
      <w:r>
        <w:rPr>
          <w:color w:val="585858"/>
          <w:spacing w:val="-4"/>
        </w:rPr>
        <w:t xml:space="preserve"> </w:t>
      </w:r>
      <w:r>
        <w:rPr>
          <w:color w:val="585858"/>
        </w:rPr>
        <w:t>site</w:t>
      </w:r>
      <w:r>
        <w:rPr>
          <w:color w:val="585858"/>
          <w:spacing w:val="-4"/>
        </w:rPr>
        <w:t xml:space="preserve"> </w:t>
      </w:r>
      <w:r>
        <w:rPr>
          <w:color w:val="585858"/>
        </w:rPr>
        <w:t>or</w:t>
      </w:r>
      <w:r>
        <w:rPr>
          <w:color w:val="585858"/>
          <w:spacing w:val="-2"/>
        </w:rPr>
        <w:t xml:space="preserve"> </w:t>
      </w:r>
      <w:r>
        <w:rPr>
          <w:color w:val="585858"/>
        </w:rPr>
        <w:t>item.</w:t>
      </w:r>
      <w:r>
        <w:rPr>
          <w:color w:val="585858"/>
          <w:spacing w:val="-7"/>
        </w:rPr>
        <w:t xml:space="preserve"> </w:t>
      </w:r>
      <w:r>
        <w:rPr>
          <w:color w:val="585858"/>
        </w:rPr>
        <w:t>Technical</w:t>
      </w:r>
      <w:r>
        <w:rPr>
          <w:color w:val="585858"/>
          <w:spacing w:val="-4"/>
        </w:rPr>
        <w:t xml:space="preserve"> </w:t>
      </w:r>
      <w:r>
        <w:rPr>
          <w:color w:val="585858"/>
        </w:rPr>
        <w:t>Appendix</w:t>
      </w:r>
      <w:r>
        <w:rPr>
          <w:color w:val="585858"/>
          <w:spacing w:val="-3"/>
        </w:rPr>
        <w:t xml:space="preserve"> </w:t>
      </w:r>
      <w:r>
        <w:rPr>
          <w:color w:val="585858"/>
        </w:rPr>
        <w:t>I:</w:t>
      </w:r>
      <w:r>
        <w:rPr>
          <w:color w:val="585858"/>
          <w:spacing w:val="-1"/>
        </w:rPr>
        <w:t xml:space="preserve"> </w:t>
      </w:r>
      <w:r>
        <w:rPr>
          <w:color w:val="585858"/>
        </w:rPr>
        <w:t>Underwater</w:t>
      </w:r>
      <w:r>
        <w:rPr>
          <w:color w:val="585858"/>
          <w:spacing w:val="-2"/>
        </w:rPr>
        <w:t xml:space="preserve"> </w:t>
      </w:r>
      <w:r>
        <w:rPr>
          <w:color w:val="585858"/>
        </w:rPr>
        <w:t>cultural</w:t>
      </w:r>
      <w:r>
        <w:rPr>
          <w:color w:val="585858"/>
          <w:spacing w:val="-4"/>
        </w:rPr>
        <w:t xml:space="preserve"> </w:t>
      </w:r>
      <w:r>
        <w:rPr>
          <w:color w:val="585858"/>
        </w:rPr>
        <w:t>heritage</w:t>
      </w:r>
      <w:r>
        <w:rPr>
          <w:color w:val="585858"/>
          <w:spacing w:val="-4"/>
        </w:rPr>
        <w:t xml:space="preserve"> </w:t>
      </w:r>
      <w:r>
        <w:rPr>
          <w:color w:val="585858"/>
        </w:rPr>
        <w:t>and</w:t>
      </w:r>
      <w:r>
        <w:rPr>
          <w:color w:val="585858"/>
          <w:spacing w:val="-4"/>
        </w:rPr>
        <w:t xml:space="preserve"> </w:t>
      </w:r>
      <w:r>
        <w:rPr>
          <w:color w:val="585858"/>
        </w:rPr>
        <w:t xml:space="preserve">archaeology includes the full description of the significance assessment method, as modified for underwater cultural </w:t>
      </w:r>
      <w:r>
        <w:rPr>
          <w:color w:val="585858"/>
          <w:spacing w:val="-2"/>
        </w:rPr>
        <w:t>heritage.</w:t>
      </w:r>
    </w:p>
    <w:p w14:paraId="64753300" w14:textId="77777777" w:rsidR="00DC682C" w:rsidRDefault="00DC682C">
      <w:pPr>
        <w:spacing w:line="360" w:lineRule="auto"/>
        <w:sectPr w:rsidR="00DC682C">
          <w:pgSz w:w="11910" w:h="16840"/>
          <w:pgMar w:top="1500" w:right="1020" w:bottom="820" w:left="1020" w:header="467" w:footer="636" w:gutter="0"/>
          <w:cols w:space="720"/>
        </w:sectPr>
      </w:pPr>
    </w:p>
    <w:p w14:paraId="7F326615" w14:textId="77777777" w:rsidR="00DC682C" w:rsidRDefault="00B64C60">
      <w:pPr>
        <w:pStyle w:val="BodyText"/>
        <w:spacing w:before="92"/>
        <w:ind w:left="112"/>
      </w:pPr>
      <w:r>
        <w:rPr>
          <w:color w:val="585858"/>
        </w:rPr>
        <w:lastRenderedPageBreak/>
        <w:t>The</w:t>
      </w:r>
      <w:r>
        <w:rPr>
          <w:color w:val="585858"/>
          <w:spacing w:val="-4"/>
        </w:rPr>
        <w:t xml:space="preserve"> </w:t>
      </w:r>
      <w:r>
        <w:rPr>
          <w:color w:val="585858"/>
        </w:rPr>
        <w:t>three</w:t>
      </w:r>
      <w:r>
        <w:rPr>
          <w:color w:val="585858"/>
          <w:spacing w:val="-4"/>
        </w:rPr>
        <w:t xml:space="preserve"> </w:t>
      </w:r>
      <w:r>
        <w:rPr>
          <w:color w:val="585858"/>
        </w:rPr>
        <w:t>components</w:t>
      </w:r>
      <w:r>
        <w:rPr>
          <w:color w:val="585858"/>
          <w:spacing w:val="-7"/>
        </w:rPr>
        <w:t xml:space="preserve"> </w:t>
      </w:r>
      <w:r>
        <w:rPr>
          <w:color w:val="585858"/>
        </w:rPr>
        <w:t>of</w:t>
      </w:r>
      <w:r>
        <w:rPr>
          <w:color w:val="585858"/>
          <w:spacing w:val="-6"/>
        </w:rPr>
        <w:t xml:space="preserve"> </w:t>
      </w:r>
      <w:r>
        <w:rPr>
          <w:color w:val="585858"/>
        </w:rPr>
        <w:t>the</w:t>
      </w:r>
      <w:r>
        <w:rPr>
          <w:color w:val="585858"/>
          <w:spacing w:val="-4"/>
        </w:rPr>
        <w:t xml:space="preserve"> </w:t>
      </w:r>
      <w:r>
        <w:rPr>
          <w:color w:val="585858"/>
        </w:rPr>
        <w:t>method</w:t>
      </w:r>
      <w:r>
        <w:rPr>
          <w:color w:val="585858"/>
          <w:spacing w:val="-3"/>
        </w:rPr>
        <w:t xml:space="preserve"> </w:t>
      </w:r>
      <w:r>
        <w:rPr>
          <w:color w:val="585858"/>
          <w:spacing w:val="-2"/>
        </w:rPr>
        <w:t>include:</w:t>
      </w:r>
    </w:p>
    <w:p w14:paraId="4B8320B9" w14:textId="77777777" w:rsidR="00DC682C" w:rsidRDefault="00DC682C">
      <w:pPr>
        <w:pStyle w:val="BodyText"/>
        <w:spacing w:before="1"/>
      </w:pPr>
    </w:p>
    <w:p w14:paraId="008B4508" w14:textId="77777777" w:rsidR="00DC682C" w:rsidRDefault="00B64C60">
      <w:pPr>
        <w:pStyle w:val="BodyText"/>
        <w:tabs>
          <w:tab w:val="left" w:pos="472"/>
        </w:tabs>
        <w:ind w:left="112"/>
      </w:pPr>
      <w:r>
        <w:rPr>
          <w:noProof/>
        </w:rPr>
        <w:drawing>
          <wp:inline distT="0" distB="0" distL="0" distR="0" wp14:anchorId="5030D0BA" wp14:editId="7BC44B21">
            <wp:extent cx="91439" cy="85724"/>
            <wp:effectExtent l="0" t="0" r="0" b="0"/>
            <wp:docPr id="314" name="Image 31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4" name="Image 314" descr="*"/>
                    <pic:cNvPicPr/>
                  </pic:nvPicPr>
                  <pic:blipFill>
                    <a:blip r:embed="rId7" cstate="print"/>
                    <a:stretch>
                      <a:fillRect/>
                    </a:stretch>
                  </pic:blipFill>
                  <pic:spPr>
                    <a:xfrm>
                      <a:off x="0" y="0"/>
                      <a:ext cx="91439" cy="85724"/>
                    </a:xfrm>
                    <a:prstGeom prst="rect">
                      <a:avLst/>
                    </a:prstGeom>
                  </pic:spPr>
                </pic:pic>
              </a:graphicData>
            </a:graphic>
          </wp:inline>
        </w:drawing>
      </w:r>
      <w:r>
        <w:rPr>
          <w:rFonts w:ascii="Times New Roman"/>
        </w:rPr>
        <w:tab/>
      </w:r>
      <w:r>
        <w:rPr>
          <w:color w:val="5F5F5F"/>
        </w:rPr>
        <w:t>Magnitude</w:t>
      </w:r>
      <w:r>
        <w:rPr>
          <w:color w:val="5F5F5F"/>
          <w:spacing w:val="-7"/>
        </w:rPr>
        <w:t xml:space="preserve"> </w:t>
      </w:r>
      <w:r>
        <w:rPr>
          <w:color w:val="5F5F5F"/>
        </w:rPr>
        <w:t>(or</w:t>
      </w:r>
      <w:r>
        <w:rPr>
          <w:color w:val="5F5F5F"/>
          <w:spacing w:val="-5"/>
        </w:rPr>
        <w:t xml:space="preserve"> </w:t>
      </w:r>
      <w:r>
        <w:rPr>
          <w:color w:val="5F5F5F"/>
        </w:rPr>
        <w:t>scale)</w:t>
      </w:r>
      <w:r>
        <w:rPr>
          <w:color w:val="5F5F5F"/>
          <w:spacing w:val="-4"/>
        </w:rPr>
        <w:t xml:space="preserve"> </w:t>
      </w:r>
      <w:r>
        <w:rPr>
          <w:color w:val="5F5F5F"/>
        </w:rPr>
        <w:t>of</w:t>
      </w:r>
      <w:r>
        <w:rPr>
          <w:color w:val="5F5F5F"/>
          <w:spacing w:val="-3"/>
        </w:rPr>
        <w:t xml:space="preserve"> </w:t>
      </w:r>
      <w:r>
        <w:rPr>
          <w:color w:val="5F5F5F"/>
        </w:rPr>
        <w:t>impact</w:t>
      </w:r>
      <w:r>
        <w:rPr>
          <w:color w:val="5F5F5F"/>
          <w:spacing w:val="-3"/>
        </w:rPr>
        <w:t xml:space="preserve"> </w:t>
      </w:r>
      <w:r>
        <w:rPr>
          <w:color w:val="5F5F5F"/>
        </w:rPr>
        <w:t>on</w:t>
      </w:r>
      <w:r>
        <w:rPr>
          <w:color w:val="5F5F5F"/>
          <w:spacing w:val="-6"/>
        </w:rPr>
        <w:t xml:space="preserve"> </w:t>
      </w:r>
      <w:r>
        <w:rPr>
          <w:color w:val="5F5F5F"/>
        </w:rPr>
        <w:t>an</w:t>
      </w:r>
      <w:r>
        <w:rPr>
          <w:color w:val="5F5F5F"/>
          <w:spacing w:val="-6"/>
        </w:rPr>
        <w:t xml:space="preserve"> </w:t>
      </w:r>
      <w:r>
        <w:rPr>
          <w:color w:val="5F5F5F"/>
        </w:rPr>
        <w:t>underwater</w:t>
      </w:r>
      <w:r>
        <w:rPr>
          <w:color w:val="5F5F5F"/>
          <w:spacing w:val="-4"/>
        </w:rPr>
        <w:t xml:space="preserve"> </w:t>
      </w:r>
      <w:r>
        <w:rPr>
          <w:color w:val="5F5F5F"/>
        </w:rPr>
        <w:t>cultural</w:t>
      </w:r>
      <w:r>
        <w:rPr>
          <w:color w:val="5F5F5F"/>
          <w:spacing w:val="-6"/>
        </w:rPr>
        <w:t xml:space="preserve"> </w:t>
      </w:r>
      <w:r>
        <w:rPr>
          <w:color w:val="5F5F5F"/>
        </w:rPr>
        <w:t>heritage</w:t>
      </w:r>
      <w:r>
        <w:rPr>
          <w:color w:val="5F5F5F"/>
          <w:spacing w:val="-6"/>
        </w:rPr>
        <w:t xml:space="preserve"> </w:t>
      </w:r>
      <w:r>
        <w:rPr>
          <w:color w:val="5F5F5F"/>
        </w:rPr>
        <w:t>site</w:t>
      </w:r>
      <w:r>
        <w:rPr>
          <w:color w:val="5F5F5F"/>
          <w:spacing w:val="-6"/>
        </w:rPr>
        <w:t xml:space="preserve"> </w:t>
      </w:r>
      <w:r>
        <w:rPr>
          <w:color w:val="5F5F5F"/>
        </w:rPr>
        <w:t>or</w:t>
      </w:r>
      <w:r>
        <w:rPr>
          <w:color w:val="5F5F5F"/>
          <w:spacing w:val="-4"/>
        </w:rPr>
        <w:t xml:space="preserve"> </w:t>
      </w:r>
      <w:r>
        <w:rPr>
          <w:color w:val="5F5F5F"/>
          <w:spacing w:val="-2"/>
        </w:rPr>
        <w:t>item.</w:t>
      </w:r>
    </w:p>
    <w:p w14:paraId="79E405FD" w14:textId="77777777" w:rsidR="00DC682C" w:rsidRDefault="00DC682C">
      <w:pPr>
        <w:pStyle w:val="BodyText"/>
        <w:spacing w:before="5"/>
      </w:pPr>
    </w:p>
    <w:p w14:paraId="3BC6C30E" w14:textId="77777777" w:rsidR="00DC682C" w:rsidRDefault="00B64C60">
      <w:pPr>
        <w:pStyle w:val="BodyText"/>
        <w:tabs>
          <w:tab w:val="left" w:pos="472"/>
        </w:tabs>
        <w:spacing w:line="360" w:lineRule="auto"/>
        <w:ind w:left="472" w:right="666" w:hanging="360"/>
      </w:pPr>
      <w:r>
        <w:rPr>
          <w:noProof/>
        </w:rPr>
        <w:drawing>
          <wp:inline distT="0" distB="0" distL="0" distR="0" wp14:anchorId="34832FD8" wp14:editId="27CF38E1">
            <wp:extent cx="91439" cy="85089"/>
            <wp:effectExtent l="0" t="0" r="0" b="0"/>
            <wp:docPr id="315" name="Image 31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5" name="Image 315" descr="*"/>
                    <pic:cNvPicPr/>
                  </pic:nvPicPr>
                  <pic:blipFill>
                    <a:blip r:embed="rId7" cstate="print"/>
                    <a:stretch>
                      <a:fillRect/>
                    </a:stretch>
                  </pic:blipFill>
                  <pic:spPr>
                    <a:xfrm>
                      <a:off x="0" y="0"/>
                      <a:ext cx="91439" cy="85089"/>
                    </a:xfrm>
                    <a:prstGeom prst="rect">
                      <a:avLst/>
                    </a:prstGeom>
                  </pic:spPr>
                </pic:pic>
              </a:graphicData>
            </a:graphic>
          </wp:inline>
        </w:drawing>
      </w:r>
      <w:r>
        <w:rPr>
          <w:rFonts w:ascii="Times New Roman"/>
        </w:rPr>
        <w:tab/>
      </w:r>
      <w:r>
        <w:rPr>
          <w:color w:val="5F5F5F"/>
        </w:rPr>
        <w:t>Significance</w:t>
      </w:r>
      <w:r>
        <w:rPr>
          <w:color w:val="5F5F5F"/>
          <w:spacing w:val="-3"/>
        </w:rPr>
        <w:t xml:space="preserve"> </w:t>
      </w:r>
      <w:r>
        <w:rPr>
          <w:color w:val="5F5F5F"/>
        </w:rPr>
        <w:t>(or consequence)</w:t>
      </w:r>
      <w:r>
        <w:rPr>
          <w:color w:val="5F5F5F"/>
          <w:spacing w:val="-1"/>
        </w:rPr>
        <w:t xml:space="preserve"> </w:t>
      </w:r>
      <w:r>
        <w:rPr>
          <w:color w:val="5F5F5F"/>
        </w:rPr>
        <w:t>of the</w:t>
      </w:r>
      <w:r>
        <w:rPr>
          <w:color w:val="5F5F5F"/>
          <w:spacing w:val="-2"/>
        </w:rPr>
        <w:t xml:space="preserve"> </w:t>
      </w:r>
      <w:r>
        <w:rPr>
          <w:color w:val="5F5F5F"/>
        </w:rPr>
        <w:t>impact</w:t>
      </w:r>
      <w:r>
        <w:rPr>
          <w:color w:val="5F5F5F"/>
          <w:spacing w:val="-4"/>
        </w:rPr>
        <w:t xml:space="preserve"> </w:t>
      </w:r>
      <w:r>
        <w:rPr>
          <w:color w:val="5F5F5F"/>
        </w:rPr>
        <w:t>on</w:t>
      </w:r>
      <w:r>
        <w:rPr>
          <w:color w:val="5F5F5F"/>
          <w:spacing w:val="-2"/>
        </w:rPr>
        <w:t xml:space="preserve"> </w:t>
      </w:r>
      <w:r>
        <w:rPr>
          <w:color w:val="5F5F5F"/>
        </w:rPr>
        <w:t>the</w:t>
      </w:r>
      <w:r>
        <w:rPr>
          <w:color w:val="5F5F5F"/>
          <w:spacing w:val="-7"/>
        </w:rPr>
        <w:t xml:space="preserve"> </w:t>
      </w:r>
      <w:r>
        <w:rPr>
          <w:color w:val="5F5F5F"/>
        </w:rPr>
        <w:t>cultural</w:t>
      </w:r>
      <w:r>
        <w:rPr>
          <w:color w:val="5F5F5F"/>
          <w:spacing w:val="-2"/>
        </w:rPr>
        <w:t xml:space="preserve"> </w:t>
      </w:r>
      <w:r>
        <w:rPr>
          <w:color w:val="5F5F5F"/>
        </w:rPr>
        <w:t>heritage</w:t>
      </w:r>
      <w:r>
        <w:rPr>
          <w:color w:val="5F5F5F"/>
          <w:spacing w:val="-2"/>
        </w:rPr>
        <w:t xml:space="preserve"> </w:t>
      </w:r>
      <w:r>
        <w:rPr>
          <w:color w:val="5F5F5F"/>
        </w:rPr>
        <w:t>values of a</w:t>
      </w:r>
      <w:r>
        <w:rPr>
          <w:color w:val="5F5F5F"/>
          <w:spacing w:val="-2"/>
        </w:rPr>
        <w:t xml:space="preserve"> </w:t>
      </w:r>
      <w:r>
        <w:rPr>
          <w:color w:val="5F5F5F"/>
        </w:rPr>
        <w:t>site</w:t>
      </w:r>
      <w:r>
        <w:rPr>
          <w:color w:val="5F5F5F"/>
          <w:spacing w:val="-2"/>
        </w:rPr>
        <w:t xml:space="preserve"> </w:t>
      </w:r>
      <w:r>
        <w:rPr>
          <w:color w:val="5F5F5F"/>
        </w:rPr>
        <w:t>or</w:t>
      </w:r>
      <w:r>
        <w:rPr>
          <w:color w:val="5F5F5F"/>
          <w:spacing w:val="-5"/>
        </w:rPr>
        <w:t xml:space="preserve"> </w:t>
      </w:r>
      <w:r>
        <w:rPr>
          <w:color w:val="5F5F5F"/>
        </w:rPr>
        <w:t>item.</w:t>
      </w:r>
      <w:r>
        <w:rPr>
          <w:color w:val="5F5F5F"/>
          <w:spacing w:val="-4"/>
        </w:rPr>
        <w:t xml:space="preserve"> </w:t>
      </w:r>
      <w:r>
        <w:rPr>
          <w:color w:val="5F5F5F"/>
        </w:rPr>
        <w:t>This</w:t>
      </w:r>
      <w:r>
        <w:rPr>
          <w:color w:val="5F5F5F"/>
          <w:spacing w:val="-5"/>
        </w:rPr>
        <w:t xml:space="preserve"> </w:t>
      </w:r>
      <w:r>
        <w:rPr>
          <w:color w:val="5F5F5F"/>
        </w:rPr>
        <w:t>is determined by the magnitude of the impact and cultural heritage sensitivity of the item.</w:t>
      </w:r>
    </w:p>
    <w:p w14:paraId="5335D71D" w14:textId="77777777" w:rsidR="00DC682C" w:rsidRDefault="00B64C60">
      <w:pPr>
        <w:pStyle w:val="BodyText"/>
        <w:tabs>
          <w:tab w:val="left" w:pos="472"/>
        </w:tabs>
        <w:spacing w:before="122"/>
        <w:ind w:left="112"/>
      </w:pPr>
      <w:r>
        <w:rPr>
          <w:noProof/>
        </w:rPr>
        <w:drawing>
          <wp:inline distT="0" distB="0" distL="0" distR="0" wp14:anchorId="53C5C72F" wp14:editId="65773FCC">
            <wp:extent cx="91439" cy="85089"/>
            <wp:effectExtent l="0" t="0" r="0" b="0"/>
            <wp:docPr id="316" name="Image 31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6" name="Image 316" descr="*"/>
                    <pic:cNvPicPr/>
                  </pic:nvPicPr>
                  <pic:blipFill>
                    <a:blip r:embed="rId7" cstate="print"/>
                    <a:stretch>
                      <a:fillRect/>
                    </a:stretch>
                  </pic:blipFill>
                  <pic:spPr>
                    <a:xfrm>
                      <a:off x="0" y="0"/>
                      <a:ext cx="91439" cy="85089"/>
                    </a:xfrm>
                    <a:prstGeom prst="rect">
                      <a:avLst/>
                    </a:prstGeom>
                  </pic:spPr>
                </pic:pic>
              </a:graphicData>
            </a:graphic>
          </wp:inline>
        </w:drawing>
      </w:r>
      <w:r>
        <w:rPr>
          <w:rFonts w:ascii="Times New Roman"/>
        </w:rPr>
        <w:tab/>
      </w:r>
      <w:r>
        <w:rPr>
          <w:color w:val="5F5F5F"/>
        </w:rPr>
        <w:t>Probability</w:t>
      </w:r>
      <w:r>
        <w:rPr>
          <w:color w:val="5F5F5F"/>
          <w:spacing w:val="-4"/>
        </w:rPr>
        <w:t xml:space="preserve"> </w:t>
      </w:r>
      <w:r>
        <w:rPr>
          <w:color w:val="5F5F5F"/>
        </w:rPr>
        <w:t>of</w:t>
      </w:r>
      <w:r>
        <w:rPr>
          <w:color w:val="5F5F5F"/>
          <w:spacing w:val="-3"/>
        </w:rPr>
        <w:t xml:space="preserve"> </w:t>
      </w:r>
      <w:r>
        <w:rPr>
          <w:color w:val="5F5F5F"/>
        </w:rPr>
        <w:t>impact</w:t>
      </w:r>
      <w:r>
        <w:rPr>
          <w:color w:val="5F5F5F"/>
          <w:spacing w:val="-3"/>
        </w:rPr>
        <w:t xml:space="preserve"> </w:t>
      </w:r>
      <w:r>
        <w:rPr>
          <w:color w:val="5F5F5F"/>
        </w:rPr>
        <w:t>on</w:t>
      </w:r>
      <w:r>
        <w:rPr>
          <w:color w:val="5F5F5F"/>
          <w:spacing w:val="-6"/>
        </w:rPr>
        <w:t xml:space="preserve"> </w:t>
      </w:r>
      <w:r>
        <w:rPr>
          <w:color w:val="5F5F5F"/>
        </w:rPr>
        <w:t>an</w:t>
      </w:r>
      <w:r>
        <w:rPr>
          <w:color w:val="5F5F5F"/>
          <w:spacing w:val="-5"/>
        </w:rPr>
        <w:t xml:space="preserve"> </w:t>
      </w:r>
      <w:r>
        <w:rPr>
          <w:color w:val="5F5F5F"/>
        </w:rPr>
        <w:t>underwater</w:t>
      </w:r>
      <w:r>
        <w:rPr>
          <w:color w:val="5F5F5F"/>
          <w:spacing w:val="-9"/>
        </w:rPr>
        <w:t xml:space="preserve"> </w:t>
      </w:r>
      <w:r>
        <w:rPr>
          <w:color w:val="5F5F5F"/>
        </w:rPr>
        <w:t>cultural</w:t>
      </w:r>
      <w:r>
        <w:rPr>
          <w:color w:val="5F5F5F"/>
          <w:spacing w:val="-5"/>
        </w:rPr>
        <w:t xml:space="preserve"> </w:t>
      </w:r>
      <w:r>
        <w:rPr>
          <w:color w:val="5F5F5F"/>
        </w:rPr>
        <w:t>heritage</w:t>
      </w:r>
      <w:r>
        <w:rPr>
          <w:color w:val="5F5F5F"/>
          <w:spacing w:val="-6"/>
        </w:rPr>
        <w:t xml:space="preserve"> </w:t>
      </w:r>
      <w:r>
        <w:rPr>
          <w:color w:val="5F5F5F"/>
        </w:rPr>
        <w:t>site</w:t>
      </w:r>
      <w:r>
        <w:rPr>
          <w:color w:val="5F5F5F"/>
          <w:spacing w:val="-6"/>
        </w:rPr>
        <w:t xml:space="preserve"> </w:t>
      </w:r>
      <w:r>
        <w:rPr>
          <w:color w:val="5F5F5F"/>
        </w:rPr>
        <w:t>or</w:t>
      </w:r>
      <w:r>
        <w:rPr>
          <w:color w:val="5F5F5F"/>
          <w:spacing w:val="-3"/>
        </w:rPr>
        <w:t xml:space="preserve"> </w:t>
      </w:r>
      <w:r>
        <w:rPr>
          <w:color w:val="5F5F5F"/>
          <w:spacing w:val="-2"/>
        </w:rPr>
        <w:t>item.</w:t>
      </w:r>
    </w:p>
    <w:p w14:paraId="538A4402" w14:textId="77777777" w:rsidR="00DC682C" w:rsidRDefault="00DC682C">
      <w:pPr>
        <w:pStyle w:val="BodyText"/>
        <w:spacing w:before="67"/>
      </w:pPr>
    </w:p>
    <w:p w14:paraId="7A5FDDB6" w14:textId="77777777" w:rsidR="00DC682C" w:rsidRDefault="00B64C60">
      <w:pPr>
        <w:pStyle w:val="BodyText"/>
        <w:spacing w:before="1" w:line="355" w:lineRule="auto"/>
        <w:ind w:left="113" w:right="114" w:hanging="1"/>
      </w:pPr>
      <w:r>
        <w:rPr>
          <w:color w:val="5F5F5F"/>
        </w:rPr>
        <w:t>The</w:t>
      </w:r>
      <w:r>
        <w:rPr>
          <w:color w:val="5F5F5F"/>
          <w:spacing w:val="-3"/>
        </w:rPr>
        <w:t xml:space="preserve"> </w:t>
      </w:r>
      <w:r>
        <w:rPr>
          <w:color w:val="5F5F5F"/>
        </w:rPr>
        <w:t>outcome</w:t>
      </w:r>
      <w:r>
        <w:rPr>
          <w:color w:val="5F5F5F"/>
          <w:spacing w:val="-4"/>
        </w:rPr>
        <w:t xml:space="preserve"> </w:t>
      </w:r>
      <w:r>
        <w:rPr>
          <w:color w:val="5F5F5F"/>
        </w:rPr>
        <w:t>of the</w:t>
      </w:r>
      <w:r>
        <w:rPr>
          <w:color w:val="5F5F5F"/>
          <w:spacing w:val="-3"/>
        </w:rPr>
        <w:t xml:space="preserve"> </w:t>
      </w:r>
      <w:r>
        <w:rPr>
          <w:color w:val="5F5F5F"/>
        </w:rPr>
        <w:t>assessment</w:t>
      </w:r>
      <w:r>
        <w:rPr>
          <w:color w:val="5F5F5F"/>
          <w:spacing w:val="-5"/>
        </w:rPr>
        <w:t xml:space="preserve"> </w:t>
      </w:r>
      <w:r>
        <w:rPr>
          <w:color w:val="5F5F5F"/>
        </w:rPr>
        <w:t>is</w:t>
      </w:r>
      <w:r>
        <w:rPr>
          <w:color w:val="5F5F5F"/>
          <w:spacing w:val="-1"/>
        </w:rPr>
        <w:t xml:space="preserve"> </w:t>
      </w:r>
      <w:r>
        <w:rPr>
          <w:color w:val="5F5F5F"/>
        </w:rPr>
        <w:t>a</w:t>
      </w:r>
      <w:r>
        <w:rPr>
          <w:color w:val="5F5F5F"/>
          <w:spacing w:val="-3"/>
        </w:rPr>
        <w:t xml:space="preserve"> </w:t>
      </w:r>
      <w:r>
        <w:rPr>
          <w:color w:val="5F5F5F"/>
        </w:rPr>
        <w:t>level</w:t>
      </w:r>
      <w:r>
        <w:rPr>
          <w:color w:val="5F5F5F"/>
          <w:spacing w:val="-3"/>
        </w:rPr>
        <w:t xml:space="preserve"> </w:t>
      </w:r>
      <w:r>
        <w:rPr>
          <w:color w:val="5F5F5F"/>
        </w:rPr>
        <w:t>of</w:t>
      </w:r>
      <w:r>
        <w:rPr>
          <w:color w:val="5F5F5F"/>
          <w:spacing w:val="-5"/>
        </w:rPr>
        <w:t xml:space="preserve"> </w:t>
      </w:r>
      <w:r>
        <w:rPr>
          <w:color w:val="5F5F5F"/>
        </w:rPr>
        <w:t>significance</w:t>
      </w:r>
      <w:r>
        <w:rPr>
          <w:color w:val="5F5F5F"/>
          <w:spacing w:val="-3"/>
        </w:rPr>
        <w:t xml:space="preserve"> </w:t>
      </w:r>
      <w:r>
        <w:rPr>
          <w:color w:val="5F5F5F"/>
        </w:rPr>
        <w:t>of impact</w:t>
      </w:r>
      <w:r>
        <w:rPr>
          <w:color w:val="5F5F5F"/>
          <w:spacing w:val="-5"/>
        </w:rPr>
        <w:t xml:space="preserve"> </w:t>
      </w:r>
      <w:r>
        <w:rPr>
          <w:color w:val="5F5F5F"/>
        </w:rPr>
        <w:t>rating</w:t>
      </w:r>
      <w:r>
        <w:rPr>
          <w:color w:val="5F5F5F"/>
          <w:spacing w:val="-3"/>
        </w:rPr>
        <w:t xml:space="preserve"> </w:t>
      </w:r>
      <w:r>
        <w:rPr>
          <w:color w:val="5F5F5F"/>
        </w:rPr>
        <w:t>and</w:t>
      </w:r>
      <w:r>
        <w:rPr>
          <w:color w:val="5F5F5F"/>
          <w:spacing w:val="-3"/>
        </w:rPr>
        <w:t xml:space="preserve"> </w:t>
      </w:r>
      <w:r>
        <w:rPr>
          <w:color w:val="5F5F5F"/>
        </w:rPr>
        <w:t>a</w:t>
      </w:r>
      <w:r>
        <w:rPr>
          <w:color w:val="5F5F5F"/>
          <w:spacing w:val="-3"/>
        </w:rPr>
        <w:t xml:space="preserve"> </w:t>
      </w:r>
      <w:r>
        <w:rPr>
          <w:color w:val="5F5F5F"/>
        </w:rPr>
        <w:t>probability</w:t>
      </w:r>
      <w:r>
        <w:rPr>
          <w:color w:val="5F5F5F"/>
          <w:spacing w:val="-1"/>
        </w:rPr>
        <w:t xml:space="preserve"> </w:t>
      </w:r>
      <w:r>
        <w:rPr>
          <w:color w:val="5F5F5F"/>
        </w:rPr>
        <w:t xml:space="preserve">of impact </w:t>
      </w:r>
      <w:r>
        <w:rPr>
          <w:color w:val="5F5F5F"/>
          <w:spacing w:val="-2"/>
        </w:rPr>
        <w:t>percentage.</w:t>
      </w:r>
    </w:p>
    <w:p w14:paraId="4AC978EA" w14:textId="77777777" w:rsidR="00DC682C" w:rsidRDefault="00DC682C">
      <w:pPr>
        <w:pStyle w:val="BodyText"/>
        <w:spacing w:before="135"/>
      </w:pPr>
    </w:p>
    <w:p w14:paraId="2E309521" w14:textId="77777777" w:rsidR="00DC682C" w:rsidRDefault="00B64C60">
      <w:pPr>
        <w:pStyle w:val="Heading2"/>
        <w:numPr>
          <w:ilvl w:val="2"/>
          <w:numId w:val="9"/>
        </w:numPr>
        <w:tabs>
          <w:tab w:val="left" w:pos="1245"/>
        </w:tabs>
      </w:pPr>
      <w:bookmarkStart w:id="9" w:name="4.1.5_Assumptions_and_limitations"/>
      <w:bookmarkEnd w:id="9"/>
      <w:r>
        <w:rPr>
          <w:color w:val="18314A"/>
        </w:rPr>
        <w:t>Assumptions</w:t>
      </w:r>
      <w:r>
        <w:rPr>
          <w:color w:val="18314A"/>
          <w:spacing w:val="-10"/>
        </w:rPr>
        <w:t xml:space="preserve"> </w:t>
      </w:r>
      <w:r>
        <w:rPr>
          <w:color w:val="18314A"/>
        </w:rPr>
        <w:t>and</w:t>
      </w:r>
      <w:r>
        <w:rPr>
          <w:color w:val="18314A"/>
          <w:spacing w:val="-8"/>
        </w:rPr>
        <w:t xml:space="preserve"> </w:t>
      </w:r>
      <w:r>
        <w:rPr>
          <w:color w:val="18314A"/>
          <w:spacing w:val="-2"/>
        </w:rPr>
        <w:t>limitations</w:t>
      </w:r>
    </w:p>
    <w:p w14:paraId="18D5F0F3" w14:textId="77777777" w:rsidR="00DC682C" w:rsidRDefault="00B64C60">
      <w:pPr>
        <w:pStyle w:val="BodyText"/>
        <w:spacing w:before="242"/>
        <w:ind w:left="112"/>
      </w:pPr>
      <w:r>
        <w:rPr>
          <w:color w:val="585858"/>
        </w:rPr>
        <w:t>The</w:t>
      </w:r>
      <w:r>
        <w:rPr>
          <w:color w:val="585858"/>
          <w:spacing w:val="-9"/>
        </w:rPr>
        <w:t xml:space="preserve"> </w:t>
      </w:r>
      <w:r>
        <w:rPr>
          <w:color w:val="585858"/>
        </w:rPr>
        <w:t>underwater</w:t>
      </w:r>
      <w:r>
        <w:rPr>
          <w:color w:val="585858"/>
          <w:spacing w:val="-5"/>
        </w:rPr>
        <w:t xml:space="preserve"> </w:t>
      </w:r>
      <w:r>
        <w:rPr>
          <w:color w:val="585858"/>
        </w:rPr>
        <w:t>cultural</w:t>
      </w:r>
      <w:r>
        <w:rPr>
          <w:color w:val="585858"/>
          <w:spacing w:val="-7"/>
        </w:rPr>
        <w:t xml:space="preserve"> </w:t>
      </w:r>
      <w:r>
        <w:rPr>
          <w:color w:val="585858"/>
        </w:rPr>
        <w:t>heritage</w:t>
      </w:r>
      <w:r>
        <w:rPr>
          <w:color w:val="585858"/>
          <w:spacing w:val="-8"/>
        </w:rPr>
        <w:t xml:space="preserve"> </w:t>
      </w:r>
      <w:r>
        <w:rPr>
          <w:color w:val="585858"/>
        </w:rPr>
        <w:t>assessment</w:t>
      </w:r>
      <w:r>
        <w:rPr>
          <w:color w:val="585858"/>
          <w:spacing w:val="-8"/>
        </w:rPr>
        <w:t xml:space="preserve"> </w:t>
      </w:r>
      <w:r>
        <w:rPr>
          <w:color w:val="585858"/>
        </w:rPr>
        <w:t>was</w:t>
      </w:r>
      <w:r>
        <w:rPr>
          <w:color w:val="585858"/>
          <w:spacing w:val="-5"/>
        </w:rPr>
        <w:t xml:space="preserve"> </w:t>
      </w:r>
      <w:r>
        <w:rPr>
          <w:color w:val="585858"/>
        </w:rPr>
        <w:t>based</w:t>
      </w:r>
      <w:r>
        <w:rPr>
          <w:color w:val="585858"/>
          <w:spacing w:val="-7"/>
        </w:rPr>
        <w:t xml:space="preserve"> </w:t>
      </w:r>
      <w:r>
        <w:rPr>
          <w:color w:val="585858"/>
        </w:rPr>
        <w:t>on</w:t>
      </w:r>
      <w:r>
        <w:rPr>
          <w:color w:val="585858"/>
          <w:spacing w:val="-6"/>
        </w:rPr>
        <w:t xml:space="preserve"> </w:t>
      </w:r>
      <w:r>
        <w:rPr>
          <w:color w:val="585858"/>
        </w:rPr>
        <w:t>the</w:t>
      </w:r>
      <w:r>
        <w:rPr>
          <w:color w:val="585858"/>
          <w:spacing w:val="-7"/>
        </w:rPr>
        <w:t xml:space="preserve"> </w:t>
      </w:r>
      <w:r>
        <w:rPr>
          <w:color w:val="585858"/>
        </w:rPr>
        <w:t>following</w:t>
      </w:r>
      <w:r>
        <w:rPr>
          <w:color w:val="585858"/>
          <w:spacing w:val="-8"/>
        </w:rPr>
        <w:t xml:space="preserve"> </w:t>
      </w:r>
      <w:r>
        <w:rPr>
          <w:color w:val="585858"/>
        </w:rPr>
        <w:t>key</w:t>
      </w:r>
      <w:r>
        <w:rPr>
          <w:color w:val="585858"/>
          <w:spacing w:val="-5"/>
        </w:rPr>
        <w:t xml:space="preserve"> </w:t>
      </w:r>
      <w:r>
        <w:rPr>
          <w:color w:val="585858"/>
        </w:rPr>
        <w:t>assumptions</w:t>
      </w:r>
      <w:r>
        <w:rPr>
          <w:color w:val="585858"/>
          <w:spacing w:val="-6"/>
        </w:rPr>
        <w:t xml:space="preserve"> </w:t>
      </w:r>
      <w:r>
        <w:rPr>
          <w:color w:val="585858"/>
        </w:rPr>
        <w:t>and</w:t>
      </w:r>
      <w:r>
        <w:rPr>
          <w:color w:val="585858"/>
          <w:spacing w:val="-6"/>
        </w:rPr>
        <w:t xml:space="preserve"> </w:t>
      </w:r>
      <w:r>
        <w:rPr>
          <w:color w:val="585858"/>
          <w:spacing w:val="-2"/>
        </w:rPr>
        <w:t>limitations:</w:t>
      </w:r>
    </w:p>
    <w:p w14:paraId="62896B93" w14:textId="77777777" w:rsidR="00DC682C" w:rsidRDefault="00DC682C">
      <w:pPr>
        <w:pStyle w:val="BodyText"/>
        <w:spacing w:before="5"/>
      </w:pPr>
    </w:p>
    <w:p w14:paraId="4CF0C350" w14:textId="77777777" w:rsidR="00DC682C" w:rsidRDefault="00B64C60">
      <w:pPr>
        <w:pStyle w:val="BodyText"/>
        <w:tabs>
          <w:tab w:val="left" w:pos="472"/>
        </w:tabs>
        <w:spacing w:line="360" w:lineRule="auto"/>
        <w:ind w:left="472" w:right="133" w:hanging="360"/>
      </w:pPr>
      <w:r>
        <w:rPr>
          <w:noProof/>
        </w:rPr>
        <w:drawing>
          <wp:inline distT="0" distB="0" distL="0" distR="0" wp14:anchorId="2AD75A44" wp14:editId="22AE9E6C">
            <wp:extent cx="91439" cy="85090"/>
            <wp:effectExtent l="0" t="0" r="0" b="0"/>
            <wp:docPr id="317" name="Image 31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7" name="Image 317" descr="*"/>
                    <pic:cNvPicPr/>
                  </pic:nvPicPr>
                  <pic:blipFill>
                    <a:blip r:embed="rId7" cstate="print"/>
                    <a:stretch>
                      <a:fillRect/>
                    </a:stretch>
                  </pic:blipFill>
                  <pic:spPr>
                    <a:xfrm>
                      <a:off x="0" y="0"/>
                      <a:ext cx="91439" cy="85090"/>
                    </a:xfrm>
                    <a:prstGeom prst="rect">
                      <a:avLst/>
                    </a:prstGeom>
                  </pic:spPr>
                </pic:pic>
              </a:graphicData>
            </a:graphic>
          </wp:inline>
        </w:drawing>
      </w:r>
      <w:r>
        <w:rPr>
          <w:rFonts w:ascii="Times New Roman"/>
        </w:rPr>
        <w:tab/>
      </w:r>
      <w:r>
        <w:rPr>
          <w:color w:val="5F5F5F"/>
        </w:rPr>
        <w:t>Side scan sonar (SSS) and multibeam echo sounder (MBES) data did not include the portion of the</w:t>
      </w:r>
      <w:r>
        <w:rPr>
          <w:color w:val="5F5F5F"/>
          <w:spacing w:val="40"/>
        </w:rPr>
        <w:t xml:space="preserve"> </w:t>
      </w:r>
      <w:r>
        <w:rPr>
          <w:color w:val="5F5F5F"/>
        </w:rPr>
        <w:t>study area closest to shore as survey vessels could not safely access these shallow portions. To</w:t>
      </w:r>
      <w:r>
        <w:rPr>
          <w:color w:val="5F5F5F"/>
          <w:spacing w:val="40"/>
        </w:rPr>
        <w:t xml:space="preserve"> </w:t>
      </w:r>
      <w:r>
        <w:rPr>
          <w:color w:val="5F5F5F"/>
        </w:rPr>
        <w:t>address this gap,</w:t>
      </w:r>
      <w:r>
        <w:rPr>
          <w:color w:val="5F5F5F"/>
          <w:spacing w:val="-4"/>
        </w:rPr>
        <w:t xml:space="preserve"> </w:t>
      </w:r>
      <w:r>
        <w:rPr>
          <w:color w:val="5F5F5F"/>
        </w:rPr>
        <w:t>the</w:t>
      </w:r>
      <w:r>
        <w:rPr>
          <w:color w:val="5F5F5F"/>
          <w:spacing w:val="-2"/>
        </w:rPr>
        <w:t xml:space="preserve"> </w:t>
      </w:r>
      <w:r>
        <w:rPr>
          <w:color w:val="5F5F5F"/>
        </w:rPr>
        <w:t>technical</w:t>
      </w:r>
      <w:r>
        <w:rPr>
          <w:color w:val="5F5F5F"/>
          <w:spacing w:val="-2"/>
        </w:rPr>
        <w:t xml:space="preserve"> </w:t>
      </w:r>
      <w:r>
        <w:rPr>
          <w:color w:val="5F5F5F"/>
        </w:rPr>
        <w:t>specialists included</w:t>
      </w:r>
      <w:r>
        <w:rPr>
          <w:color w:val="5F5F5F"/>
          <w:spacing w:val="-2"/>
        </w:rPr>
        <w:t xml:space="preserve"> </w:t>
      </w:r>
      <w:r>
        <w:rPr>
          <w:color w:val="5F5F5F"/>
        </w:rPr>
        <w:t>data</w:t>
      </w:r>
      <w:r>
        <w:rPr>
          <w:color w:val="5F5F5F"/>
          <w:spacing w:val="-2"/>
        </w:rPr>
        <w:t xml:space="preserve"> </w:t>
      </w:r>
      <w:r>
        <w:rPr>
          <w:color w:val="5F5F5F"/>
        </w:rPr>
        <w:t>from dive</w:t>
      </w:r>
      <w:r>
        <w:rPr>
          <w:color w:val="5F5F5F"/>
          <w:spacing w:val="-7"/>
        </w:rPr>
        <w:t xml:space="preserve"> </w:t>
      </w:r>
      <w:r>
        <w:rPr>
          <w:color w:val="5F5F5F"/>
        </w:rPr>
        <w:t>surveys and</w:t>
      </w:r>
      <w:r>
        <w:rPr>
          <w:color w:val="5F5F5F"/>
          <w:spacing w:val="-2"/>
        </w:rPr>
        <w:t xml:space="preserve"> </w:t>
      </w:r>
      <w:r>
        <w:rPr>
          <w:color w:val="5F5F5F"/>
        </w:rPr>
        <w:t>magnetometer surveys</w:t>
      </w:r>
      <w:r>
        <w:rPr>
          <w:color w:val="5F5F5F"/>
          <w:spacing w:val="-5"/>
        </w:rPr>
        <w:t xml:space="preserve"> </w:t>
      </w:r>
      <w:r>
        <w:rPr>
          <w:color w:val="5F5F5F"/>
        </w:rPr>
        <w:t>to collectively cover all sections of the study area, except for the new shore crossing alignment. This is not expected to be a material limitation as any cultural heritage artefacts in these portions will not be impacted by cable laying activities. HDD will occur in this area with no disturbance of the seabed.</w:t>
      </w:r>
    </w:p>
    <w:p w14:paraId="4B81B6E4" w14:textId="77777777" w:rsidR="00DC682C" w:rsidRDefault="00B64C60">
      <w:pPr>
        <w:pStyle w:val="BodyText"/>
        <w:tabs>
          <w:tab w:val="left" w:pos="472"/>
        </w:tabs>
        <w:spacing w:before="119" w:line="360" w:lineRule="auto"/>
        <w:ind w:left="473" w:right="252" w:hanging="360"/>
      </w:pPr>
      <w:r>
        <w:rPr>
          <w:noProof/>
        </w:rPr>
        <w:drawing>
          <wp:inline distT="0" distB="0" distL="0" distR="0" wp14:anchorId="20006629" wp14:editId="4A5BECF7">
            <wp:extent cx="91439" cy="85724"/>
            <wp:effectExtent l="0" t="0" r="0" b="0"/>
            <wp:docPr id="318" name="Image 31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8" name="Image 318" descr="*"/>
                    <pic:cNvPicPr/>
                  </pic:nvPicPr>
                  <pic:blipFill>
                    <a:blip r:embed="rId7" cstate="print"/>
                    <a:stretch>
                      <a:fillRect/>
                    </a:stretch>
                  </pic:blipFill>
                  <pic:spPr>
                    <a:xfrm>
                      <a:off x="0" y="0"/>
                      <a:ext cx="91439" cy="85724"/>
                    </a:xfrm>
                    <a:prstGeom prst="rect">
                      <a:avLst/>
                    </a:prstGeom>
                  </pic:spPr>
                </pic:pic>
              </a:graphicData>
            </a:graphic>
          </wp:inline>
        </w:drawing>
      </w:r>
      <w:r>
        <w:rPr>
          <w:rFonts w:ascii="Times New Roman"/>
        </w:rPr>
        <w:tab/>
      </w:r>
      <w:r>
        <w:rPr>
          <w:color w:val="5F5F5F"/>
        </w:rPr>
        <w:t>The geophysical data obtained for the Victorian nearshore section of the study area did not cover the final</w:t>
      </w:r>
      <w:r>
        <w:rPr>
          <w:color w:val="5F5F5F"/>
          <w:spacing w:val="-2"/>
        </w:rPr>
        <w:t xml:space="preserve"> </w:t>
      </w:r>
      <w:r>
        <w:rPr>
          <w:color w:val="5F5F5F"/>
        </w:rPr>
        <w:t>approximately 380</w:t>
      </w:r>
      <w:r>
        <w:rPr>
          <w:color w:val="5F5F5F"/>
          <w:spacing w:val="-3"/>
        </w:rPr>
        <w:t xml:space="preserve"> </w:t>
      </w:r>
      <w:r>
        <w:rPr>
          <w:color w:val="5F5F5F"/>
        </w:rPr>
        <w:t>m from</w:t>
      </w:r>
      <w:r>
        <w:rPr>
          <w:color w:val="5F5F5F"/>
          <w:spacing w:val="-5"/>
        </w:rPr>
        <w:t xml:space="preserve"> </w:t>
      </w:r>
      <w:r>
        <w:rPr>
          <w:color w:val="5F5F5F"/>
        </w:rPr>
        <w:t>the</w:t>
      </w:r>
      <w:r>
        <w:rPr>
          <w:color w:val="5F5F5F"/>
          <w:spacing w:val="-7"/>
        </w:rPr>
        <w:t xml:space="preserve"> </w:t>
      </w:r>
      <w:r>
        <w:rPr>
          <w:color w:val="5F5F5F"/>
        </w:rPr>
        <w:t>shoreline. This is not an</w:t>
      </w:r>
      <w:r>
        <w:rPr>
          <w:color w:val="5F5F5F"/>
          <w:spacing w:val="-2"/>
        </w:rPr>
        <w:t xml:space="preserve"> </w:t>
      </w:r>
      <w:r>
        <w:rPr>
          <w:color w:val="5F5F5F"/>
        </w:rPr>
        <w:t>issue</w:t>
      </w:r>
      <w:r>
        <w:rPr>
          <w:color w:val="5F5F5F"/>
          <w:spacing w:val="-7"/>
        </w:rPr>
        <w:t xml:space="preserve"> </w:t>
      </w:r>
      <w:r>
        <w:rPr>
          <w:color w:val="5F5F5F"/>
        </w:rPr>
        <w:t>for the</w:t>
      </w:r>
      <w:r>
        <w:rPr>
          <w:color w:val="5F5F5F"/>
          <w:spacing w:val="-2"/>
        </w:rPr>
        <w:t xml:space="preserve"> </w:t>
      </w:r>
      <w:r>
        <w:rPr>
          <w:color w:val="5F5F5F"/>
        </w:rPr>
        <w:t>purpose</w:t>
      </w:r>
      <w:r>
        <w:rPr>
          <w:color w:val="5F5F5F"/>
          <w:spacing w:val="-2"/>
        </w:rPr>
        <w:t xml:space="preserve"> </w:t>
      </w:r>
      <w:r>
        <w:rPr>
          <w:color w:val="5F5F5F"/>
        </w:rPr>
        <w:t>of this</w:t>
      </w:r>
      <w:r>
        <w:rPr>
          <w:color w:val="5F5F5F"/>
          <w:spacing w:val="-5"/>
        </w:rPr>
        <w:t xml:space="preserve"> </w:t>
      </w:r>
      <w:r>
        <w:rPr>
          <w:color w:val="5F5F5F"/>
        </w:rPr>
        <w:t>assessment</w:t>
      </w:r>
      <w:r>
        <w:rPr>
          <w:color w:val="5F5F5F"/>
          <w:spacing w:val="-4"/>
        </w:rPr>
        <w:t xml:space="preserve"> </w:t>
      </w:r>
      <w:r>
        <w:rPr>
          <w:color w:val="5F5F5F"/>
        </w:rPr>
        <w:t>as the cable HDD exit point from the shore crossing is expected to be 800 to 1,200 m from the shoreline, meaning any features within the 380 m from shore will not be impacted.</w:t>
      </w:r>
    </w:p>
    <w:p w14:paraId="4A523912" w14:textId="77777777" w:rsidR="00DC682C" w:rsidRDefault="00B64C60">
      <w:pPr>
        <w:pStyle w:val="BodyText"/>
        <w:tabs>
          <w:tab w:val="left" w:pos="472"/>
        </w:tabs>
        <w:spacing w:before="118" w:line="360" w:lineRule="auto"/>
        <w:ind w:left="472" w:right="252" w:hanging="360"/>
      </w:pPr>
      <w:r>
        <w:rPr>
          <w:noProof/>
        </w:rPr>
        <w:drawing>
          <wp:inline distT="0" distB="0" distL="0" distR="0" wp14:anchorId="439E90CE" wp14:editId="3525F6D8">
            <wp:extent cx="91439" cy="85089"/>
            <wp:effectExtent l="0" t="0" r="0" b="0"/>
            <wp:docPr id="319" name="Image 31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9" name="Image 319" descr="*"/>
                    <pic:cNvPicPr/>
                  </pic:nvPicPr>
                  <pic:blipFill>
                    <a:blip r:embed="rId7" cstate="print"/>
                    <a:stretch>
                      <a:fillRect/>
                    </a:stretch>
                  </pic:blipFill>
                  <pic:spPr>
                    <a:xfrm>
                      <a:off x="0" y="0"/>
                      <a:ext cx="91439" cy="85089"/>
                    </a:xfrm>
                    <a:prstGeom prst="rect">
                      <a:avLst/>
                    </a:prstGeom>
                  </pic:spPr>
                </pic:pic>
              </a:graphicData>
            </a:graphic>
          </wp:inline>
        </w:drawing>
      </w:r>
      <w:r>
        <w:rPr>
          <w:rFonts w:ascii="Times New Roman"/>
        </w:rPr>
        <w:tab/>
      </w:r>
      <w:r>
        <w:rPr>
          <w:color w:val="5F5F5F"/>
        </w:rPr>
        <w:t>The geophysical survey method for the Victorian nearshore section of the study area did not adopt the same method as was used for the offshore and</w:t>
      </w:r>
      <w:r>
        <w:rPr>
          <w:color w:val="5F5F5F"/>
          <w:spacing w:val="-2"/>
        </w:rPr>
        <w:t xml:space="preserve"> </w:t>
      </w:r>
      <w:r>
        <w:rPr>
          <w:color w:val="5F5F5F"/>
        </w:rPr>
        <w:t>Tasmania section. While the</w:t>
      </w:r>
      <w:r>
        <w:rPr>
          <w:color w:val="5F5F5F"/>
          <w:spacing w:val="-2"/>
        </w:rPr>
        <w:t xml:space="preserve"> </w:t>
      </w:r>
      <w:r>
        <w:rPr>
          <w:color w:val="5F5F5F"/>
        </w:rPr>
        <w:t>confidence of the</w:t>
      </w:r>
      <w:r>
        <w:rPr>
          <w:color w:val="5F5F5F"/>
          <w:spacing w:val="-2"/>
        </w:rPr>
        <w:t xml:space="preserve"> </w:t>
      </w:r>
      <w:r>
        <w:rPr>
          <w:color w:val="5F5F5F"/>
        </w:rPr>
        <w:t>findings of the</w:t>
      </w:r>
      <w:r>
        <w:rPr>
          <w:color w:val="5F5F5F"/>
          <w:spacing w:val="-2"/>
        </w:rPr>
        <w:t xml:space="preserve"> </w:t>
      </w:r>
      <w:r>
        <w:rPr>
          <w:color w:val="5F5F5F"/>
        </w:rPr>
        <w:t>method</w:t>
      </w:r>
      <w:r>
        <w:rPr>
          <w:color w:val="5F5F5F"/>
          <w:spacing w:val="-2"/>
        </w:rPr>
        <w:t xml:space="preserve"> </w:t>
      </w:r>
      <w:r>
        <w:rPr>
          <w:color w:val="5F5F5F"/>
        </w:rPr>
        <w:t>adopted</w:t>
      </w:r>
      <w:r>
        <w:rPr>
          <w:color w:val="5F5F5F"/>
          <w:spacing w:val="-2"/>
        </w:rPr>
        <w:t xml:space="preserve"> </w:t>
      </w:r>
      <w:r>
        <w:rPr>
          <w:color w:val="5F5F5F"/>
        </w:rPr>
        <w:t>for</w:t>
      </w:r>
      <w:r>
        <w:rPr>
          <w:color w:val="5F5F5F"/>
          <w:spacing w:val="-5"/>
        </w:rPr>
        <w:t xml:space="preserve"> </w:t>
      </w:r>
      <w:r>
        <w:rPr>
          <w:color w:val="5F5F5F"/>
        </w:rPr>
        <w:t>the</w:t>
      </w:r>
      <w:r>
        <w:rPr>
          <w:color w:val="5F5F5F"/>
          <w:spacing w:val="-2"/>
        </w:rPr>
        <w:t xml:space="preserve"> </w:t>
      </w:r>
      <w:r>
        <w:rPr>
          <w:color w:val="5F5F5F"/>
        </w:rPr>
        <w:t>Victorian</w:t>
      </w:r>
      <w:r>
        <w:rPr>
          <w:color w:val="5F5F5F"/>
          <w:spacing w:val="-2"/>
        </w:rPr>
        <w:t xml:space="preserve"> </w:t>
      </w:r>
      <w:r>
        <w:rPr>
          <w:color w:val="5F5F5F"/>
        </w:rPr>
        <w:t>nearshore</w:t>
      </w:r>
      <w:r>
        <w:rPr>
          <w:color w:val="5F5F5F"/>
          <w:spacing w:val="-2"/>
        </w:rPr>
        <w:t xml:space="preserve"> </w:t>
      </w:r>
      <w:r>
        <w:rPr>
          <w:color w:val="5F5F5F"/>
        </w:rPr>
        <w:t>section</w:t>
      </w:r>
      <w:r>
        <w:rPr>
          <w:color w:val="5F5F5F"/>
          <w:spacing w:val="-2"/>
        </w:rPr>
        <w:t xml:space="preserve"> </w:t>
      </w:r>
      <w:r>
        <w:rPr>
          <w:color w:val="5F5F5F"/>
        </w:rPr>
        <w:t>is reduced, the</w:t>
      </w:r>
      <w:r>
        <w:rPr>
          <w:color w:val="5F5F5F"/>
          <w:spacing w:val="-7"/>
        </w:rPr>
        <w:t xml:space="preserve"> </w:t>
      </w:r>
      <w:r>
        <w:rPr>
          <w:color w:val="5F5F5F"/>
        </w:rPr>
        <w:t>method</w:t>
      </w:r>
      <w:r>
        <w:rPr>
          <w:color w:val="5F5F5F"/>
          <w:spacing w:val="-2"/>
        </w:rPr>
        <w:t xml:space="preserve"> </w:t>
      </w:r>
      <w:r>
        <w:rPr>
          <w:color w:val="5F5F5F"/>
        </w:rPr>
        <w:t>is sufficient to</w:t>
      </w:r>
      <w:r>
        <w:rPr>
          <w:color w:val="5F5F5F"/>
          <w:spacing w:val="-7"/>
        </w:rPr>
        <w:t xml:space="preserve"> </w:t>
      </w:r>
      <w:r>
        <w:rPr>
          <w:color w:val="5F5F5F"/>
        </w:rPr>
        <w:t>assess the likelihood of underwater cultural heritage occurring along or near the project alignment.</w:t>
      </w:r>
    </w:p>
    <w:p w14:paraId="4F644520" w14:textId="77777777" w:rsidR="00DC682C" w:rsidRDefault="00B64C60">
      <w:pPr>
        <w:pStyle w:val="BodyText"/>
        <w:tabs>
          <w:tab w:val="left" w:pos="472"/>
        </w:tabs>
        <w:spacing w:before="123" w:line="360" w:lineRule="auto"/>
        <w:ind w:left="472" w:right="363" w:hanging="360"/>
      </w:pPr>
      <w:r>
        <w:rPr>
          <w:noProof/>
        </w:rPr>
        <w:drawing>
          <wp:inline distT="0" distB="0" distL="0" distR="0" wp14:anchorId="0C7B854D" wp14:editId="79B5A3BA">
            <wp:extent cx="91439" cy="85724"/>
            <wp:effectExtent l="0" t="0" r="0" b="0"/>
            <wp:docPr id="320" name="Image 32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0" name="Image 320" descr="*"/>
                    <pic:cNvPicPr/>
                  </pic:nvPicPr>
                  <pic:blipFill>
                    <a:blip r:embed="rId7" cstate="print"/>
                    <a:stretch>
                      <a:fillRect/>
                    </a:stretch>
                  </pic:blipFill>
                  <pic:spPr>
                    <a:xfrm>
                      <a:off x="0" y="0"/>
                      <a:ext cx="91439" cy="85724"/>
                    </a:xfrm>
                    <a:prstGeom prst="rect">
                      <a:avLst/>
                    </a:prstGeom>
                  </pic:spPr>
                </pic:pic>
              </a:graphicData>
            </a:graphic>
          </wp:inline>
        </w:drawing>
      </w:r>
      <w:r>
        <w:rPr>
          <w:rFonts w:ascii="Times New Roman"/>
        </w:rPr>
        <w:tab/>
      </w:r>
      <w:r>
        <w:rPr>
          <w:color w:val="5F5F5F"/>
        </w:rPr>
        <w:t>Due to safety, no diving was conducted for the offshore section of the study area. Diving was only conducted</w:t>
      </w:r>
      <w:r>
        <w:rPr>
          <w:color w:val="5F5F5F"/>
          <w:spacing w:val="-1"/>
        </w:rPr>
        <w:t xml:space="preserve"> </w:t>
      </w:r>
      <w:r>
        <w:rPr>
          <w:color w:val="5F5F5F"/>
        </w:rPr>
        <w:t>in</w:t>
      </w:r>
      <w:r>
        <w:rPr>
          <w:color w:val="5F5F5F"/>
          <w:spacing w:val="-1"/>
        </w:rPr>
        <w:t xml:space="preserve"> </w:t>
      </w:r>
      <w:r>
        <w:rPr>
          <w:color w:val="5F5F5F"/>
        </w:rPr>
        <w:t>the</w:t>
      </w:r>
      <w:r>
        <w:rPr>
          <w:color w:val="5F5F5F"/>
          <w:spacing w:val="-1"/>
        </w:rPr>
        <w:t xml:space="preserve"> </w:t>
      </w:r>
      <w:r>
        <w:rPr>
          <w:color w:val="5F5F5F"/>
        </w:rPr>
        <w:t>Victorian</w:t>
      </w:r>
      <w:r>
        <w:rPr>
          <w:color w:val="5F5F5F"/>
          <w:spacing w:val="-1"/>
        </w:rPr>
        <w:t xml:space="preserve"> </w:t>
      </w:r>
      <w:r>
        <w:rPr>
          <w:color w:val="5F5F5F"/>
        </w:rPr>
        <w:t>and</w:t>
      </w:r>
      <w:r>
        <w:rPr>
          <w:color w:val="5F5F5F"/>
          <w:spacing w:val="-1"/>
        </w:rPr>
        <w:t xml:space="preserve"> </w:t>
      </w:r>
      <w:r>
        <w:rPr>
          <w:color w:val="5F5F5F"/>
        </w:rPr>
        <w:t>Tasmanian</w:t>
      </w:r>
      <w:r>
        <w:rPr>
          <w:color w:val="5F5F5F"/>
          <w:spacing w:val="-1"/>
        </w:rPr>
        <w:t xml:space="preserve"> </w:t>
      </w:r>
      <w:r>
        <w:rPr>
          <w:color w:val="5F5F5F"/>
        </w:rPr>
        <w:t>nearshore</w:t>
      </w:r>
      <w:r>
        <w:rPr>
          <w:color w:val="5F5F5F"/>
          <w:spacing w:val="-3"/>
        </w:rPr>
        <w:t xml:space="preserve"> </w:t>
      </w:r>
      <w:r>
        <w:rPr>
          <w:color w:val="5F5F5F"/>
        </w:rPr>
        <w:t>sections of</w:t>
      </w:r>
      <w:r>
        <w:rPr>
          <w:color w:val="5F5F5F"/>
          <w:spacing w:val="-3"/>
        </w:rPr>
        <w:t xml:space="preserve"> </w:t>
      </w:r>
      <w:r>
        <w:rPr>
          <w:color w:val="5F5F5F"/>
        </w:rPr>
        <w:t>the</w:t>
      </w:r>
      <w:r>
        <w:rPr>
          <w:color w:val="5F5F5F"/>
          <w:spacing w:val="-1"/>
        </w:rPr>
        <w:t xml:space="preserve"> </w:t>
      </w:r>
      <w:r>
        <w:rPr>
          <w:color w:val="5F5F5F"/>
        </w:rPr>
        <w:t>study area</w:t>
      </w:r>
      <w:r>
        <w:rPr>
          <w:color w:val="5F5F5F"/>
          <w:spacing w:val="-6"/>
        </w:rPr>
        <w:t xml:space="preserve"> </w:t>
      </w:r>
      <w:r>
        <w:rPr>
          <w:color w:val="5F5F5F"/>
        </w:rPr>
        <w:t>up</w:t>
      </w:r>
      <w:r>
        <w:rPr>
          <w:color w:val="5F5F5F"/>
          <w:spacing w:val="-1"/>
        </w:rPr>
        <w:t xml:space="preserve"> </w:t>
      </w:r>
      <w:r>
        <w:rPr>
          <w:color w:val="5F5F5F"/>
        </w:rPr>
        <w:t>to</w:t>
      </w:r>
      <w:r>
        <w:rPr>
          <w:color w:val="5F5F5F"/>
          <w:spacing w:val="-1"/>
        </w:rPr>
        <w:t xml:space="preserve"> </w:t>
      </w:r>
      <w:r>
        <w:rPr>
          <w:color w:val="5F5F5F"/>
        </w:rPr>
        <w:t>a</w:t>
      </w:r>
      <w:r>
        <w:rPr>
          <w:color w:val="5F5F5F"/>
          <w:spacing w:val="-6"/>
        </w:rPr>
        <w:t xml:space="preserve"> </w:t>
      </w:r>
      <w:r>
        <w:rPr>
          <w:color w:val="5F5F5F"/>
        </w:rPr>
        <w:t>depth</w:t>
      </w:r>
      <w:r>
        <w:rPr>
          <w:color w:val="5F5F5F"/>
          <w:spacing w:val="-1"/>
        </w:rPr>
        <w:t xml:space="preserve"> </w:t>
      </w:r>
      <w:r>
        <w:rPr>
          <w:color w:val="5F5F5F"/>
        </w:rPr>
        <w:t>of 30</w:t>
      </w:r>
      <w:r>
        <w:rPr>
          <w:color w:val="5F5F5F"/>
          <w:spacing w:val="-8"/>
        </w:rPr>
        <w:t xml:space="preserve"> </w:t>
      </w:r>
      <w:r>
        <w:rPr>
          <w:color w:val="5F5F5F"/>
        </w:rPr>
        <w:t>m. Any geophysical anomalies that have not been visually inspected remain potential maritime heritage values until visually inspected. This can be mitigated by realigning the project alignment to avoid geophysical anomalies, or inspection by ROV to identify the nature of geophysical anomalies.</w:t>
      </w:r>
    </w:p>
    <w:p w14:paraId="54BCB171" w14:textId="77777777" w:rsidR="00DC682C" w:rsidRDefault="00B64C60">
      <w:pPr>
        <w:pStyle w:val="BodyText"/>
        <w:tabs>
          <w:tab w:val="left" w:pos="472"/>
        </w:tabs>
        <w:spacing w:before="118" w:line="360" w:lineRule="auto"/>
        <w:ind w:left="472" w:right="172" w:hanging="360"/>
      </w:pPr>
      <w:r>
        <w:rPr>
          <w:noProof/>
        </w:rPr>
        <w:drawing>
          <wp:inline distT="0" distB="0" distL="0" distR="0" wp14:anchorId="4856FEB8" wp14:editId="4C76C544">
            <wp:extent cx="91439" cy="85089"/>
            <wp:effectExtent l="0" t="0" r="0" b="0"/>
            <wp:docPr id="321" name="Image 32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1" name="Image 321" descr="*"/>
                    <pic:cNvPicPr/>
                  </pic:nvPicPr>
                  <pic:blipFill>
                    <a:blip r:embed="rId7" cstate="print"/>
                    <a:stretch>
                      <a:fillRect/>
                    </a:stretch>
                  </pic:blipFill>
                  <pic:spPr>
                    <a:xfrm>
                      <a:off x="0" y="0"/>
                      <a:ext cx="91439" cy="85089"/>
                    </a:xfrm>
                    <a:prstGeom prst="rect">
                      <a:avLst/>
                    </a:prstGeom>
                  </pic:spPr>
                </pic:pic>
              </a:graphicData>
            </a:graphic>
          </wp:inline>
        </w:drawing>
      </w:r>
      <w:r>
        <w:rPr>
          <w:rFonts w:ascii="Times New Roman"/>
        </w:rPr>
        <w:tab/>
      </w:r>
      <w:r>
        <w:rPr>
          <w:color w:val="5F5F5F"/>
        </w:rPr>
        <w:t>Determining the significance of Aboriginal cultural heritage requires consultation with the relevant First Peoples</w:t>
      </w:r>
      <w:r>
        <w:rPr>
          <w:color w:val="5F5F5F"/>
          <w:spacing w:val="-1"/>
        </w:rPr>
        <w:t xml:space="preserve"> </w:t>
      </w:r>
      <w:r>
        <w:rPr>
          <w:color w:val="5F5F5F"/>
        </w:rPr>
        <w:t>communities. At the</w:t>
      </w:r>
      <w:r>
        <w:rPr>
          <w:color w:val="5F5F5F"/>
          <w:spacing w:val="-7"/>
        </w:rPr>
        <w:t xml:space="preserve"> </w:t>
      </w:r>
      <w:r>
        <w:rPr>
          <w:color w:val="5F5F5F"/>
        </w:rPr>
        <w:t>time</w:t>
      </w:r>
      <w:r>
        <w:rPr>
          <w:color w:val="5F5F5F"/>
          <w:spacing w:val="-2"/>
        </w:rPr>
        <w:t xml:space="preserve"> </w:t>
      </w:r>
      <w:r>
        <w:rPr>
          <w:color w:val="5F5F5F"/>
        </w:rPr>
        <w:t>of</w:t>
      </w:r>
      <w:r>
        <w:rPr>
          <w:color w:val="5F5F5F"/>
          <w:spacing w:val="-4"/>
        </w:rPr>
        <w:t xml:space="preserve"> </w:t>
      </w:r>
      <w:r>
        <w:rPr>
          <w:color w:val="5F5F5F"/>
        </w:rPr>
        <w:t>writing,</w:t>
      </w:r>
      <w:r>
        <w:rPr>
          <w:color w:val="5F5F5F"/>
          <w:spacing w:val="-4"/>
        </w:rPr>
        <w:t xml:space="preserve"> </w:t>
      </w:r>
      <w:r>
        <w:rPr>
          <w:color w:val="5F5F5F"/>
        </w:rPr>
        <w:t>consultation</w:t>
      </w:r>
      <w:r>
        <w:rPr>
          <w:color w:val="5F5F5F"/>
          <w:spacing w:val="-2"/>
        </w:rPr>
        <w:t xml:space="preserve"> </w:t>
      </w:r>
      <w:r>
        <w:rPr>
          <w:color w:val="5F5F5F"/>
        </w:rPr>
        <w:t>with</w:t>
      </w:r>
      <w:r>
        <w:rPr>
          <w:color w:val="5F5F5F"/>
          <w:spacing w:val="-4"/>
        </w:rPr>
        <w:t xml:space="preserve"> </w:t>
      </w:r>
      <w:r>
        <w:rPr>
          <w:color w:val="5F5F5F"/>
        </w:rPr>
        <w:t>First Peoples</w:t>
      </w:r>
      <w:r>
        <w:rPr>
          <w:color w:val="5F5F5F"/>
          <w:spacing w:val="-1"/>
        </w:rPr>
        <w:t xml:space="preserve"> </w:t>
      </w:r>
      <w:r>
        <w:rPr>
          <w:color w:val="5F5F5F"/>
        </w:rPr>
        <w:t>has not</w:t>
      </w:r>
      <w:r>
        <w:rPr>
          <w:color w:val="5F5F5F"/>
          <w:spacing w:val="-4"/>
        </w:rPr>
        <w:t xml:space="preserve"> </w:t>
      </w:r>
      <w:r>
        <w:rPr>
          <w:color w:val="5F5F5F"/>
        </w:rPr>
        <w:t>been</w:t>
      </w:r>
      <w:r>
        <w:rPr>
          <w:color w:val="5F5F5F"/>
          <w:spacing w:val="-2"/>
        </w:rPr>
        <w:t xml:space="preserve"> </w:t>
      </w:r>
      <w:r>
        <w:rPr>
          <w:color w:val="5F5F5F"/>
        </w:rPr>
        <w:t>completed</w:t>
      </w:r>
      <w:r>
        <w:rPr>
          <w:color w:val="5F5F5F"/>
          <w:spacing w:val="-2"/>
        </w:rPr>
        <w:t xml:space="preserve"> </w:t>
      </w:r>
      <w:r>
        <w:rPr>
          <w:color w:val="5F5F5F"/>
        </w:rPr>
        <w:t>to</w:t>
      </w:r>
      <w:r>
        <w:rPr>
          <w:color w:val="5F5F5F"/>
          <w:spacing w:val="-2"/>
        </w:rPr>
        <w:t xml:space="preserve"> </w:t>
      </w:r>
      <w:r>
        <w:rPr>
          <w:color w:val="5F5F5F"/>
        </w:rPr>
        <w:t>a point that it can be integrated into this assessment. To address this, ongoing consultation and further assessment of the submerged landforms is required under the EPRs.</w:t>
      </w:r>
    </w:p>
    <w:p w14:paraId="65F02D91" w14:textId="77777777" w:rsidR="00DC682C" w:rsidRDefault="00DC682C">
      <w:pPr>
        <w:spacing w:line="360" w:lineRule="auto"/>
        <w:sectPr w:rsidR="00DC682C">
          <w:pgSz w:w="11910" w:h="16840"/>
          <w:pgMar w:top="1500" w:right="1020" w:bottom="820" w:left="1020" w:header="467" w:footer="636" w:gutter="0"/>
          <w:cols w:space="720"/>
        </w:sectPr>
      </w:pPr>
    </w:p>
    <w:p w14:paraId="4A10F4A2" w14:textId="77777777" w:rsidR="00DC682C" w:rsidRDefault="00B64C60">
      <w:pPr>
        <w:pStyle w:val="Heading1"/>
        <w:numPr>
          <w:ilvl w:val="1"/>
          <w:numId w:val="9"/>
        </w:numPr>
        <w:tabs>
          <w:tab w:val="left" w:pos="960"/>
        </w:tabs>
        <w:spacing w:before="91"/>
        <w:ind w:left="960" w:hanging="848"/>
        <w:jc w:val="left"/>
      </w:pPr>
      <w:bookmarkStart w:id="10" w:name="_bookmark4"/>
      <w:bookmarkStart w:id="11" w:name="4.2_Maritime_heritage_existing_environme"/>
      <w:bookmarkEnd w:id="10"/>
      <w:bookmarkEnd w:id="11"/>
      <w:r>
        <w:rPr>
          <w:color w:val="18314A"/>
        </w:rPr>
        <w:lastRenderedPageBreak/>
        <w:t>Maritime</w:t>
      </w:r>
      <w:r>
        <w:rPr>
          <w:color w:val="18314A"/>
          <w:spacing w:val="-8"/>
        </w:rPr>
        <w:t xml:space="preserve"> </w:t>
      </w:r>
      <w:r>
        <w:rPr>
          <w:color w:val="18314A"/>
        </w:rPr>
        <w:t>heritage</w:t>
      </w:r>
      <w:r>
        <w:rPr>
          <w:color w:val="18314A"/>
          <w:spacing w:val="-9"/>
        </w:rPr>
        <w:t xml:space="preserve"> </w:t>
      </w:r>
      <w:r>
        <w:rPr>
          <w:color w:val="18314A"/>
        </w:rPr>
        <w:t>existing</w:t>
      </w:r>
      <w:r>
        <w:rPr>
          <w:color w:val="18314A"/>
          <w:spacing w:val="-6"/>
        </w:rPr>
        <w:t xml:space="preserve"> </w:t>
      </w:r>
      <w:r>
        <w:rPr>
          <w:color w:val="18314A"/>
          <w:spacing w:val="-2"/>
        </w:rPr>
        <w:t>environment</w:t>
      </w:r>
    </w:p>
    <w:p w14:paraId="0785C658" w14:textId="77777777" w:rsidR="00DC682C" w:rsidRDefault="00B64C60">
      <w:pPr>
        <w:pStyle w:val="BodyText"/>
        <w:spacing w:before="321" w:line="360" w:lineRule="auto"/>
        <w:ind w:left="112" w:right="154"/>
        <w:rPr>
          <w:i/>
        </w:rPr>
      </w:pPr>
      <w:r>
        <w:rPr>
          <w:color w:val="585858"/>
        </w:rPr>
        <w:t>This</w:t>
      </w:r>
      <w:r>
        <w:rPr>
          <w:color w:val="585858"/>
          <w:spacing w:val="-1"/>
        </w:rPr>
        <w:t xml:space="preserve"> </w:t>
      </w:r>
      <w:r>
        <w:rPr>
          <w:color w:val="585858"/>
        </w:rPr>
        <w:t>section</w:t>
      </w:r>
      <w:r>
        <w:rPr>
          <w:color w:val="585858"/>
          <w:spacing w:val="-3"/>
        </w:rPr>
        <w:t xml:space="preserve"> </w:t>
      </w:r>
      <w:r>
        <w:rPr>
          <w:color w:val="585858"/>
        </w:rPr>
        <w:t>describes</w:t>
      </w:r>
      <w:r>
        <w:rPr>
          <w:color w:val="585858"/>
          <w:spacing w:val="-6"/>
        </w:rPr>
        <w:t xml:space="preserve"> </w:t>
      </w:r>
      <w:r>
        <w:rPr>
          <w:color w:val="585858"/>
        </w:rPr>
        <w:t>the</w:t>
      </w:r>
      <w:r>
        <w:rPr>
          <w:color w:val="585858"/>
          <w:spacing w:val="-3"/>
        </w:rPr>
        <w:t xml:space="preserve"> </w:t>
      </w:r>
      <w:r>
        <w:rPr>
          <w:color w:val="585858"/>
        </w:rPr>
        <w:t>existing</w:t>
      </w:r>
      <w:r>
        <w:rPr>
          <w:color w:val="585858"/>
          <w:spacing w:val="-3"/>
        </w:rPr>
        <w:t xml:space="preserve"> </w:t>
      </w:r>
      <w:r>
        <w:rPr>
          <w:color w:val="585858"/>
        </w:rPr>
        <w:t>environment</w:t>
      </w:r>
      <w:r>
        <w:rPr>
          <w:color w:val="585858"/>
          <w:spacing w:val="-5"/>
        </w:rPr>
        <w:t xml:space="preserve"> </w:t>
      </w:r>
      <w:r>
        <w:rPr>
          <w:color w:val="585858"/>
        </w:rPr>
        <w:t>for</w:t>
      </w:r>
      <w:r>
        <w:rPr>
          <w:color w:val="585858"/>
          <w:spacing w:val="-1"/>
        </w:rPr>
        <w:t xml:space="preserve"> </w:t>
      </w:r>
      <w:r>
        <w:rPr>
          <w:color w:val="585858"/>
        </w:rPr>
        <w:t>maritime</w:t>
      </w:r>
      <w:r>
        <w:rPr>
          <w:color w:val="585858"/>
          <w:spacing w:val="-3"/>
        </w:rPr>
        <w:t xml:space="preserve"> </w:t>
      </w:r>
      <w:r>
        <w:rPr>
          <w:color w:val="585858"/>
        </w:rPr>
        <w:t>cultural</w:t>
      </w:r>
      <w:r>
        <w:rPr>
          <w:color w:val="585858"/>
          <w:spacing w:val="-3"/>
        </w:rPr>
        <w:t xml:space="preserve"> </w:t>
      </w:r>
      <w:r>
        <w:rPr>
          <w:color w:val="585858"/>
        </w:rPr>
        <w:t>heritage</w:t>
      </w:r>
      <w:r>
        <w:rPr>
          <w:color w:val="585858"/>
          <w:spacing w:val="-3"/>
        </w:rPr>
        <w:t xml:space="preserve"> </w:t>
      </w:r>
      <w:r>
        <w:rPr>
          <w:color w:val="585858"/>
        </w:rPr>
        <w:t>in</w:t>
      </w:r>
      <w:r>
        <w:rPr>
          <w:color w:val="585858"/>
          <w:spacing w:val="-3"/>
        </w:rPr>
        <w:t xml:space="preserve"> </w:t>
      </w:r>
      <w:r>
        <w:rPr>
          <w:color w:val="585858"/>
        </w:rPr>
        <w:t>the</w:t>
      </w:r>
      <w:r>
        <w:rPr>
          <w:color w:val="585858"/>
          <w:spacing w:val="-3"/>
        </w:rPr>
        <w:t xml:space="preserve"> </w:t>
      </w:r>
      <w:r>
        <w:rPr>
          <w:color w:val="585858"/>
        </w:rPr>
        <w:t>study</w:t>
      </w:r>
      <w:r>
        <w:rPr>
          <w:color w:val="585858"/>
          <w:spacing w:val="-1"/>
        </w:rPr>
        <w:t xml:space="preserve"> </w:t>
      </w:r>
      <w:r>
        <w:rPr>
          <w:color w:val="585858"/>
        </w:rPr>
        <w:t>area.</w:t>
      </w:r>
      <w:r>
        <w:rPr>
          <w:color w:val="585858"/>
          <w:spacing w:val="-9"/>
        </w:rPr>
        <w:t xml:space="preserve"> </w:t>
      </w:r>
      <w:r>
        <w:rPr>
          <w:color w:val="585858"/>
        </w:rPr>
        <w:t>This</w:t>
      </w:r>
      <w:r>
        <w:rPr>
          <w:color w:val="585858"/>
          <w:spacing w:val="-1"/>
        </w:rPr>
        <w:t xml:space="preserve"> </w:t>
      </w:r>
      <w:r>
        <w:rPr>
          <w:color w:val="585858"/>
        </w:rPr>
        <w:t>includes a description of the historical use of Bass Strait and the artefacts that could be present on the ocean floor such</w:t>
      </w:r>
      <w:r>
        <w:rPr>
          <w:color w:val="585858"/>
          <w:spacing w:val="-1"/>
        </w:rPr>
        <w:t xml:space="preserve"> </w:t>
      </w:r>
      <w:r>
        <w:rPr>
          <w:color w:val="585858"/>
        </w:rPr>
        <w:t>as shipwrecks,</w:t>
      </w:r>
      <w:r>
        <w:rPr>
          <w:color w:val="585858"/>
          <w:spacing w:val="-3"/>
        </w:rPr>
        <w:t xml:space="preserve"> </w:t>
      </w:r>
      <w:r>
        <w:rPr>
          <w:color w:val="585858"/>
        </w:rPr>
        <w:t>vessel</w:t>
      </w:r>
      <w:r>
        <w:rPr>
          <w:color w:val="585858"/>
          <w:spacing w:val="-1"/>
        </w:rPr>
        <w:t xml:space="preserve"> </w:t>
      </w:r>
      <w:r>
        <w:rPr>
          <w:color w:val="585858"/>
        </w:rPr>
        <w:t>discards,</w:t>
      </w:r>
      <w:r>
        <w:rPr>
          <w:color w:val="585858"/>
          <w:spacing w:val="-3"/>
        </w:rPr>
        <w:t xml:space="preserve"> </w:t>
      </w:r>
      <w:proofErr w:type="spellStart"/>
      <w:r>
        <w:rPr>
          <w:color w:val="585858"/>
        </w:rPr>
        <w:t>defence</w:t>
      </w:r>
      <w:proofErr w:type="spellEnd"/>
      <w:r>
        <w:rPr>
          <w:color w:val="585858"/>
          <w:spacing w:val="-1"/>
        </w:rPr>
        <w:t xml:space="preserve"> </w:t>
      </w:r>
      <w:r>
        <w:rPr>
          <w:color w:val="585858"/>
        </w:rPr>
        <w:t>dumping</w:t>
      </w:r>
      <w:r>
        <w:rPr>
          <w:color w:val="585858"/>
          <w:spacing w:val="-6"/>
        </w:rPr>
        <w:t xml:space="preserve"> </w:t>
      </w:r>
      <w:r>
        <w:rPr>
          <w:color w:val="585858"/>
        </w:rPr>
        <w:t>sites and</w:t>
      </w:r>
      <w:r>
        <w:rPr>
          <w:color w:val="585858"/>
          <w:spacing w:val="-1"/>
        </w:rPr>
        <w:t xml:space="preserve"> </w:t>
      </w:r>
      <w:r>
        <w:rPr>
          <w:color w:val="585858"/>
        </w:rPr>
        <w:t>geophysical</w:t>
      </w:r>
      <w:r>
        <w:rPr>
          <w:color w:val="585858"/>
          <w:spacing w:val="-1"/>
        </w:rPr>
        <w:t xml:space="preserve"> </w:t>
      </w:r>
      <w:r>
        <w:rPr>
          <w:color w:val="585858"/>
        </w:rPr>
        <w:t>anomalies. The</w:t>
      </w:r>
      <w:r>
        <w:rPr>
          <w:color w:val="585858"/>
          <w:spacing w:val="-1"/>
        </w:rPr>
        <w:t xml:space="preserve"> </w:t>
      </w:r>
      <w:r>
        <w:rPr>
          <w:color w:val="585858"/>
        </w:rPr>
        <w:t>assessment</w:t>
      </w:r>
      <w:r>
        <w:rPr>
          <w:color w:val="585858"/>
          <w:spacing w:val="-3"/>
        </w:rPr>
        <w:t xml:space="preserve"> </w:t>
      </w:r>
      <w:r>
        <w:rPr>
          <w:color w:val="585858"/>
        </w:rPr>
        <w:t>in Technical Appendix I: Underwater cultural heritage and</w:t>
      </w:r>
      <w:r>
        <w:rPr>
          <w:color w:val="585858"/>
          <w:spacing w:val="-1"/>
        </w:rPr>
        <w:t xml:space="preserve"> </w:t>
      </w:r>
      <w:r>
        <w:rPr>
          <w:color w:val="585858"/>
        </w:rPr>
        <w:t xml:space="preserve">archaeology includes a description and assessment of potential maritime heritage artefacts in Tasmanian waters. This chapter only addresses underwater cultural heritage values in Tasmanian waters that are protected under the </w:t>
      </w:r>
      <w:r>
        <w:rPr>
          <w:i/>
          <w:color w:val="585858"/>
        </w:rPr>
        <w:t>Underwater Cultural Heritage</w:t>
      </w:r>
    </w:p>
    <w:p w14:paraId="3216C921" w14:textId="77777777" w:rsidR="00DC682C" w:rsidRDefault="00B64C60">
      <w:pPr>
        <w:pStyle w:val="BodyText"/>
        <w:spacing w:line="360" w:lineRule="auto"/>
        <w:ind w:left="113" w:right="144"/>
      </w:pPr>
      <w:r>
        <w:rPr>
          <w:i/>
          <w:color w:val="585858"/>
        </w:rPr>
        <w:t>Act 2018</w:t>
      </w:r>
      <w:r>
        <w:rPr>
          <w:i/>
          <w:color w:val="585858"/>
          <w:spacing w:val="-2"/>
        </w:rPr>
        <w:t xml:space="preserve"> </w:t>
      </w:r>
      <w:r>
        <w:rPr>
          <w:color w:val="585858"/>
        </w:rPr>
        <w:t>(Cwlth).</w:t>
      </w:r>
      <w:r>
        <w:rPr>
          <w:color w:val="585858"/>
          <w:spacing w:val="-4"/>
        </w:rPr>
        <w:t xml:space="preserve"> </w:t>
      </w:r>
      <w:r>
        <w:rPr>
          <w:color w:val="585858"/>
        </w:rPr>
        <w:t>This</w:t>
      </w:r>
      <w:r>
        <w:rPr>
          <w:color w:val="585858"/>
          <w:spacing w:val="-5"/>
        </w:rPr>
        <w:t xml:space="preserve"> </w:t>
      </w:r>
      <w:r>
        <w:rPr>
          <w:color w:val="585858"/>
        </w:rPr>
        <w:t>is only relevant</w:t>
      </w:r>
      <w:r>
        <w:rPr>
          <w:color w:val="585858"/>
          <w:spacing w:val="-4"/>
        </w:rPr>
        <w:t xml:space="preserve"> </w:t>
      </w:r>
      <w:r>
        <w:rPr>
          <w:color w:val="585858"/>
        </w:rPr>
        <w:t>to</w:t>
      </w:r>
      <w:r>
        <w:rPr>
          <w:color w:val="585858"/>
          <w:spacing w:val="-2"/>
        </w:rPr>
        <w:t xml:space="preserve"> </w:t>
      </w:r>
      <w:r>
        <w:rPr>
          <w:color w:val="585858"/>
        </w:rPr>
        <w:t>shipwrecks in</w:t>
      </w:r>
      <w:r>
        <w:rPr>
          <w:color w:val="585858"/>
          <w:spacing w:val="-7"/>
        </w:rPr>
        <w:t xml:space="preserve"> </w:t>
      </w:r>
      <w:r>
        <w:rPr>
          <w:color w:val="585858"/>
        </w:rPr>
        <w:t>Tasmanian</w:t>
      </w:r>
      <w:r>
        <w:rPr>
          <w:color w:val="585858"/>
          <w:spacing w:val="-2"/>
        </w:rPr>
        <w:t xml:space="preserve"> </w:t>
      </w:r>
      <w:r>
        <w:rPr>
          <w:color w:val="585858"/>
        </w:rPr>
        <w:t>waters that have</w:t>
      </w:r>
      <w:r>
        <w:rPr>
          <w:color w:val="585858"/>
          <w:spacing w:val="-2"/>
        </w:rPr>
        <w:t xml:space="preserve"> </w:t>
      </w:r>
      <w:r>
        <w:rPr>
          <w:color w:val="585858"/>
        </w:rPr>
        <w:t>been</w:t>
      </w:r>
      <w:r>
        <w:rPr>
          <w:color w:val="585858"/>
          <w:spacing w:val="-2"/>
        </w:rPr>
        <w:t xml:space="preserve"> </w:t>
      </w:r>
      <w:r>
        <w:rPr>
          <w:color w:val="585858"/>
        </w:rPr>
        <w:t>submerged</w:t>
      </w:r>
      <w:r>
        <w:rPr>
          <w:color w:val="585858"/>
          <w:spacing w:val="-2"/>
        </w:rPr>
        <w:t xml:space="preserve"> </w:t>
      </w:r>
      <w:r>
        <w:rPr>
          <w:color w:val="585858"/>
        </w:rPr>
        <w:t>for</w:t>
      </w:r>
      <w:r>
        <w:rPr>
          <w:color w:val="585858"/>
          <w:spacing w:val="-5"/>
        </w:rPr>
        <w:t xml:space="preserve"> </w:t>
      </w:r>
      <w:r>
        <w:rPr>
          <w:color w:val="585858"/>
        </w:rPr>
        <w:t>at least 75 years, which could be declared as protected under this Act. Other underwater cultural heritage values protected under Tasmanian legislation are not addressed here.</w:t>
      </w:r>
    </w:p>
    <w:p w14:paraId="2F2EC271" w14:textId="77777777" w:rsidR="00DC682C" w:rsidRDefault="00DC682C">
      <w:pPr>
        <w:pStyle w:val="BodyText"/>
        <w:spacing w:before="126"/>
      </w:pPr>
    </w:p>
    <w:p w14:paraId="2FE63F85" w14:textId="77777777" w:rsidR="00DC682C" w:rsidRDefault="00B64C60">
      <w:pPr>
        <w:pStyle w:val="Heading2"/>
        <w:numPr>
          <w:ilvl w:val="2"/>
          <w:numId w:val="9"/>
        </w:numPr>
        <w:tabs>
          <w:tab w:val="left" w:pos="1245"/>
        </w:tabs>
      </w:pPr>
      <w:bookmarkStart w:id="12" w:name="4.2.1_Historical_activities_and_context"/>
      <w:bookmarkEnd w:id="12"/>
      <w:r>
        <w:rPr>
          <w:color w:val="18314A"/>
        </w:rPr>
        <w:t>Historical</w:t>
      </w:r>
      <w:r>
        <w:rPr>
          <w:color w:val="18314A"/>
          <w:spacing w:val="-7"/>
        </w:rPr>
        <w:t xml:space="preserve"> </w:t>
      </w:r>
      <w:r>
        <w:rPr>
          <w:color w:val="18314A"/>
        </w:rPr>
        <w:t>activities</w:t>
      </w:r>
      <w:r>
        <w:rPr>
          <w:color w:val="18314A"/>
          <w:spacing w:val="-10"/>
        </w:rPr>
        <w:t xml:space="preserve"> </w:t>
      </w:r>
      <w:r>
        <w:rPr>
          <w:color w:val="18314A"/>
        </w:rPr>
        <w:t>and</w:t>
      </w:r>
      <w:r>
        <w:rPr>
          <w:color w:val="18314A"/>
          <w:spacing w:val="-3"/>
        </w:rPr>
        <w:t xml:space="preserve"> </w:t>
      </w:r>
      <w:r>
        <w:rPr>
          <w:color w:val="18314A"/>
          <w:spacing w:val="-2"/>
        </w:rPr>
        <w:t>context</w:t>
      </w:r>
    </w:p>
    <w:p w14:paraId="2F1F9C52" w14:textId="77777777" w:rsidR="00DC682C" w:rsidRDefault="00B64C60">
      <w:pPr>
        <w:pStyle w:val="BodyText"/>
        <w:spacing w:before="241"/>
        <w:ind w:left="112"/>
      </w:pPr>
      <w:r>
        <w:rPr>
          <w:color w:val="585858"/>
        </w:rPr>
        <w:t>Bass</w:t>
      </w:r>
      <w:r>
        <w:rPr>
          <w:color w:val="585858"/>
          <w:spacing w:val="-3"/>
        </w:rPr>
        <w:t xml:space="preserve"> </w:t>
      </w:r>
      <w:r>
        <w:rPr>
          <w:color w:val="585858"/>
        </w:rPr>
        <w:t>Strait</w:t>
      </w:r>
      <w:r>
        <w:rPr>
          <w:color w:val="585858"/>
          <w:spacing w:val="-3"/>
        </w:rPr>
        <w:t xml:space="preserve"> </w:t>
      </w:r>
      <w:r>
        <w:rPr>
          <w:color w:val="585858"/>
        </w:rPr>
        <w:t>has</w:t>
      </w:r>
      <w:r>
        <w:rPr>
          <w:color w:val="585858"/>
          <w:spacing w:val="-3"/>
        </w:rPr>
        <w:t xml:space="preserve"> </w:t>
      </w:r>
      <w:r>
        <w:rPr>
          <w:color w:val="585858"/>
        </w:rPr>
        <w:t>a</w:t>
      </w:r>
      <w:r>
        <w:rPr>
          <w:color w:val="585858"/>
          <w:spacing w:val="-9"/>
        </w:rPr>
        <w:t xml:space="preserve"> </w:t>
      </w:r>
      <w:r>
        <w:rPr>
          <w:color w:val="585858"/>
        </w:rPr>
        <w:t>high</w:t>
      </w:r>
      <w:r>
        <w:rPr>
          <w:color w:val="585858"/>
          <w:spacing w:val="-6"/>
        </w:rPr>
        <w:t xml:space="preserve"> </w:t>
      </w:r>
      <w:r>
        <w:rPr>
          <w:color w:val="585858"/>
        </w:rPr>
        <w:t>number</w:t>
      </w:r>
      <w:r>
        <w:rPr>
          <w:color w:val="585858"/>
          <w:spacing w:val="-3"/>
        </w:rPr>
        <w:t xml:space="preserve"> </w:t>
      </w:r>
      <w:r>
        <w:rPr>
          <w:color w:val="585858"/>
        </w:rPr>
        <w:t>of</w:t>
      </w:r>
      <w:r>
        <w:rPr>
          <w:color w:val="585858"/>
          <w:spacing w:val="-2"/>
        </w:rPr>
        <w:t xml:space="preserve"> </w:t>
      </w:r>
      <w:r>
        <w:rPr>
          <w:color w:val="585858"/>
        </w:rPr>
        <w:t>shipwrecks.</w:t>
      </w:r>
      <w:r>
        <w:rPr>
          <w:color w:val="585858"/>
          <w:spacing w:val="-7"/>
        </w:rPr>
        <w:t xml:space="preserve"> </w:t>
      </w:r>
      <w:r>
        <w:rPr>
          <w:color w:val="585858"/>
        </w:rPr>
        <w:t>Some</w:t>
      </w:r>
      <w:r>
        <w:rPr>
          <w:color w:val="585858"/>
          <w:spacing w:val="-9"/>
        </w:rPr>
        <w:t xml:space="preserve"> </w:t>
      </w:r>
      <w:r>
        <w:rPr>
          <w:color w:val="585858"/>
        </w:rPr>
        <w:t>reasons</w:t>
      </w:r>
      <w:r>
        <w:rPr>
          <w:color w:val="585858"/>
          <w:spacing w:val="-3"/>
        </w:rPr>
        <w:t xml:space="preserve"> </w:t>
      </w:r>
      <w:r>
        <w:rPr>
          <w:color w:val="585858"/>
        </w:rPr>
        <w:t>for</w:t>
      </w:r>
      <w:r>
        <w:rPr>
          <w:color w:val="585858"/>
          <w:spacing w:val="-3"/>
        </w:rPr>
        <w:t xml:space="preserve"> </w:t>
      </w:r>
      <w:r>
        <w:rPr>
          <w:color w:val="585858"/>
        </w:rPr>
        <w:t>this</w:t>
      </w:r>
      <w:r>
        <w:rPr>
          <w:color w:val="585858"/>
          <w:spacing w:val="-7"/>
        </w:rPr>
        <w:t xml:space="preserve"> </w:t>
      </w:r>
      <w:r>
        <w:rPr>
          <w:color w:val="585858"/>
          <w:spacing w:val="-4"/>
        </w:rPr>
        <w:t>are:</w:t>
      </w:r>
    </w:p>
    <w:p w14:paraId="6ABCC8CF" w14:textId="77777777" w:rsidR="00DC682C" w:rsidRDefault="00DC682C">
      <w:pPr>
        <w:pStyle w:val="BodyText"/>
        <w:spacing w:before="5"/>
      </w:pPr>
    </w:p>
    <w:p w14:paraId="677090ED" w14:textId="77777777" w:rsidR="00DC682C" w:rsidRDefault="00B64C60">
      <w:pPr>
        <w:pStyle w:val="BodyText"/>
        <w:tabs>
          <w:tab w:val="left" w:pos="472"/>
        </w:tabs>
        <w:spacing w:before="1"/>
        <w:ind w:left="112"/>
      </w:pPr>
      <w:r>
        <w:rPr>
          <w:noProof/>
        </w:rPr>
        <w:drawing>
          <wp:inline distT="0" distB="0" distL="0" distR="0" wp14:anchorId="037A952D" wp14:editId="10B9A02A">
            <wp:extent cx="91439" cy="85090"/>
            <wp:effectExtent l="0" t="0" r="0" b="0"/>
            <wp:docPr id="322" name="Image 32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2" name="Image 322" descr="*"/>
                    <pic:cNvPicPr/>
                  </pic:nvPicPr>
                  <pic:blipFill>
                    <a:blip r:embed="rId7" cstate="print"/>
                    <a:stretch>
                      <a:fillRect/>
                    </a:stretch>
                  </pic:blipFill>
                  <pic:spPr>
                    <a:xfrm>
                      <a:off x="0" y="0"/>
                      <a:ext cx="91439" cy="85090"/>
                    </a:xfrm>
                    <a:prstGeom prst="rect">
                      <a:avLst/>
                    </a:prstGeom>
                  </pic:spPr>
                </pic:pic>
              </a:graphicData>
            </a:graphic>
          </wp:inline>
        </w:drawing>
      </w:r>
      <w:r>
        <w:rPr>
          <w:rFonts w:ascii="Times New Roman" w:hAnsi="Times New Roman"/>
        </w:rPr>
        <w:tab/>
      </w:r>
      <w:r>
        <w:rPr>
          <w:color w:val="5F5F5F"/>
        </w:rPr>
        <w:t>Bass</w:t>
      </w:r>
      <w:r>
        <w:rPr>
          <w:color w:val="5F5F5F"/>
          <w:spacing w:val="-5"/>
        </w:rPr>
        <w:t xml:space="preserve"> </w:t>
      </w:r>
      <w:r>
        <w:rPr>
          <w:color w:val="5F5F5F"/>
        </w:rPr>
        <w:t>Strait’s</w:t>
      </w:r>
      <w:r>
        <w:rPr>
          <w:color w:val="5F5F5F"/>
          <w:spacing w:val="-4"/>
        </w:rPr>
        <w:t xml:space="preserve"> </w:t>
      </w:r>
      <w:r>
        <w:rPr>
          <w:color w:val="5F5F5F"/>
        </w:rPr>
        <w:t>notoriously</w:t>
      </w:r>
      <w:r>
        <w:rPr>
          <w:color w:val="5F5F5F"/>
          <w:spacing w:val="-4"/>
        </w:rPr>
        <w:t xml:space="preserve"> </w:t>
      </w:r>
      <w:r>
        <w:rPr>
          <w:color w:val="5F5F5F"/>
        </w:rPr>
        <w:t>rough</w:t>
      </w:r>
      <w:r>
        <w:rPr>
          <w:color w:val="5F5F5F"/>
          <w:spacing w:val="-5"/>
        </w:rPr>
        <w:t xml:space="preserve"> </w:t>
      </w:r>
      <w:r>
        <w:rPr>
          <w:color w:val="5F5F5F"/>
        </w:rPr>
        <w:t>waters</w:t>
      </w:r>
      <w:r>
        <w:rPr>
          <w:color w:val="5F5F5F"/>
          <w:spacing w:val="-6"/>
        </w:rPr>
        <w:t xml:space="preserve"> </w:t>
      </w:r>
      <w:r>
        <w:rPr>
          <w:color w:val="5F5F5F"/>
        </w:rPr>
        <w:t>and</w:t>
      </w:r>
      <w:r>
        <w:rPr>
          <w:color w:val="5F5F5F"/>
          <w:spacing w:val="-6"/>
        </w:rPr>
        <w:t xml:space="preserve"> </w:t>
      </w:r>
      <w:r>
        <w:rPr>
          <w:color w:val="5F5F5F"/>
        </w:rPr>
        <w:t>hazards</w:t>
      </w:r>
      <w:r>
        <w:rPr>
          <w:color w:val="5F5F5F"/>
          <w:spacing w:val="-8"/>
        </w:rPr>
        <w:t xml:space="preserve"> </w:t>
      </w:r>
      <w:r>
        <w:rPr>
          <w:color w:val="5F5F5F"/>
        </w:rPr>
        <w:t>in</w:t>
      </w:r>
      <w:r>
        <w:rPr>
          <w:color w:val="5F5F5F"/>
          <w:spacing w:val="-6"/>
        </w:rPr>
        <w:t xml:space="preserve"> </w:t>
      </w:r>
      <w:r>
        <w:rPr>
          <w:color w:val="5F5F5F"/>
        </w:rPr>
        <w:t>the</w:t>
      </w:r>
      <w:r>
        <w:rPr>
          <w:color w:val="5F5F5F"/>
          <w:spacing w:val="-6"/>
        </w:rPr>
        <w:t xml:space="preserve"> </w:t>
      </w:r>
      <w:r>
        <w:rPr>
          <w:color w:val="5F5F5F"/>
        </w:rPr>
        <w:t>form</w:t>
      </w:r>
      <w:r>
        <w:rPr>
          <w:color w:val="5F5F5F"/>
          <w:spacing w:val="-4"/>
        </w:rPr>
        <w:t xml:space="preserve"> </w:t>
      </w:r>
      <w:r>
        <w:rPr>
          <w:color w:val="5F5F5F"/>
        </w:rPr>
        <w:t>of</w:t>
      </w:r>
      <w:r>
        <w:rPr>
          <w:color w:val="5F5F5F"/>
          <w:spacing w:val="-9"/>
        </w:rPr>
        <w:t xml:space="preserve"> </w:t>
      </w:r>
      <w:r>
        <w:rPr>
          <w:color w:val="5F5F5F"/>
        </w:rPr>
        <w:t>islands,</w:t>
      </w:r>
      <w:r>
        <w:rPr>
          <w:color w:val="5F5F5F"/>
          <w:spacing w:val="-3"/>
        </w:rPr>
        <w:t xml:space="preserve"> </w:t>
      </w:r>
      <w:proofErr w:type="gramStart"/>
      <w:r>
        <w:rPr>
          <w:color w:val="5F5F5F"/>
        </w:rPr>
        <w:t>shoals</w:t>
      </w:r>
      <w:proofErr w:type="gramEnd"/>
      <w:r>
        <w:rPr>
          <w:color w:val="5F5F5F"/>
          <w:spacing w:val="-5"/>
        </w:rPr>
        <w:t xml:space="preserve"> </w:t>
      </w:r>
      <w:r>
        <w:rPr>
          <w:color w:val="5F5F5F"/>
        </w:rPr>
        <w:t>and</w:t>
      </w:r>
      <w:r>
        <w:rPr>
          <w:color w:val="5F5F5F"/>
          <w:spacing w:val="-5"/>
        </w:rPr>
        <w:t xml:space="preserve"> </w:t>
      </w:r>
      <w:r>
        <w:rPr>
          <w:color w:val="5F5F5F"/>
          <w:spacing w:val="-2"/>
        </w:rPr>
        <w:t>reefs.</w:t>
      </w:r>
    </w:p>
    <w:p w14:paraId="6474CB3B" w14:textId="77777777" w:rsidR="00DC682C" w:rsidRDefault="00DC682C">
      <w:pPr>
        <w:pStyle w:val="BodyText"/>
        <w:spacing w:before="5"/>
      </w:pPr>
    </w:p>
    <w:p w14:paraId="6FA58F4A" w14:textId="77777777" w:rsidR="00DC682C" w:rsidRDefault="00B64C60">
      <w:pPr>
        <w:pStyle w:val="BodyText"/>
        <w:tabs>
          <w:tab w:val="left" w:pos="472"/>
        </w:tabs>
        <w:spacing w:before="1"/>
        <w:ind w:left="112"/>
      </w:pPr>
      <w:r>
        <w:rPr>
          <w:noProof/>
        </w:rPr>
        <w:drawing>
          <wp:inline distT="0" distB="0" distL="0" distR="0" wp14:anchorId="3C42234E" wp14:editId="50513C14">
            <wp:extent cx="91439" cy="85724"/>
            <wp:effectExtent l="0" t="0" r="0" b="0"/>
            <wp:docPr id="323" name="Image 32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3" name="Image 323" descr="*"/>
                    <pic:cNvPicPr/>
                  </pic:nvPicPr>
                  <pic:blipFill>
                    <a:blip r:embed="rId7" cstate="print"/>
                    <a:stretch>
                      <a:fillRect/>
                    </a:stretch>
                  </pic:blipFill>
                  <pic:spPr>
                    <a:xfrm>
                      <a:off x="0" y="0"/>
                      <a:ext cx="91439" cy="85724"/>
                    </a:xfrm>
                    <a:prstGeom prst="rect">
                      <a:avLst/>
                    </a:prstGeom>
                  </pic:spPr>
                </pic:pic>
              </a:graphicData>
            </a:graphic>
          </wp:inline>
        </w:drawing>
      </w:r>
      <w:r>
        <w:rPr>
          <w:rFonts w:ascii="Times New Roman"/>
        </w:rPr>
        <w:tab/>
      </w:r>
      <w:r>
        <w:rPr>
          <w:color w:val="5F5F5F"/>
        </w:rPr>
        <w:t>There</w:t>
      </w:r>
      <w:r>
        <w:rPr>
          <w:color w:val="5F5F5F"/>
          <w:spacing w:val="-6"/>
        </w:rPr>
        <w:t xml:space="preserve"> </w:t>
      </w:r>
      <w:r>
        <w:rPr>
          <w:color w:val="5F5F5F"/>
        </w:rPr>
        <w:t>is</w:t>
      </w:r>
      <w:r>
        <w:rPr>
          <w:color w:val="5F5F5F"/>
          <w:spacing w:val="-2"/>
        </w:rPr>
        <w:t xml:space="preserve"> </w:t>
      </w:r>
      <w:r>
        <w:rPr>
          <w:color w:val="5F5F5F"/>
        </w:rPr>
        <w:t>a</w:t>
      </w:r>
      <w:r>
        <w:rPr>
          <w:color w:val="5F5F5F"/>
          <w:spacing w:val="-9"/>
        </w:rPr>
        <w:t xml:space="preserve"> </w:t>
      </w:r>
      <w:r>
        <w:rPr>
          <w:color w:val="5F5F5F"/>
        </w:rPr>
        <w:t>formal</w:t>
      </w:r>
      <w:r>
        <w:rPr>
          <w:color w:val="5F5F5F"/>
          <w:spacing w:val="-3"/>
        </w:rPr>
        <w:t xml:space="preserve"> </w:t>
      </w:r>
      <w:r>
        <w:rPr>
          <w:color w:val="5F5F5F"/>
        </w:rPr>
        <w:t>vessel</w:t>
      </w:r>
      <w:r>
        <w:rPr>
          <w:color w:val="5F5F5F"/>
          <w:spacing w:val="-4"/>
        </w:rPr>
        <w:t xml:space="preserve"> </w:t>
      </w:r>
      <w:r>
        <w:rPr>
          <w:color w:val="5F5F5F"/>
        </w:rPr>
        <w:t>disposal</w:t>
      </w:r>
      <w:r>
        <w:rPr>
          <w:color w:val="5F5F5F"/>
          <w:spacing w:val="-4"/>
        </w:rPr>
        <w:t xml:space="preserve"> </w:t>
      </w:r>
      <w:r>
        <w:rPr>
          <w:color w:val="5F5F5F"/>
        </w:rPr>
        <w:t>area</w:t>
      </w:r>
      <w:r>
        <w:rPr>
          <w:color w:val="5F5F5F"/>
          <w:spacing w:val="-4"/>
        </w:rPr>
        <w:t xml:space="preserve"> </w:t>
      </w:r>
      <w:r>
        <w:rPr>
          <w:color w:val="5F5F5F"/>
        </w:rPr>
        <w:t>150</w:t>
      </w:r>
      <w:r>
        <w:rPr>
          <w:color w:val="5F5F5F"/>
          <w:spacing w:val="-4"/>
        </w:rPr>
        <w:t xml:space="preserve"> </w:t>
      </w:r>
      <w:r>
        <w:rPr>
          <w:color w:val="5F5F5F"/>
        </w:rPr>
        <w:t>km</w:t>
      </w:r>
      <w:r>
        <w:rPr>
          <w:color w:val="5F5F5F"/>
          <w:spacing w:val="-7"/>
        </w:rPr>
        <w:t xml:space="preserve"> </w:t>
      </w:r>
      <w:r>
        <w:rPr>
          <w:color w:val="5F5F5F"/>
        </w:rPr>
        <w:t>to</w:t>
      </w:r>
      <w:r>
        <w:rPr>
          <w:color w:val="5F5F5F"/>
          <w:spacing w:val="-8"/>
        </w:rPr>
        <w:t xml:space="preserve"> </w:t>
      </w:r>
      <w:r>
        <w:rPr>
          <w:color w:val="5F5F5F"/>
        </w:rPr>
        <w:t>the</w:t>
      </w:r>
      <w:r>
        <w:rPr>
          <w:color w:val="5F5F5F"/>
          <w:spacing w:val="-4"/>
        </w:rPr>
        <w:t xml:space="preserve"> </w:t>
      </w:r>
      <w:r>
        <w:rPr>
          <w:color w:val="5F5F5F"/>
        </w:rPr>
        <w:t>northwest</w:t>
      </w:r>
      <w:r>
        <w:rPr>
          <w:color w:val="5F5F5F"/>
          <w:spacing w:val="-1"/>
        </w:rPr>
        <w:t xml:space="preserve"> </w:t>
      </w:r>
      <w:r>
        <w:rPr>
          <w:color w:val="5F5F5F"/>
        </w:rPr>
        <w:t>of</w:t>
      </w:r>
      <w:r>
        <w:rPr>
          <w:color w:val="5F5F5F"/>
          <w:spacing w:val="-6"/>
        </w:rPr>
        <w:t xml:space="preserve"> </w:t>
      </w:r>
      <w:r>
        <w:rPr>
          <w:color w:val="5F5F5F"/>
        </w:rPr>
        <w:t>the</w:t>
      </w:r>
      <w:r>
        <w:rPr>
          <w:color w:val="5F5F5F"/>
          <w:spacing w:val="-4"/>
        </w:rPr>
        <w:t xml:space="preserve"> </w:t>
      </w:r>
      <w:r>
        <w:rPr>
          <w:color w:val="5F5F5F"/>
        </w:rPr>
        <w:t>study</w:t>
      </w:r>
      <w:r>
        <w:rPr>
          <w:color w:val="5F5F5F"/>
          <w:spacing w:val="-1"/>
        </w:rPr>
        <w:t xml:space="preserve"> </w:t>
      </w:r>
      <w:r>
        <w:rPr>
          <w:color w:val="5F5F5F"/>
          <w:spacing w:val="-2"/>
        </w:rPr>
        <w:t>area.</w:t>
      </w:r>
    </w:p>
    <w:p w14:paraId="3D770990" w14:textId="77777777" w:rsidR="00DC682C" w:rsidRDefault="00DC682C">
      <w:pPr>
        <w:pStyle w:val="BodyText"/>
        <w:spacing w:before="5"/>
      </w:pPr>
    </w:p>
    <w:p w14:paraId="1AB6A092" w14:textId="77777777" w:rsidR="00DC682C" w:rsidRDefault="00B64C60">
      <w:pPr>
        <w:pStyle w:val="BodyText"/>
        <w:tabs>
          <w:tab w:val="left" w:pos="472"/>
        </w:tabs>
        <w:spacing w:line="360" w:lineRule="auto"/>
        <w:ind w:left="472" w:right="294" w:hanging="360"/>
      </w:pPr>
      <w:r>
        <w:rPr>
          <w:noProof/>
        </w:rPr>
        <w:drawing>
          <wp:inline distT="0" distB="0" distL="0" distR="0" wp14:anchorId="577AB5D0" wp14:editId="199DD1A5">
            <wp:extent cx="91439" cy="85090"/>
            <wp:effectExtent l="0" t="0" r="0" b="0"/>
            <wp:docPr id="324" name="Image 32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4" name="Image 324" descr="*"/>
                    <pic:cNvPicPr/>
                  </pic:nvPicPr>
                  <pic:blipFill>
                    <a:blip r:embed="rId7" cstate="print"/>
                    <a:stretch>
                      <a:fillRect/>
                    </a:stretch>
                  </pic:blipFill>
                  <pic:spPr>
                    <a:xfrm>
                      <a:off x="0" y="0"/>
                      <a:ext cx="91439" cy="85090"/>
                    </a:xfrm>
                    <a:prstGeom prst="rect">
                      <a:avLst/>
                    </a:prstGeom>
                  </pic:spPr>
                </pic:pic>
              </a:graphicData>
            </a:graphic>
          </wp:inline>
        </w:drawing>
      </w:r>
      <w:r>
        <w:rPr>
          <w:rFonts w:ascii="Times New Roman"/>
        </w:rPr>
        <w:tab/>
      </w:r>
      <w:r>
        <w:rPr>
          <w:color w:val="5F5F5F"/>
        </w:rPr>
        <w:t>In</w:t>
      </w:r>
      <w:r>
        <w:rPr>
          <w:color w:val="5F5F5F"/>
          <w:spacing w:val="-2"/>
        </w:rPr>
        <w:t xml:space="preserve"> </w:t>
      </w:r>
      <w:r>
        <w:rPr>
          <w:color w:val="5F5F5F"/>
        </w:rPr>
        <w:t>1940, during</w:t>
      </w:r>
      <w:r>
        <w:rPr>
          <w:color w:val="5F5F5F"/>
          <w:spacing w:val="-2"/>
        </w:rPr>
        <w:t xml:space="preserve"> </w:t>
      </w:r>
      <w:r>
        <w:rPr>
          <w:color w:val="5F5F5F"/>
        </w:rPr>
        <w:t>World</w:t>
      </w:r>
      <w:r>
        <w:rPr>
          <w:color w:val="5F5F5F"/>
          <w:spacing w:val="-6"/>
        </w:rPr>
        <w:t xml:space="preserve"> </w:t>
      </w:r>
      <w:r>
        <w:rPr>
          <w:color w:val="5F5F5F"/>
        </w:rPr>
        <w:t>War</w:t>
      </w:r>
      <w:r>
        <w:rPr>
          <w:color w:val="5F5F5F"/>
          <w:spacing w:val="-4"/>
        </w:rPr>
        <w:t xml:space="preserve"> </w:t>
      </w:r>
      <w:r>
        <w:rPr>
          <w:color w:val="5F5F5F"/>
        </w:rPr>
        <w:t>II,</w:t>
      </w:r>
      <w:r>
        <w:rPr>
          <w:color w:val="5F5F5F"/>
          <w:spacing w:val="-4"/>
        </w:rPr>
        <w:t xml:space="preserve"> </w:t>
      </w:r>
      <w:r>
        <w:rPr>
          <w:color w:val="5F5F5F"/>
        </w:rPr>
        <w:t>German</w:t>
      </w:r>
      <w:r>
        <w:rPr>
          <w:color w:val="5F5F5F"/>
          <w:spacing w:val="-2"/>
        </w:rPr>
        <w:t xml:space="preserve"> </w:t>
      </w:r>
      <w:r>
        <w:rPr>
          <w:color w:val="5F5F5F"/>
        </w:rPr>
        <w:t>naval</w:t>
      </w:r>
      <w:r>
        <w:rPr>
          <w:color w:val="5F5F5F"/>
          <w:spacing w:val="-2"/>
        </w:rPr>
        <w:t xml:space="preserve"> </w:t>
      </w:r>
      <w:r>
        <w:rPr>
          <w:color w:val="5F5F5F"/>
        </w:rPr>
        <w:t>forces</w:t>
      </w:r>
      <w:r>
        <w:rPr>
          <w:color w:val="5F5F5F"/>
          <w:spacing w:val="-4"/>
        </w:rPr>
        <w:t xml:space="preserve"> </w:t>
      </w:r>
      <w:proofErr w:type="spellStart"/>
      <w:r>
        <w:rPr>
          <w:color w:val="5F5F5F"/>
        </w:rPr>
        <w:t>laid</w:t>
      </w:r>
      <w:proofErr w:type="spellEnd"/>
      <w:r>
        <w:rPr>
          <w:color w:val="5F5F5F"/>
          <w:spacing w:val="-2"/>
        </w:rPr>
        <w:t xml:space="preserve"> </w:t>
      </w:r>
      <w:r>
        <w:rPr>
          <w:color w:val="5F5F5F"/>
        </w:rPr>
        <w:t>mines in</w:t>
      </w:r>
      <w:r>
        <w:rPr>
          <w:color w:val="5F5F5F"/>
          <w:spacing w:val="-2"/>
        </w:rPr>
        <w:t xml:space="preserve"> </w:t>
      </w:r>
      <w:r>
        <w:rPr>
          <w:color w:val="5F5F5F"/>
        </w:rPr>
        <w:t>and</w:t>
      </w:r>
      <w:r>
        <w:rPr>
          <w:color w:val="5F5F5F"/>
          <w:spacing w:val="-2"/>
        </w:rPr>
        <w:t xml:space="preserve"> </w:t>
      </w:r>
      <w:r>
        <w:rPr>
          <w:color w:val="5F5F5F"/>
        </w:rPr>
        <w:t>around</w:t>
      </w:r>
      <w:r>
        <w:rPr>
          <w:color w:val="5F5F5F"/>
          <w:spacing w:val="-2"/>
        </w:rPr>
        <w:t xml:space="preserve"> </w:t>
      </w:r>
      <w:r>
        <w:rPr>
          <w:color w:val="5F5F5F"/>
        </w:rPr>
        <w:t>Bass Strait</w:t>
      </w:r>
      <w:r>
        <w:rPr>
          <w:color w:val="5F5F5F"/>
          <w:spacing w:val="-3"/>
        </w:rPr>
        <w:t xml:space="preserve"> </w:t>
      </w:r>
      <w:r>
        <w:rPr>
          <w:color w:val="5F5F5F"/>
        </w:rPr>
        <w:t>that</w:t>
      </w:r>
      <w:r>
        <w:rPr>
          <w:color w:val="5F5F5F"/>
          <w:spacing w:val="-4"/>
        </w:rPr>
        <w:t xml:space="preserve"> </w:t>
      </w:r>
      <w:r>
        <w:rPr>
          <w:color w:val="5F5F5F"/>
        </w:rPr>
        <w:t>are</w:t>
      </w:r>
      <w:r>
        <w:rPr>
          <w:color w:val="5F5F5F"/>
          <w:spacing w:val="-2"/>
        </w:rPr>
        <w:t xml:space="preserve"> </w:t>
      </w:r>
      <w:r>
        <w:rPr>
          <w:color w:val="5F5F5F"/>
        </w:rPr>
        <w:t>known to have sunk at least two vessels.</w:t>
      </w:r>
    </w:p>
    <w:p w14:paraId="6B3AD0E9" w14:textId="77777777" w:rsidR="00DC682C" w:rsidRDefault="00B64C60">
      <w:pPr>
        <w:pStyle w:val="BodyText"/>
        <w:spacing w:before="183" w:line="357" w:lineRule="auto"/>
        <w:ind w:left="112" w:right="144"/>
      </w:pPr>
      <w:r>
        <w:rPr>
          <w:color w:val="5F5F5F"/>
        </w:rPr>
        <w:t>Waratah Bay is listed on the National Trust, is of state significance and is listed on the Victorian Heritage Register. It housed</w:t>
      </w:r>
      <w:r>
        <w:rPr>
          <w:color w:val="5F5F5F"/>
          <w:spacing w:val="-2"/>
        </w:rPr>
        <w:t xml:space="preserve"> </w:t>
      </w:r>
      <w:r>
        <w:rPr>
          <w:color w:val="5F5F5F"/>
        </w:rPr>
        <w:t>limestone</w:t>
      </w:r>
      <w:r>
        <w:rPr>
          <w:color w:val="5F5F5F"/>
          <w:spacing w:val="-2"/>
        </w:rPr>
        <w:t xml:space="preserve"> </w:t>
      </w:r>
      <w:r>
        <w:rPr>
          <w:color w:val="5F5F5F"/>
        </w:rPr>
        <w:t>mining</w:t>
      </w:r>
      <w:r>
        <w:rPr>
          <w:color w:val="5F5F5F"/>
          <w:spacing w:val="-4"/>
        </w:rPr>
        <w:t xml:space="preserve"> </w:t>
      </w:r>
      <w:r>
        <w:rPr>
          <w:color w:val="5F5F5F"/>
        </w:rPr>
        <w:t>and</w:t>
      </w:r>
      <w:r>
        <w:rPr>
          <w:color w:val="5F5F5F"/>
          <w:spacing w:val="-2"/>
        </w:rPr>
        <w:t xml:space="preserve"> </w:t>
      </w:r>
      <w:r>
        <w:rPr>
          <w:color w:val="5F5F5F"/>
        </w:rPr>
        <w:t>shipping</w:t>
      </w:r>
      <w:r>
        <w:rPr>
          <w:color w:val="5F5F5F"/>
          <w:spacing w:val="-2"/>
        </w:rPr>
        <w:t xml:space="preserve"> </w:t>
      </w:r>
      <w:r>
        <w:rPr>
          <w:color w:val="5F5F5F"/>
        </w:rPr>
        <w:t>activities</w:t>
      </w:r>
      <w:r>
        <w:rPr>
          <w:color w:val="5F5F5F"/>
          <w:spacing w:val="-1"/>
        </w:rPr>
        <w:t xml:space="preserve"> </w:t>
      </w:r>
      <w:r>
        <w:rPr>
          <w:color w:val="5F5F5F"/>
        </w:rPr>
        <w:t>from</w:t>
      </w:r>
      <w:r>
        <w:rPr>
          <w:color w:val="5F5F5F"/>
          <w:spacing w:val="-5"/>
        </w:rPr>
        <w:t xml:space="preserve"> </w:t>
      </w:r>
      <w:r>
        <w:rPr>
          <w:color w:val="5F5F5F"/>
        </w:rPr>
        <w:t>the</w:t>
      </w:r>
      <w:r>
        <w:rPr>
          <w:color w:val="5F5F5F"/>
          <w:spacing w:val="-2"/>
        </w:rPr>
        <w:t xml:space="preserve"> </w:t>
      </w:r>
      <w:r>
        <w:rPr>
          <w:color w:val="5F5F5F"/>
        </w:rPr>
        <w:t>late</w:t>
      </w:r>
      <w:r>
        <w:rPr>
          <w:color w:val="5F5F5F"/>
          <w:spacing w:val="-2"/>
        </w:rPr>
        <w:t xml:space="preserve"> </w:t>
      </w:r>
      <w:r>
        <w:rPr>
          <w:color w:val="5F5F5F"/>
        </w:rPr>
        <w:t>1800s</w:t>
      </w:r>
      <w:r>
        <w:rPr>
          <w:color w:val="5F5F5F"/>
          <w:spacing w:val="-5"/>
        </w:rPr>
        <w:t xml:space="preserve"> </w:t>
      </w:r>
      <w:r>
        <w:rPr>
          <w:color w:val="5F5F5F"/>
        </w:rPr>
        <w:t>to</w:t>
      </w:r>
      <w:r>
        <w:rPr>
          <w:color w:val="5F5F5F"/>
          <w:spacing w:val="-2"/>
        </w:rPr>
        <w:t xml:space="preserve"> </w:t>
      </w:r>
      <w:r>
        <w:rPr>
          <w:color w:val="5F5F5F"/>
        </w:rPr>
        <w:t>around</w:t>
      </w:r>
      <w:r>
        <w:rPr>
          <w:color w:val="5F5F5F"/>
          <w:spacing w:val="-2"/>
        </w:rPr>
        <w:t xml:space="preserve"> </w:t>
      </w:r>
      <w:r>
        <w:rPr>
          <w:color w:val="5F5F5F"/>
        </w:rPr>
        <w:t>World</w:t>
      </w:r>
      <w:r>
        <w:rPr>
          <w:color w:val="5F5F5F"/>
          <w:spacing w:val="-7"/>
        </w:rPr>
        <w:t xml:space="preserve"> </w:t>
      </w:r>
      <w:r>
        <w:rPr>
          <w:color w:val="5F5F5F"/>
        </w:rPr>
        <w:t>War</w:t>
      </w:r>
      <w:r>
        <w:rPr>
          <w:color w:val="5F5F5F"/>
          <w:spacing w:val="-5"/>
        </w:rPr>
        <w:t xml:space="preserve"> </w:t>
      </w:r>
      <w:r>
        <w:rPr>
          <w:color w:val="5F5F5F"/>
        </w:rPr>
        <w:t>I, with shipments sent to Melbourne, more locally and to Sydney.</w:t>
      </w:r>
    </w:p>
    <w:p w14:paraId="4A6D6C9C" w14:textId="77777777" w:rsidR="00DC682C" w:rsidRDefault="00B64C60">
      <w:pPr>
        <w:pStyle w:val="BodyText"/>
        <w:spacing w:before="124" w:line="360" w:lineRule="auto"/>
        <w:ind w:left="113" w:right="340" w:hanging="1"/>
      </w:pPr>
      <w:r>
        <w:rPr>
          <w:color w:val="585858"/>
        </w:rPr>
        <w:t>Review</w:t>
      </w:r>
      <w:r>
        <w:rPr>
          <w:color w:val="585858"/>
          <w:spacing w:val="-3"/>
        </w:rPr>
        <w:t xml:space="preserve"> </w:t>
      </w:r>
      <w:r>
        <w:rPr>
          <w:color w:val="585858"/>
        </w:rPr>
        <w:t>of the</w:t>
      </w:r>
      <w:r>
        <w:rPr>
          <w:color w:val="585858"/>
          <w:spacing w:val="-3"/>
        </w:rPr>
        <w:t xml:space="preserve"> </w:t>
      </w:r>
      <w:r>
        <w:rPr>
          <w:color w:val="585858"/>
        </w:rPr>
        <w:t>above</w:t>
      </w:r>
      <w:r>
        <w:rPr>
          <w:color w:val="585858"/>
          <w:spacing w:val="-3"/>
        </w:rPr>
        <w:t xml:space="preserve"> </w:t>
      </w:r>
      <w:r>
        <w:rPr>
          <w:color w:val="585858"/>
        </w:rPr>
        <w:t>and</w:t>
      </w:r>
      <w:r>
        <w:rPr>
          <w:color w:val="585858"/>
          <w:spacing w:val="-3"/>
        </w:rPr>
        <w:t xml:space="preserve"> </w:t>
      </w:r>
      <w:r>
        <w:rPr>
          <w:color w:val="585858"/>
        </w:rPr>
        <w:t>further</w:t>
      </w:r>
      <w:r>
        <w:rPr>
          <w:color w:val="585858"/>
          <w:spacing w:val="-1"/>
        </w:rPr>
        <w:t xml:space="preserve"> </w:t>
      </w:r>
      <w:r>
        <w:rPr>
          <w:color w:val="585858"/>
        </w:rPr>
        <w:t>historical</w:t>
      </w:r>
      <w:r>
        <w:rPr>
          <w:color w:val="585858"/>
          <w:spacing w:val="-3"/>
        </w:rPr>
        <w:t xml:space="preserve"> </w:t>
      </w:r>
      <w:r>
        <w:rPr>
          <w:color w:val="585858"/>
        </w:rPr>
        <w:t>context of</w:t>
      </w:r>
      <w:r>
        <w:rPr>
          <w:color w:val="585858"/>
          <w:spacing w:val="-5"/>
        </w:rPr>
        <w:t xml:space="preserve"> </w:t>
      </w:r>
      <w:r>
        <w:rPr>
          <w:color w:val="585858"/>
        </w:rPr>
        <w:t>the</w:t>
      </w:r>
      <w:r>
        <w:rPr>
          <w:color w:val="585858"/>
          <w:spacing w:val="-3"/>
        </w:rPr>
        <w:t xml:space="preserve"> </w:t>
      </w:r>
      <w:r>
        <w:rPr>
          <w:color w:val="585858"/>
        </w:rPr>
        <w:t>study</w:t>
      </w:r>
      <w:r>
        <w:rPr>
          <w:color w:val="585858"/>
          <w:spacing w:val="-1"/>
        </w:rPr>
        <w:t xml:space="preserve"> </w:t>
      </w:r>
      <w:r>
        <w:rPr>
          <w:color w:val="585858"/>
        </w:rPr>
        <w:t>area</w:t>
      </w:r>
      <w:r>
        <w:rPr>
          <w:color w:val="585858"/>
          <w:spacing w:val="-3"/>
        </w:rPr>
        <w:t xml:space="preserve"> </w:t>
      </w:r>
      <w:r>
        <w:rPr>
          <w:color w:val="585858"/>
        </w:rPr>
        <w:t>identified</w:t>
      </w:r>
      <w:r>
        <w:rPr>
          <w:color w:val="585858"/>
          <w:spacing w:val="-7"/>
        </w:rPr>
        <w:t xml:space="preserve"> </w:t>
      </w:r>
      <w:r>
        <w:rPr>
          <w:color w:val="585858"/>
        </w:rPr>
        <w:t>the</w:t>
      </w:r>
      <w:r>
        <w:rPr>
          <w:color w:val="585858"/>
          <w:spacing w:val="-8"/>
        </w:rPr>
        <w:t xml:space="preserve"> </w:t>
      </w:r>
      <w:r>
        <w:rPr>
          <w:color w:val="585858"/>
        </w:rPr>
        <w:t>following</w:t>
      </w:r>
      <w:r>
        <w:rPr>
          <w:color w:val="585858"/>
          <w:spacing w:val="-3"/>
        </w:rPr>
        <w:t xml:space="preserve"> </w:t>
      </w:r>
      <w:r>
        <w:rPr>
          <w:color w:val="585858"/>
        </w:rPr>
        <w:t>activities</w:t>
      </w:r>
      <w:r>
        <w:rPr>
          <w:color w:val="585858"/>
          <w:spacing w:val="-2"/>
        </w:rPr>
        <w:t xml:space="preserve"> </w:t>
      </w:r>
      <w:r>
        <w:rPr>
          <w:color w:val="585858"/>
        </w:rPr>
        <w:t>that occur presently or historically across Bass Strait:</w:t>
      </w:r>
    </w:p>
    <w:p w14:paraId="62EC8126" w14:textId="77777777" w:rsidR="00DC682C" w:rsidRDefault="00B64C60">
      <w:pPr>
        <w:pStyle w:val="BodyText"/>
        <w:tabs>
          <w:tab w:val="left" w:pos="472"/>
        </w:tabs>
        <w:spacing w:before="117"/>
        <w:ind w:left="112"/>
      </w:pPr>
      <w:r>
        <w:rPr>
          <w:noProof/>
        </w:rPr>
        <w:drawing>
          <wp:inline distT="0" distB="0" distL="0" distR="0" wp14:anchorId="56805BB1" wp14:editId="154A6A59">
            <wp:extent cx="91439" cy="85089"/>
            <wp:effectExtent l="0" t="0" r="0" b="0"/>
            <wp:docPr id="325" name="Image 32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5" name="Image 325" descr="*"/>
                    <pic:cNvPicPr/>
                  </pic:nvPicPr>
                  <pic:blipFill>
                    <a:blip r:embed="rId7" cstate="print"/>
                    <a:stretch>
                      <a:fillRect/>
                    </a:stretch>
                  </pic:blipFill>
                  <pic:spPr>
                    <a:xfrm>
                      <a:off x="0" y="0"/>
                      <a:ext cx="91439" cy="85089"/>
                    </a:xfrm>
                    <a:prstGeom prst="rect">
                      <a:avLst/>
                    </a:prstGeom>
                  </pic:spPr>
                </pic:pic>
              </a:graphicData>
            </a:graphic>
          </wp:inline>
        </w:drawing>
      </w:r>
      <w:r>
        <w:rPr>
          <w:rFonts w:ascii="Times New Roman"/>
        </w:rPr>
        <w:tab/>
      </w:r>
      <w:r>
        <w:rPr>
          <w:color w:val="5F5F5F"/>
        </w:rPr>
        <w:t>human</w:t>
      </w:r>
      <w:r>
        <w:rPr>
          <w:color w:val="5F5F5F"/>
          <w:spacing w:val="-8"/>
        </w:rPr>
        <w:t xml:space="preserve"> </w:t>
      </w:r>
      <w:r>
        <w:rPr>
          <w:color w:val="5F5F5F"/>
        </w:rPr>
        <w:t>occupation</w:t>
      </w:r>
      <w:r>
        <w:rPr>
          <w:color w:val="5F5F5F"/>
          <w:spacing w:val="-8"/>
        </w:rPr>
        <w:t xml:space="preserve"> </w:t>
      </w:r>
      <w:r>
        <w:rPr>
          <w:color w:val="5F5F5F"/>
        </w:rPr>
        <w:t>in</w:t>
      </w:r>
      <w:r>
        <w:rPr>
          <w:color w:val="5F5F5F"/>
          <w:spacing w:val="-7"/>
        </w:rPr>
        <w:t xml:space="preserve"> </w:t>
      </w:r>
      <w:r>
        <w:rPr>
          <w:color w:val="5F5F5F"/>
        </w:rPr>
        <w:t>the</w:t>
      </w:r>
      <w:r>
        <w:rPr>
          <w:color w:val="5F5F5F"/>
          <w:spacing w:val="-8"/>
        </w:rPr>
        <w:t xml:space="preserve"> </w:t>
      </w:r>
      <w:r>
        <w:rPr>
          <w:color w:val="5F5F5F"/>
        </w:rPr>
        <w:t>late</w:t>
      </w:r>
      <w:r>
        <w:rPr>
          <w:color w:val="5F5F5F"/>
          <w:spacing w:val="-7"/>
        </w:rPr>
        <w:t xml:space="preserve"> </w:t>
      </w:r>
      <w:r>
        <w:rPr>
          <w:color w:val="5F5F5F"/>
        </w:rPr>
        <w:t>Pleistocene</w:t>
      </w:r>
      <w:r>
        <w:rPr>
          <w:color w:val="5F5F5F"/>
          <w:spacing w:val="-10"/>
        </w:rPr>
        <w:t xml:space="preserve"> </w:t>
      </w:r>
      <w:r>
        <w:rPr>
          <w:color w:val="5F5F5F"/>
        </w:rPr>
        <w:t>until</w:t>
      </w:r>
      <w:r>
        <w:rPr>
          <w:color w:val="5F5F5F"/>
          <w:spacing w:val="-7"/>
        </w:rPr>
        <w:t xml:space="preserve"> </w:t>
      </w:r>
      <w:r>
        <w:rPr>
          <w:color w:val="5F5F5F"/>
        </w:rPr>
        <w:t>post-glacial</w:t>
      </w:r>
      <w:r>
        <w:rPr>
          <w:color w:val="5F5F5F"/>
          <w:spacing w:val="-8"/>
        </w:rPr>
        <w:t xml:space="preserve"> </w:t>
      </w:r>
      <w:r>
        <w:rPr>
          <w:color w:val="5F5F5F"/>
        </w:rPr>
        <w:t>sea-level</w:t>
      </w:r>
      <w:r>
        <w:rPr>
          <w:color w:val="5F5F5F"/>
          <w:spacing w:val="-7"/>
        </w:rPr>
        <w:t xml:space="preserve"> </w:t>
      </w:r>
      <w:r>
        <w:rPr>
          <w:color w:val="5F5F5F"/>
          <w:spacing w:val="-4"/>
        </w:rPr>
        <w:t>rise</w:t>
      </w:r>
    </w:p>
    <w:p w14:paraId="26237EE6" w14:textId="77777777" w:rsidR="00DC682C" w:rsidRDefault="00DC682C">
      <w:pPr>
        <w:pStyle w:val="BodyText"/>
        <w:spacing w:before="6"/>
      </w:pPr>
    </w:p>
    <w:p w14:paraId="3AC80D34" w14:textId="77777777" w:rsidR="00DC682C" w:rsidRDefault="00B64C60">
      <w:pPr>
        <w:pStyle w:val="BodyText"/>
        <w:tabs>
          <w:tab w:val="left" w:pos="472"/>
        </w:tabs>
        <w:ind w:left="112"/>
      </w:pPr>
      <w:r>
        <w:rPr>
          <w:noProof/>
        </w:rPr>
        <w:drawing>
          <wp:inline distT="0" distB="0" distL="0" distR="0" wp14:anchorId="62DE9206" wp14:editId="0F94EB24">
            <wp:extent cx="91439" cy="85724"/>
            <wp:effectExtent l="0" t="0" r="0" b="0"/>
            <wp:docPr id="326" name="Image 32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6" name="Image 326" descr="*"/>
                    <pic:cNvPicPr/>
                  </pic:nvPicPr>
                  <pic:blipFill>
                    <a:blip r:embed="rId7" cstate="print"/>
                    <a:stretch>
                      <a:fillRect/>
                    </a:stretch>
                  </pic:blipFill>
                  <pic:spPr>
                    <a:xfrm>
                      <a:off x="0" y="0"/>
                      <a:ext cx="91439" cy="85724"/>
                    </a:xfrm>
                    <a:prstGeom prst="rect">
                      <a:avLst/>
                    </a:prstGeom>
                  </pic:spPr>
                </pic:pic>
              </a:graphicData>
            </a:graphic>
          </wp:inline>
        </w:drawing>
      </w:r>
      <w:r>
        <w:rPr>
          <w:rFonts w:ascii="Times New Roman"/>
        </w:rPr>
        <w:tab/>
      </w:r>
      <w:r>
        <w:rPr>
          <w:color w:val="5F5F5F"/>
        </w:rPr>
        <w:t>development</w:t>
      </w:r>
      <w:r>
        <w:rPr>
          <w:color w:val="5F5F5F"/>
          <w:spacing w:val="-6"/>
        </w:rPr>
        <w:t xml:space="preserve"> </w:t>
      </w:r>
      <w:r>
        <w:rPr>
          <w:color w:val="5F5F5F"/>
        </w:rPr>
        <w:t>of</w:t>
      </w:r>
      <w:r>
        <w:rPr>
          <w:color w:val="5F5F5F"/>
          <w:spacing w:val="-5"/>
        </w:rPr>
        <w:t xml:space="preserve"> </w:t>
      </w:r>
      <w:r>
        <w:rPr>
          <w:color w:val="5F5F5F"/>
        </w:rPr>
        <w:t>ports</w:t>
      </w:r>
      <w:r>
        <w:rPr>
          <w:color w:val="5F5F5F"/>
          <w:spacing w:val="-6"/>
        </w:rPr>
        <w:t xml:space="preserve"> </w:t>
      </w:r>
      <w:r>
        <w:rPr>
          <w:color w:val="5F5F5F"/>
        </w:rPr>
        <w:t>and</w:t>
      </w:r>
      <w:r>
        <w:rPr>
          <w:color w:val="5F5F5F"/>
          <w:spacing w:val="-8"/>
        </w:rPr>
        <w:t xml:space="preserve"> </w:t>
      </w:r>
      <w:proofErr w:type="spellStart"/>
      <w:r>
        <w:rPr>
          <w:color w:val="5F5F5F"/>
        </w:rPr>
        <w:t>harbours</w:t>
      </w:r>
      <w:proofErr w:type="spellEnd"/>
      <w:r>
        <w:rPr>
          <w:color w:val="5F5F5F"/>
          <w:spacing w:val="-11"/>
        </w:rPr>
        <w:t xml:space="preserve"> </w:t>
      </w:r>
      <w:r>
        <w:rPr>
          <w:color w:val="5F5F5F"/>
        </w:rPr>
        <w:t>following</w:t>
      </w:r>
      <w:r>
        <w:rPr>
          <w:color w:val="5F5F5F"/>
          <w:spacing w:val="-7"/>
        </w:rPr>
        <w:t xml:space="preserve"> </w:t>
      </w:r>
      <w:proofErr w:type="spellStart"/>
      <w:r>
        <w:rPr>
          <w:color w:val="5F5F5F"/>
          <w:spacing w:val="-2"/>
        </w:rPr>
        <w:t>colonisation</w:t>
      </w:r>
      <w:proofErr w:type="spellEnd"/>
    </w:p>
    <w:p w14:paraId="27AF60F4" w14:textId="77777777" w:rsidR="00DC682C" w:rsidRDefault="00DC682C">
      <w:pPr>
        <w:pStyle w:val="BodyText"/>
        <w:spacing w:before="5"/>
      </w:pPr>
    </w:p>
    <w:p w14:paraId="0E273B0C" w14:textId="77777777" w:rsidR="00DC682C" w:rsidRDefault="00B64C60">
      <w:pPr>
        <w:pStyle w:val="BodyText"/>
        <w:tabs>
          <w:tab w:val="left" w:pos="472"/>
        </w:tabs>
        <w:ind w:left="112"/>
      </w:pPr>
      <w:r>
        <w:rPr>
          <w:noProof/>
        </w:rPr>
        <w:drawing>
          <wp:inline distT="0" distB="0" distL="0" distR="0" wp14:anchorId="5F0D7A53" wp14:editId="231AAF7A">
            <wp:extent cx="91439" cy="85089"/>
            <wp:effectExtent l="0" t="0" r="0" b="0"/>
            <wp:docPr id="327" name="Image 32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7" name="Image 327" descr="*"/>
                    <pic:cNvPicPr/>
                  </pic:nvPicPr>
                  <pic:blipFill>
                    <a:blip r:embed="rId7" cstate="print"/>
                    <a:stretch>
                      <a:fillRect/>
                    </a:stretch>
                  </pic:blipFill>
                  <pic:spPr>
                    <a:xfrm>
                      <a:off x="0" y="0"/>
                      <a:ext cx="91439" cy="85089"/>
                    </a:xfrm>
                    <a:prstGeom prst="rect">
                      <a:avLst/>
                    </a:prstGeom>
                  </pic:spPr>
                </pic:pic>
              </a:graphicData>
            </a:graphic>
          </wp:inline>
        </w:drawing>
      </w:r>
      <w:r>
        <w:rPr>
          <w:rFonts w:ascii="Times New Roman"/>
        </w:rPr>
        <w:tab/>
      </w:r>
      <w:r>
        <w:rPr>
          <w:color w:val="5F5F5F"/>
        </w:rPr>
        <w:t>fishing,</w:t>
      </w:r>
      <w:r>
        <w:rPr>
          <w:color w:val="5F5F5F"/>
          <w:spacing w:val="-5"/>
        </w:rPr>
        <w:t xml:space="preserve"> </w:t>
      </w:r>
      <w:proofErr w:type="gramStart"/>
      <w:r>
        <w:rPr>
          <w:color w:val="5F5F5F"/>
        </w:rPr>
        <w:t>sealing</w:t>
      </w:r>
      <w:proofErr w:type="gramEnd"/>
      <w:r>
        <w:rPr>
          <w:color w:val="5F5F5F"/>
          <w:spacing w:val="-8"/>
        </w:rPr>
        <w:t xml:space="preserve"> </w:t>
      </w:r>
      <w:r>
        <w:rPr>
          <w:color w:val="5F5F5F"/>
        </w:rPr>
        <w:t>and</w:t>
      </w:r>
      <w:r>
        <w:rPr>
          <w:color w:val="5F5F5F"/>
          <w:spacing w:val="-7"/>
        </w:rPr>
        <w:t xml:space="preserve"> </w:t>
      </w:r>
      <w:r>
        <w:rPr>
          <w:color w:val="5F5F5F"/>
          <w:spacing w:val="-2"/>
        </w:rPr>
        <w:t>whaling</w:t>
      </w:r>
    </w:p>
    <w:p w14:paraId="1210FD00" w14:textId="77777777" w:rsidR="00DC682C" w:rsidRDefault="00DC682C">
      <w:pPr>
        <w:pStyle w:val="BodyText"/>
        <w:spacing w:before="6"/>
      </w:pPr>
    </w:p>
    <w:p w14:paraId="30C6A0F9" w14:textId="77777777" w:rsidR="00DC682C" w:rsidRDefault="00B64C60">
      <w:pPr>
        <w:pStyle w:val="BodyText"/>
        <w:tabs>
          <w:tab w:val="left" w:pos="472"/>
        </w:tabs>
        <w:ind w:left="112"/>
      </w:pPr>
      <w:r>
        <w:rPr>
          <w:noProof/>
        </w:rPr>
        <w:drawing>
          <wp:inline distT="0" distB="0" distL="0" distR="0" wp14:anchorId="51CA8F52" wp14:editId="62E918E0">
            <wp:extent cx="91439" cy="85089"/>
            <wp:effectExtent l="0" t="0" r="0" b="0"/>
            <wp:docPr id="328" name="Image 32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8" name="Image 328" descr="*"/>
                    <pic:cNvPicPr/>
                  </pic:nvPicPr>
                  <pic:blipFill>
                    <a:blip r:embed="rId7" cstate="print"/>
                    <a:stretch>
                      <a:fillRect/>
                    </a:stretch>
                  </pic:blipFill>
                  <pic:spPr>
                    <a:xfrm>
                      <a:off x="0" y="0"/>
                      <a:ext cx="91439" cy="85089"/>
                    </a:xfrm>
                    <a:prstGeom prst="rect">
                      <a:avLst/>
                    </a:prstGeom>
                  </pic:spPr>
                </pic:pic>
              </a:graphicData>
            </a:graphic>
          </wp:inline>
        </w:drawing>
      </w:r>
      <w:r>
        <w:rPr>
          <w:rFonts w:ascii="Times New Roman"/>
        </w:rPr>
        <w:tab/>
      </w:r>
      <w:r>
        <w:rPr>
          <w:color w:val="5F5F5F"/>
        </w:rPr>
        <w:t>intrastate</w:t>
      </w:r>
      <w:r>
        <w:rPr>
          <w:color w:val="5F5F5F"/>
          <w:spacing w:val="-7"/>
        </w:rPr>
        <w:t xml:space="preserve"> </w:t>
      </w:r>
      <w:r>
        <w:rPr>
          <w:color w:val="5F5F5F"/>
        </w:rPr>
        <w:t>and</w:t>
      </w:r>
      <w:r>
        <w:rPr>
          <w:color w:val="5F5F5F"/>
          <w:spacing w:val="-6"/>
        </w:rPr>
        <w:t xml:space="preserve"> </w:t>
      </w:r>
      <w:r>
        <w:rPr>
          <w:color w:val="5F5F5F"/>
        </w:rPr>
        <w:t>interstate</w:t>
      </w:r>
      <w:r>
        <w:rPr>
          <w:color w:val="5F5F5F"/>
          <w:spacing w:val="-6"/>
        </w:rPr>
        <w:t xml:space="preserve"> </w:t>
      </w:r>
      <w:r>
        <w:rPr>
          <w:color w:val="5F5F5F"/>
          <w:spacing w:val="-2"/>
        </w:rPr>
        <w:t>shipping</w:t>
      </w:r>
    </w:p>
    <w:p w14:paraId="4F1A3E3B" w14:textId="77777777" w:rsidR="00DC682C" w:rsidRDefault="00DC682C">
      <w:pPr>
        <w:pStyle w:val="BodyText"/>
        <w:spacing w:before="6"/>
      </w:pPr>
    </w:p>
    <w:p w14:paraId="3CD24C1A" w14:textId="77777777" w:rsidR="00DC682C" w:rsidRDefault="00B64C60">
      <w:pPr>
        <w:pStyle w:val="BodyText"/>
        <w:tabs>
          <w:tab w:val="left" w:pos="472"/>
        </w:tabs>
        <w:ind w:left="112"/>
      </w:pPr>
      <w:r>
        <w:rPr>
          <w:noProof/>
        </w:rPr>
        <w:drawing>
          <wp:inline distT="0" distB="0" distL="0" distR="0" wp14:anchorId="236C2C48" wp14:editId="07EB9702">
            <wp:extent cx="91439" cy="85724"/>
            <wp:effectExtent l="0" t="0" r="0" b="0"/>
            <wp:docPr id="329" name="Image 32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9" name="Image 329" descr="*"/>
                    <pic:cNvPicPr/>
                  </pic:nvPicPr>
                  <pic:blipFill>
                    <a:blip r:embed="rId7" cstate="print"/>
                    <a:stretch>
                      <a:fillRect/>
                    </a:stretch>
                  </pic:blipFill>
                  <pic:spPr>
                    <a:xfrm>
                      <a:off x="0" y="0"/>
                      <a:ext cx="91439" cy="85724"/>
                    </a:xfrm>
                    <a:prstGeom prst="rect">
                      <a:avLst/>
                    </a:prstGeom>
                  </pic:spPr>
                </pic:pic>
              </a:graphicData>
            </a:graphic>
          </wp:inline>
        </w:drawing>
      </w:r>
      <w:r>
        <w:rPr>
          <w:rFonts w:ascii="Times New Roman"/>
        </w:rPr>
        <w:tab/>
      </w:r>
      <w:r>
        <w:rPr>
          <w:color w:val="5F5F5F"/>
          <w:spacing w:val="-2"/>
        </w:rPr>
        <w:t>international</w:t>
      </w:r>
      <w:r>
        <w:rPr>
          <w:color w:val="5F5F5F"/>
          <w:spacing w:val="10"/>
        </w:rPr>
        <w:t xml:space="preserve"> </w:t>
      </w:r>
      <w:r>
        <w:rPr>
          <w:color w:val="5F5F5F"/>
          <w:spacing w:val="-2"/>
        </w:rPr>
        <w:t>shipping</w:t>
      </w:r>
    </w:p>
    <w:p w14:paraId="6ABE6626" w14:textId="77777777" w:rsidR="00DC682C" w:rsidRDefault="00DC682C">
      <w:pPr>
        <w:pStyle w:val="BodyText"/>
        <w:spacing w:before="5"/>
      </w:pPr>
    </w:p>
    <w:p w14:paraId="25619E71" w14:textId="77777777" w:rsidR="00DC682C" w:rsidRDefault="00B64C60">
      <w:pPr>
        <w:pStyle w:val="BodyText"/>
        <w:tabs>
          <w:tab w:val="left" w:pos="472"/>
        </w:tabs>
        <w:spacing w:line="360" w:lineRule="auto"/>
        <w:ind w:left="473" w:right="879" w:hanging="360"/>
      </w:pPr>
      <w:r>
        <w:rPr>
          <w:noProof/>
        </w:rPr>
        <w:drawing>
          <wp:inline distT="0" distB="0" distL="0" distR="0" wp14:anchorId="740CDAD3" wp14:editId="2C33CC36">
            <wp:extent cx="91439" cy="85089"/>
            <wp:effectExtent l="0" t="0" r="0" b="0"/>
            <wp:docPr id="330" name="Image 33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0" name="Image 330" descr="*"/>
                    <pic:cNvPicPr/>
                  </pic:nvPicPr>
                  <pic:blipFill>
                    <a:blip r:embed="rId7" cstate="print"/>
                    <a:stretch>
                      <a:fillRect/>
                    </a:stretch>
                  </pic:blipFill>
                  <pic:spPr>
                    <a:xfrm>
                      <a:off x="0" y="0"/>
                      <a:ext cx="91439" cy="85089"/>
                    </a:xfrm>
                    <a:prstGeom prst="rect">
                      <a:avLst/>
                    </a:prstGeom>
                  </pic:spPr>
                </pic:pic>
              </a:graphicData>
            </a:graphic>
          </wp:inline>
        </w:drawing>
      </w:r>
      <w:r>
        <w:rPr>
          <w:rFonts w:ascii="Times New Roman"/>
        </w:rPr>
        <w:tab/>
      </w:r>
      <w:r>
        <w:rPr>
          <w:color w:val="5F5F5F"/>
        </w:rPr>
        <w:t>sea</w:t>
      </w:r>
      <w:r>
        <w:rPr>
          <w:color w:val="5F5F5F"/>
          <w:spacing w:val="-5"/>
        </w:rPr>
        <w:t xml:space="preserve"> </w:t>
      </w:r>
      <w:r>
        <w:rPr>
          <w:color w:val="5F5F5F"/>
        </w:rPr>
        <w:t>dumping</w:t>
      </w:r>
      <w:r>
        <w:rPr>
          <w:color w:val="5F5F5F"/>
          <w:spacing w:val="-5"/>
        </w:rPr>
        <w:t xml:space="preserve"> </w:t>
      </w:r>
      <w:r>
        <w:rPr>
          <w:color w:val="5F5F5F"/>
        </w:rPr>
        <w:t>of</w:t>
      </w:r>
      <w:r>
        <w:rPr>
          <w:color w:val="5F5F5F"/>
          <w:spacing w:val="-2"/>
        </w:rPr>
        <w:t xml:space="preserve"> </w:t>
      </w:r>
      <w:r>
        <w:rPr>
          <w:color w:val="5F5F5F"/>
        </w:rPr>
        <w:t>ammunition,</w:t>
      </w:r>
      <w:r>
        <w:rPr>
          <w:color w:val="5F5F5F"/>
          <w:spacing w:val="-2"/>
        </w:rPr>
        <w:t xml:space="preserve"> </w:t>
      </w:r>
      <w:r>
        <w:rPr>
          <w:color w:val="5F5F5F"/>
        </w:rPr>
        <w:t>boats,</w:t>
      </w:r>
      <w:r>
        <w:rPr>
          <w:color w:val="5F5F5F"/>
          <w:spacing w:val="-2"/>
        </w:rPr>
        <w:t xml:space="preserve"> </w:t>
      </w:r>
      <w:proofErr w:type="gramStart"/>
      <w:r>
        <w:rPr>
          <w:color w:val="5F5F5F"/>
        </w:rPr>
        <w:t>chemicals</w:t>
      </w:r>
      <w:proofErr w:type="gramEnd"/>
      <w:r>
        <w:rPr>
          <w:color w:val="5F5F5F"/>
          <w:spacing w:val="-5"/>
        </w:rPr>
        <w:t xml:space="preserve"> </w:t>
      </w:r>
      <w:r>
        <w:rPr>
          <w:color w:val="5F5F5F"/>
        </w:rPr>
        <w:t>and</w:t>
      </w:r>
      <w:r>
        <w:rPr>
          <w:color w:val="5F5F5F"/>
          <w:spacing w:val="-5"/>
        </w:rPr>
        <w:t xml:space="preserve"> </w:t>
      </w:r>
      <w:r>
        <w:rPr>
          <w:color w:val="5F5F5F"/>
        </w:rPr>
        <w:t>a</w:t>
      </w:r>
      <w:r>
        <w:rPr>
          <w:color w:val="5F5F5F"/>
          <w:spacing w:val="-5"/>
        </w:rPr>
        <w:t xml:space="preserve"> </w:t>
      </w:r>
      <w:r>
        <w:rPr>
          <w:color w:val="5F5F5F"/>
        </w:rPr>
        <w:t>wide</w:t>
      </w:r>
      <w:r>
        <w:rPr>
          <w:color w:val="5F5F5F"/>
          <w:spacing w:val="-5"/>
        </w:rPr>
        <w:t xml:space="preserve"> </w:t>
      </w:r>
      <w:r>
        <w:rPr>
          <w:color w:val="5F5F5F"/>
        </w:rPr>
        <w:t>variety</w:t>
      </w:r>
      <w:r>
        <w:rPr>
          <w:color w:val="5F5F5F"/>
          <w:spacing w:val="-3"/>
        </w:rPr>
        <w:t xml:space="preserve"> </w:t>
      </w:r>
      <w:r>
        <w:rPr>
          <w:color w:val="5F5F5F"/>
        </w:rPr>
        <w:t>of</w:t>
      </w:r>
      <w:r>
        <w:rPr>
          <w:color w:val="5F5F5F"/>
          <w:spacing w:val="-2"/>
        </w:rPr>
        <w:t xml:space="preserve"> </w:t>
      </w:r>
      <w:r>
        <w:rPr>
          <w:color w:val="5F5F5F"/>
        </w:rPr>
        <w:t>potentially</w:t>
      </w:r>
      <w:r>
        <w:rPr>
          <w:color w:val="5F5F5F"/>
          <w:spacing w:val="-3"/>
        </w:rPr>
        <w:t xml:space="preserve"> </w:t>
      </w:r>
      <w:r>
        <w:rPr>
          <w:color w:val="5F5F5F"/>
        </w:rPr>
        <w:t>culturally</w:t>
      </w:r>
      <w:r>
        <w:rPr>
          <w:color w:val="5F5F5F"/>
          <w:spacing w:val="-3"/>
        </w:rPr>
        <w:t xml:space="preserve"> </w:t>
      </w:r>
      <w:r>
        <w:rPr>
          <w:color w:val="5F5F5F"/>
        </w:rPr>
        <w:t xml:space="preserve">relevant </w:t>
      </w:r>
      <w:r>
        <w:rPr>
          <w:color w:val="5F5F5F"/>
          <w:spacing w:val="-2"/>
        </w:rPr>
        <w:t>materials.</w:t>
      </w:r>
    </w:p>
    <w:p w14:paraId="2D081856" w14:textId="77777777" w:rsidR="00DC682C" w:rsidRDefault="00B64C60">
      <w:pPr>
        <w:pStyle w:val="BodyText"/>
        <w:spacing w:before="184" w:line="355" w:lineRule="auto"/>
        <w:ind w:left="113" w:right="114" w:hanging="1"/>
      </w:pPr>
      <w:r>
        <w:rPr>
          <w:color w:val="5F5F5F"/>
        </w:rPr>
        <w:t>Due</w:t>
      </w:r>
      <w:r>
        <w:rPr>
          <w:color w:val="5F5F5F"/>
          <w:spacing w:val="-2"/>
        </w:rPr>
        <w:t xml:space="preserve"> </w:t>
      </w:r>
      <w:r>
        <w:rPr>
          <w:color w:val="5F5F5F"/>
        </w:rPr>
        <w:t>to</w:t>
      </w:r>
      <w:r>
        <w:rPr>
          <w:color w:val="5F5F5F"/>
          <w:spacing w:val="-2"/>
        </w:rPr>
        <w:t xml:space="preserve"> </w:t>
      </w:r>
      <w:r>
        <w:rPr>
          <w:color w:val="5F5F5F"/>
        </w:rPr>
        <w:t>these</w:t>
      </w:r>
      <w:r>
        <w:rPr>
          <w:color w:val="5F5F5F"/>
          <w:spacing w:val="-2"/>
        </w:rPr>
        <w:t xml:space="preserve"> </w:t>
      </w:r>
      <w:r>
        <w:rPr>
          <w:color w:val="5F5F5F"/>
        </w:rPr>
        <w:t>historic</w:t>
      </w:r>
      <w:r>
        <w:rPr>
          <w:color w:val="5F5F5F"/>
          <w:spacing w:val="-6"/>
        </w:rPr>
        <w:t xml:space="preserve"> </w:t>
      </w:r>
      <w:r>
        <w:rPr>
          <w:color w:val="5F5F5F"/>
        </w:rPr>
        <w:t>activities,</w:t>
      </w:r>
      <w:r>
        <w:rPr>
          <w:color w:val="5F5F5F"/>
          <w:spacing w:val="-4"/>
        </w:rPr>
        <w:t xml:space="preserve"> </w:t>
      </w:r>
      <w:r>
        <w:rPr>
          <w:color w:val="5F5F5F"/>
        </w:rPr>
        <w:t>shipwrecks</w:t>
      </w:r>
      <w:r>
        <w:rPr>
          <w:color w:val="5F5F5F"/>
          <w:spacing w:val="-1"/>
        </w:rPr>
        <w:t xml:space="preserve"> </w:t>
      </w:r>
      <w:r>
        <w:rPr>
          <w:color w:val="5F5F5F"/>
        </w:rPr>
        <w:t>and</w:t>
      </w:r>
      <w:r>
        <w:rPr>
          <w:color w:val="5F5F5F"/>
          <w:spacing w:val="-2"/>
        </w:rPr>
        <w:t xml:space="preserve"> </w:t>
      </w:r>
      <w:r>
        <w:rPr>
          <w:color w:val="5F5F5F"/>
        </w:rPr>
        <w:t>sea</w:t>
      </w:r>
      <w:r>
        <w:rPr>
          <w:color w:val="5F5F5F"/>
          <w:spacing w:val="-2"/>
        </w:rPr>
        <w:t xml:space="preserve"> </w:t>
      </w:r>
      <w:r>
        <w:rPr>
          <w:color w:val="5F5F5F"/>
        </w:rPr>
        <w:t>dumping,</w:t>
      </w:r>
      <w:r>
        <w:rPr>
          <w:color w:val="5F5F5F"/>
          <w:spacing w:val="-1"/>
        </w:rPr>
        <w:t xml:space="preserve"> </w:t>
      </w:r>
      <w:r>
        <w:rPr>
          <w:color w:val="5F5F5F"/>
        </w:rPr>
        <w:t>sites</w:t>
      </w:r>
      <w:r>
        <w:rPr>
          <w:color w:val="5F5F5F"/>
          <w:spacing w:val="-1"/>
        </w:rPr>
        <w:t xml:space="preserve"> </w:t>
      </w:r>
      <w:r>
        <w:rPr>
          <w:color w:val="5F5F5F"/>
        </w:rPr>
        <w:t>of</w:t>
      </w:r>
      <w:r>
        <w:rPr>
          <w:color w:val="5F5F5F"/>
          <w:spacing w:val="-4"/>
        </w:rPr>
        <w:t xml:space="preserve"> </w:t>
      </w:r>
      <w:r>
        <w:rPr>
          <w:color w:val="5F5F5F"/>
        </w:rPr>
        <w:t>potential</w:t>
      </w:r>
      <w:r>
        <w:rPr>
          <w:color w:val="5F5F5F"/>
          <w:spacing w:val="-3"/>
        </w:rPr>
        <w:t xml:space="preserve"> </w:t>
      </w:r>
      <w:r>
        <w:rPr>
          <w:color w:val="5F5F5F"/>
        </w:rPr>
        <w:t>maritime</w:t>
      </w:r>
      <w:r>
        <w:rPr>
          <w:color w:val="5F5F5F"/>
          <w:spacing w:val="-7"/>
        </w:rPr>
        <w:t xml:space="preserve"> </w:t>
      </w:r>
      <w:r>
        <w:rPr>
          <w:color w:val="5F5F5F"/>
        </w:rPr>
        <w:t>cultural</w:t>
      </w:r>
      <w:r>
        <w:rPr>
          <w:color w:val="5F5F5F"/>
          <w:spacing w:val="-2"/>
        </w:rPr>
        <w:t xml:space="preserve"> </w:t>
      </w:r>
      <w:r>
        <w:rPr>
          <w:color w:val="5F5F5F"/>
        </w:rPr>
        <w:t>heritage significance could be present across Bass Strait.</w:t>
      </w:r>
    </w:p>
    <w:p w14:paraId="2A9A796E" w14:textId="77777777" w:rsidR="00DC682C" w:rsidRDefault="00DC682C">
      <w:pPr>
        <w:spacing w:line="355" w:lineRule="auto"/>
        <w:sectPr w:rsidR="00DC682C">
          <w:pgSz w:w="11910" w:h="16840"/>
          <w:pgMar w:top="1500" w:right="1020" w:bottom="820" w:left="1020" w:header="467" w:footer="636" w:gutter="0"/>
          <w:cols w:space="720"/>
        </w:sectPr>
      </w:pPr>
    </w:p>
    <w:p w14:paraId="033130CE" w14:textId="77777777" w:rsidR="00DC682C" w:rsidRDefault="00B64C60">
      <w:pPr>
        <w:pStyle w:val="Heading2"/>
        <w:numPr>
          <w:ilvl w:val="2"/>
          <w:numId w:val="9"/>
        </w:numPr>
        <w:tabs>
          <w:tab w:val="left" w:pos="1245"/>
        </w:tabs>
        <w:spacing w:before="92"/>
      </w:pPr>
      <w:bookmarkStart w:id="13" w:name="4.2.2_Shipwrecks"/>
      <w:bookmarkEnd w:id="13"/>
      <w:r>
        <w:rPr>
          <w:color w:val="18314A"/>
          <w:spacing w:val="-2"/>
        </w:rPr>
        <w:lastRenderedPageBreak/>
        <w:t>Shipwrecks</w:t>
      </w:r>
    </w:p>
    <w:p w14:paraId="1129F906" w14:textId="77777777" w:rsidR="00DC682C" w:rsidRDefault="00B64C60">
      <w:pPr>
        <w:pStyle w:val="BodyText"/>
        <w:spacing w:before="236" w:line="360" w:lineRule="auto"/>
        <w:ind w:left="112" w:right="214"/>
      </w:pPr>
      <w:r>
        <w:rPr>
          <w:color w:val="585858"/>
        </w:rPr>
        <w:t>While geophysical data and underwater diving did not reveal any shipwrecks or dumped boats within the study area, review of AUCHD, VHD and other available historical resources identified 16 shipwrecks that could be in the offshore section of the study area, six shipwrecks that could be in the nearshore Victorian nearshore</w:t>
      </w:r>
      <w:r>
        <w:rPr>
          <w:color w:val="585858"/>
          <w:spacing w:val="-3"/>
        </w:rPr>
        <w:t xml:space="preserve"> </w:t>
      </w:r>
      <w:r>
        <w:rPr>
          <w:color w:val="585858"/>
        </w:rPr>
        <w:t>section</w:t>
      </w:r>
      <w:r>
        <w:rPr>
          <w:color w:val="585858"/>
          <w:spacing w:val="-2"/>
        </w:rPr>
        <w:t xml:space="preserve"> </w:t>
      </w:r>
      <w:r>
        <w:rPr>
          <w:color w:val="585858"/>
        </w:rPr>
        <w:t>of the</w:t>
      </w:r>
      <w:r>
        <w:rPr>
          <w:color w:val="585858"/>
          <w:spacing w:val="-8"/>
        </w:rPr>
        <w:t xml:space="preserve"> </w:t>
      </w:r>
      <w:r>
        <w:rPr>
          <w:color w:val="585858"/>
        </w:rPr>
        <w:t>study area</w:t>
      </w:r>
      <w:r>
        <w:rPr>
          <w:color w:val="585858"/>
          <w:spacing w:val="-3"/>
        </w:rPr>
        <w:t xml:space="preserve"> </w:t>
      </w:r>
      <w:r>
        <w:rPr>
          <w:color w:val="585858"/>
        </w:rPr>
        <w:t>and</w:t>
      </w:r>
      <w:r>
        <w:rPr>
          <w:color w:val="585858"/>
          <w:spacing w:val="-2"/>
        </w:rPr>
        <w:t xml:space="preserve"> </w:t>
      </w:r>
      <w:r>
        <w:rPr>
          <w:color w:val="585858"/>
        </w:rPr>
        <w:t>eight</w:t>
      </w:r>
      <w:r>
        <w:rPr>
          <w:color w:val="585858"/>
          <w:spacing w:val="-4"/>
        </w:rPr>
        <w:t xml:space="preserve"> </w:t>
      </w:r>
      <w:r>
        <w:rPr>
          <w:color w:val="585858"/>
        </w:rPr>
        <w:t>shipwrecks</w:t>
      </w:r>
      <w:r>
        <w:rPr>
          <w:color w:val="585858"/>
          <w:spacing w:val="-1"/>
        </w:rPr>
        <w:t xml:space="preserve"> </w:t>
      </w:r>
      <w:r>
        <w:rPr>
          <w:color w:val="585858"/>
        </w:rPr>
        <w:t>that</w:t>
      </w:r>
      <w:r>
        <w:rPr>
          <w:color w:val="585858"/>
          <w:spacing w:val="-4"/>
        </w:rPr>
        <w:t xml:space="preserve"> </w:t>
      </w:r>
      <w:r>
        <w:rPr>
          <w:color w:val="585858"/>
        </w:rPr>
        <w:t>could</w:t>
      </w:r>
      <w:r>
        <w:rPr>
          <w:color w:val="585858"/>
          <w:spacing w:val="-2"/>
        </w:rPr>
        <w:t xml:space="preserve"> </w:t>
      </w:r>
      <w:r>
        <w:rPr>
          <w:color w:val="585858"/>
        </w:rPr>
        <w:t>be</w:t>
      </w:r>
      <w:r>
        <w:rPr>
          <w:color w:val="585858"/>
          <w:spacing w:val="-2"/>
        </w:rPr>
        <w:t xml:space="preserve"> </w:t>
      </w:r>
      <w:r>
        <w:rPr>
          <w:color w:val="585858"/>
        </w:rPr>
        <w:t>in</w:t>
      </w:r>
      <w:r>
        <w:rPr>
          <w:color w:val="585858"/>
          <w:spacing w:val="-2"/>
        </w:rPr>
        <w:t xml:space="preserve"> </w:t>
      </w:r>
      <w:r>
        <w:rPr>
          <w:color w:val="585858"/>
        </w:rPr>
        <w:t>the</w:t>
      </w:r>
      <w:r>
        <w:rPr>
          <w:color w:val="585858"/>
          <w:spacing w:val="-7"/>
        </w:rPr>
        <w:t xml:space="preserve"> </w:t>
      </w:r>
      <w:r>
        <w:rPr>
          <w:color w:val="585858"/>
        </w:rPr>
        <w:t>Tasmanian</w:t>
      </w:r>
      <w:r>
        <w:rPr>
          <w:color w:val="585858"/>
          <w:spacing w:val="-2"/>
        </w:rPr>
        <w:t xml:space="preserve"> </w:t>
      </w:r>
      <w:r>
        <w:rPr>
          <w:color w:val="585858"/>
        </w:rPr>
        <w:t>nearshore</w:t>
      </w:r>
      <w:r>
        <w:rPr>
          <w:color w:val="585858"/>
          <w:spacing w:val="-2"/>
        </w:rPr>
        <w:t xml:space="preserve"> </w:t>
      </w:r>
      <w:r>
        <w:rPr>
          <w:color w:val="585858"/>
        </w:rPr>
        <w:t>section of the study area. The uncertainty is attributed to the vague descriptions of shipwreck locations in these historical resources. It is possible that further unreported shipwrecks exist in the study area, particularly in the offshore section of the study area, as it is less often accessed by recreational vessels and diving, reducing the chance of incidental encounters with maritime archaeological sites.</w:t>
      </w:r>
    </w:p>
    <w:p w14:paraId="124318C7" w14:textId="77777777" w:rsidR="00DC682C" w:rsidRDefault="00B64C60">
      <w:pPr>
        <w:pStyle w:val="BodyText"/>
        <w:spacing w:before="120" w:line="360" w:lineRule="auto"/>
        <w:ind w:left="113" w:right="144"/>
      </w:pPr>
      <w:r>
        <w:rPr>
          <w:color w:val="585858"/>
        </w:rPr>
        <w:t>Of</w:t>
      </w:r>
      <w:r>
        <w:rPr>
          <w:color w:val="585858"/>
          <w:spacing w:val="-3"/>
        </w:rPr>
        <w:t xml:space="preserve"> </w:t>
      </w:r>
      <w:r>
        <w:rPr>
          <w:color w:val="585858"/>
        </w:rPr>
        <w:t>the</w:t>
      </w:r>
      <w:r>
        <w:rPr>
          <w:color w:val="585858"/>
          <w:spacing w:val="-1"/>
        </w:rPr>
        <w:t xml:space="preserve"> </w:t>
      </w:r>
      <w:r>
        <w:rPr>
          <w:color w:val="585858"/>
        </w:rPr>
        <w:t>16</w:t>
      </w:r>
      <w:r>
        <w:rPr>
          <w:color w:val="585858"/>
          <w:spacing w:val="-1"/>
        </w:rPr>
        <w:t xml:space="preserve"> </w:t>
      </w:r>
      <w:r>
        <w:rPr>
          <w:color w:val="585858"/>
        </w:rPr>
        <w:t>shipwrecks</w:t>
      </w:r>
      <w:r>
        <w:rPr>
          <w:color w:val="585858"/>
          <w:spacing w:val="-5"/>
        </w:rPr>
        <w:t xml:space="preserve"> </w:t>
      </w:r>
      <w:r>
        <w:rPr>
          <w:color w:val="585858"/>
        </w:rPr>
        <w:t>that</w:t>
      </w:r>
      <w:r>
        <w:rPr>
          <w:color w:val="585858"/>
          <w:spacing w:val="-3"/>
        </w:rPr>
        <w:t xml:space="preserve"> </w:t>
      </w:r>
      <w:r>
        <w:rPr>
          <w:color w:val="585858"/>
        </w:rPr>
        <w:t>could</w:t>
      </w:r>
      <w:r>
        <w:rPr>
          <w:color w:val="585858"/>
          <w:spacing w:val="-1"/>
        </w:rPr>
        <w:t xml:space="preserve"> </w:t>
      </w:r>
      <w:r>
        <w:rPr>
          <w:color w:val="585858"/>
        </w:rPr>
        <w:t>be</w:t>
      </w:r>
      <w:r>
        <w:rPr>
          <w:color w:val="585858"/>
          <w:spacing w:val="-1"/>
        </w:rPr>
        <w:t xml:space="preserve"> </w:t>
      </w:r>
      <w:r>
        <w:rPr>
          <w:color w:val="585858"/>
        </w:rPr>
        <w:t>in</w:t>
      </w:r>
      <w:r>
        <w:rPr>
          <w:color w:val="585858"/>
          <w:spacing w:val="-2"/>
        </w:rPr>
        <w:t xml:space="preserve"> </w:t>
      </w:r>
      <w:r>
        <w:rPr>
          <w:color w:val="585858"/>
        </w:rPr>
        <w:t>the</w:t>
      </w:r>
      <w:r>
        <w:rPr>
          <w:color w:val="585858"/>
          <w:spacing w:val="-1"/>
        </w:rPr>
        <w:t xml:space="preserve"> </w:t>
      </w:r>
      <w:r>
        <w:rPr>
          <w:color w:val="585858"/>
        </w:rPr>
        <w:t>offshore</w:t>
      </w:r>
      <w:r>
        <w:rPr>
          <w:color w:val="585858"/>
          <w:spacing w:val="-2"/>
        </w:rPr>
        <w:t xml:space="preserve"> </w:t>
      </w:r>
      <w:r>
        <w:rPr>
          <w:color w:val="585858"/>
        </w:rPr>
        <w:t>section</w:t>
      </w:r>
      <w:r>
        <w:rPr>
          <w:color w:val="585858"/>
          <w:spacing w:val="-1"/>
        </w:rPr>
        <w:t xml:space="preserve"> </w:t>
      </w:r>
      <w:r>
        <w:rPr>
          <w:color w:val="585858"/>
        </w:rPr>
        <w:t>of the</w:t>
      </w:r>
      <w:r>
        <w:rPr>
          <w:color w:val="585858"/>
          <w:spacing w:val="-2"/>
        </w:rPr>
        <w:t xml:space="preserve"> </w:t>
      </w:r>
      <w:r>
        <w:rPr>
          <w:color w:val="585858"/>
        </w:rPr>
        <w:t>study area,</w:t>
      </w:r>
      <w:r>
        <w:rPr>
          <w:color w:val="585858"/>
          <w:spacing w:val="-3"/>
        </w:rPr>
        <w:t xml:space="preserve"> </w:t>
      </w:r>
      <w:r>
        <w:rPr>
          <w:color w:val="585858"/>
        </w:rPr>
        <w:t>two</w:t>
      </w:r>
      <w:r>
        <w:rPr>
          <w:color w:val="585858"/>
          <w:spacing w:val="-1"/>
        </w:rPr>
        <w:t xml:space="preserve"> </w:t>
      </w:r>
      <w:r>
        <w:rPr>
          <w:color w:val="585858"/>
        </w:rPr>
        <w:t>may</w:t>
      </w:r>
      <w:r>
        <w:rPr>
          <w:color w:val="585858"/>
          <w:spacing w:val="-4"/>
        </w:rPr>
        <w:t xml:space="preserve"> </w:t>
      </w:r>
      <w:r>
        <w:rPr>
          <w:color w:val="585858"/>
        </w:rPr>
        <w:t>be</w:t>
      </w:r>
      <w:r>
        <w:rPr>
          <w:color w:val="585858"/>
          <w:spacing w:val="-1"/>
        </w:rPr>
        <w:t xml:space="preserve"> </w:t>
      </w:r>
      <w:r>
        <w:rPr>
          <w:color w:val="585858"/>
        </w:rPr>
        <w:t>within</w:t>
      </w:r>
      <w:r>
        <w:rPr>
          <w:color w:val="585858"/>
          <w:spacing w:val="-1"/>
        </w:rPr>
        <w:t xml:space="preserve"> </w:t>
      </w:r>
      <w:r>
        <w:rPr>
          <w:color w:val="585858"/>
        </w:rPr>
        <w:t>5</w:t>
      </w:r>
      <w:r>
        <w:rPr>
          <w:color w:val="585858"/>
          <w:spacing w:val="-2"/>
        </w:rPr>
        <w:t xml:space="preserve"> </w:t>
      </w:r>
      <w:r>
        <w:rPr>
          <w:color w:val="585858"/>
        </w:rPr>
        <w:t>km of</w:t>
      </w:r>
      <w:r>
        <w:rPr>
          <w:color w:val="585858"/>
          <w:spacing w:val="-3"/>
        </w:rPr>
        <w:t xml:space="preserve"> </w:t>
      </w:r>
      <w:r>
        <w:rPr>
          <w:color w:val="585858"/>
        </w:rPr>
        <w:t>the project</w:t>
      </w:r>
      <w:r>
        <w:rPr>
          <w:color w:val="585858"/>
          <w:spacing w:val="-3"/>
        </w:rPr>
        <w:t xml:space="preserve"> </w:t>
      </w:r>
      <w:r>
        <w:rPr>
          <w:color w:val="585858"/>
        </w:rPr>
        <w:t>alignments.</w:t>
      </w:r>
      <w:r>
        <w:rPr>
          <w:color w:val="585858"/>
          <w:spacing w:val="-8"/>
        </w:rPr>
        <w:t xml:space="preserve"> </w:t>
      </w:r>
      <w:r>
        <w:rPr>
          <w:color w:val="585858"/>
        </w:rPr>
        <w:t>Due</w:t>
      </w:r>
      <w:r>
        <w:rPr>
          <w:color w:val="585858"/>
          <w:spacing w:val="-5"/>
        </w:rPr>
        <w:t xml:space="preserve"> </w:t>
      </w:r>
      <w:r>
        <w:rPr>
          <w:color w:val="585858"/>
        </w:rPr>
        <w:t>to</w:t>
      </w:r>
      <w:r>
        <w:rPr>
          <w:color w:val="585858"/>
          <w:spacing w:val="-10"/>
        </w:rPr>
        <w:t xml:space="preserve"> </w:t>
      </w:r>
      <w:r>
        <w:rPr>
          <w:color w:val="585858"/>
        </w:rPr>
        <w:t>the</w:t>
      </w:r>
      <w:r>
        <w:rPr>
          <w:color w:val="585858"/>
          <w:spacing w:val="-6"/>
        </w:rPr>
        <w:t xml:space="preserve"> </w:t>
      </w:r>
      <w:r>
        <w:rPr>
          <w:color w:val="585858"/>
        </w:rPr>
        <w:t>low</w:t>
      </w:r>
      <w:r>
        <w:rPr>
          <w:color w:val="585858"/>
          <w:spacing w:val="-6"/>
        </w:rPr>
        <w:t xml:space="preserve"> </w:t>
      </w:r>
      <w:r>
        <w:rPr>
          <w:color w:val="585858"/>
        </w:rPr>
        <w:t>accuracy</w:t>
      </w:r>
      <w:r>
        <w:rPr>
          <w:color w:val="585858"/>
          <w:spacing w:val="-8"/>
        </w:rPr>
        <w:t xml:space="preserve"> </w:t>
      </w:r>
      <w:r>
        <w:rPr>
          <w:color w:val="585858"/>
        </w:rPr>
        <w:t>of</w:t>
      </w:r>
      <w:r>
        <w:rPr>
          <w:color w:val="585858"/>
          <w:spacing w:val="-3"/>
        </w:rPr>
        <w:t xml:space="preserve"> </w:t>
      </w:r>
      <w:r>
        <w:rPr>
          <w:color w:val="585858"/>
        </w:rPr>
        <w:t>recorded</w:t>
      </w:r>
      <w:r>
        <w:rPr>
          <w:color w:val="585858"/>
          <w:spacing w:val="-5"/>
        </w:rPr>
        <w:t xml:space="preserve"> </w:t>
      </w:r>
      <w:r>
        <w:rPr>
          <w:color w:val="585858"/>
        </w:rPr>
        <w:t>positions</w:t>
      </w:r>
      <w:r>
        <w:rPr>
          <w:color w:val="585858"/>
          <w:spacing w:val="-4"/>
        </w:rPr>
        <w:t xml:space="preserve"> </w:t>
      </w:r>
      <w:r>
        <w:rPr>
          <w:color w:val="585858"/>
        </w:rPr>
        <w:t>and</w:t>
      </w:r>
      <w:r>
        <w:rPr>
          <w:color w:val="585858"/>
          <w:spacing w:val="-6"/>
        </w:rPr>
        <w:t xml:space="preserve"> </w:t>
      </w:r>
      <w:r>
        <w:rPr>
          <w:color w:val="585858"/>
        </w:rPr>
        <w:t>the</w:t>
      </w:r>
      <w:r>
        <w:rPr>
          <w:color w:val="585858"/>
          <w:spacing w:val="-5"/>
        </w:rPr>
        <w:t xml:space="preserve"> </w:t>
      </w:r>
      <w:r>
        <w:rPr>
          <w:color w:val="585858"/>
        </w:rPr>
        <w:t>potential</w:t>
      </w:r>
      <w:r>
        <w:rPr>
          <w:color w:val="585858"/>
          <w:spacing w:val="-6"/>
        </w:rPr>
        <w:t xml:space="preserve"> </w:t>
      </w:r>
      <w:r>
        <w:rPr>
          <w:color w:val="585858"/>
        </w:rPr>
        <w:t>for</w:t>
      </w:r>
      <w:r>
        <w:rPr>
          <w:color w:val="585858"/>
          <w:spacing w:val="-4"/>
        </w:rPr>
        <w:t xml:space="preserve"> </w:t>
      </w:r>
      <w:r>
        <w:rPr>
          <w:color w:val="585858"/>
        </w:rPr>
        <w:t>wreckage</w:t>
      </w:r>
      <w:r>
        <w:rPr>
          <w:color w:val="585858"/>
          <w:spacing w:val="-5"/>
        </w:rPr>
        <w:t xml:space="preserve"> </w:t>
      </w:r>
      <w:r>
        <w:rPr>
          <w:color w:val="585858"/>
        </w:rPr>
        <w:t>to</w:t>
      </w:r>
      <w:r>
        <w:rPr>
          <w:color w:val="585858"/>
          <w:spacing w:val="-6"/>
        </w:rPr>
        <w:t xml:space="preserve"> </w:t>
      </w:r>
      <w:r>
        <w:rPr>
          <w:color w:val="585858"/>
        </w:rPr>
        <w:t>drift,</w:t>
      </w:r>
      <w:r>
        <w:rPr>
          <w:color w:val="585858"/>
          <w:spacing w:val="-7"/>
        </w:rPr>
        <w:t xml:space="preserve"> </w:t>
      </w:r>
      <w:r>
        <w:rPr>
          <w:color w:val="585858"/>
          <w:spacing w:val="-12"/>
        </w:rPr>
        <w:t>a</w:t>
      </w:r>
    </w:p>
    <w:p w14:paraId="331A3A40" w14:textId="77777777" w:rsidR="00DC682C" w:rsidRDefault="00B64C60">
      <w:pPr>
        <w:pStyle w:val="BodyText"/>
        <w:spacing w:before="1" w:line="360" w:lineRule="auto"/>
        <w:ind w:left="114" w:right="144" w:hanging="1"/>
      </w:pPr>
      <w:r>
        <w:rPr>
          <w:color w:val="585858"/>
        </w:rPr>
        <w:t>9.5 km accuracy range has been assigned to</w:t>
      </w:r>
      <w:r>
        <w:rPr>
          <w:color w:val="585858"/>
          <w:spacing w:val="-4"/>
        </w:rPr>
        <w:t xml:space="preserve"> </w:t>
      </w:r>
      <w:r>
        <w:rPr>
          <w:color w:val="585858"/>
        </w:rPr>
        <w:t>these sites.</w:t>
      </w:r>
      <w:r>
        <w:rPr>
          <w:color w:val="585858"/>
          <w:spacing w:val="-1"/>
        </w:rPr>
        <w:t xml:space="preserve"> </w:t>
      </w:r>
      <w:hyperlink w:anchor="_bookmark5" w:history="1">
        <w:r>
          <w:rPr>
            <w:color w:val="585858"/>
          </w:rPr>
          <w:t>Figure 3-23</w:t>
        </w:r>
      </w:hyperlink>
      <w:r>
        <w:rPr>
          <w:color w:val="585858"/>
        </w:rPr>
        <w:t xml:space="preserve"> shows the 9.5 km</w:t>
      </w:r>
      <w:r>
        <w:rPr>
          <w:color w:val="585858"/>
          <w:spacing w:val="-2"/>
        </w:rPr>
        <w:t xml:space="preserve"> </w:t>
      </w:r>
      <w:r>
        <w:rPr>
          <w:color w:val="585858"/>
        </w:rPr>
        <w:t>ranges within which two</w:t>
      </w:r>
      <w:r>
        <w:rPr>
          <w:color w:val="585858"/>
          <w:spacing w:val="-2"/>
        </w:rPr>
        <w:t xml:space="preserve"> </w:t>
      </w:r>
      <w:r>
        <w:rPr>
          <w:color w:val="585858"/>
        </w:rPr>
        <w:t>shipwrecks may</w:t>
      </w:r>
      <w:r>
        <w:rPr>
          <w:color w:val="585858"/>
          <w:spacing w:val="-5"/>
        </w:rPr>
        <w:t xml:space="preserve"> </w:t>
      </w:r>
      <w:r>
        <w:rPr>
          <w:color w:val="585858"/>
        </w:rPr>
        <w:t>occur within</w:t>
      </w:r>
      <w:r>
        <w:rPr>
          <w:color w:val="585858"/>
          <w:spacing w:val="-7"/>
        </w:rPr>
        <w:t xml:space="preserve"> </w:t>
      </w:r>
      <w:r>
        <w:rPr>
          <w:color w:val="585858"/>
        </w:rPr>
        <w:t>the</w:t>
      </w:r>
      <w:r>
        <w:rPr>
          <w:color w:val="585858"/>
          <w:spacing w:val="-2"/>
        </w:rPr>
        <w:t xml:space="preserve"> </w:t>
      </w:r>
      <w:r>
        <w:rPr>
          <w:color w:val="585858"/>
        </w:rPr>
        <w:t>project alignments. Only</w:t>
      </w:r>
      <w:r>
        <w:rPr>
          <w:color w:val="585858"/>
          <w:spacing w:val="-5"/>
        </w:rPr>
        <w:t xml:space="preserve"> </w:t>
      </w:r>
      <w:r>
        <w:rPr>
          <w:color w:val="585858"/>
        </w:rPr>
        <w:t>these</w:t>
      </w:r>
      <w:r>
        <w:rPr>
          <w:color w:val="585858"/>
          <w:spacing w:val="-7"/>
        </w:rPr>
        <w:t xml:space="preserve"> </w:t>
      </w:r>
      <w:r>
        <w:rPr>
          <w:color w:val="585858"/>
        </w:rPr>
        <w:t>two</w:t>
      </w:r>
      <w:r>
        <w:rPr>
          <w:color w:val="585858"/>
          <w:spacing w:val="-2"/>
        </w:rPr>
        <w:t xml:space="preserve"> </w:t>
      </w:r>
      <w:r>
        <w:rPr>
          <w:color w:val="585858"/>
        </w:rPr>
        <w:t>are</w:t>
      </w:r>
      <w:r>
        <w:rPr>
          <w:color w:val="585858"/>
          <w:spacing w:val="-2"/>
        </w:rPr>
        <w:t xml:space="preserve"> </w:t>
      </w:r>
      <w:r>
        <w:rPr>
          <w:color w:val="585858"/>
        </w:rPr>
        <w:t>depicted</w:t>
      </w:r>
      <w:r>
        <w:rPr>
          <w:color w:val="585858"/>
          <w:spacing w:val="-2"/>
        </w:rPr>
        <w:t xml:space="preserve"> </w:t>
      </w:r>
      <w:r>
        <w:rPr>
          <w:color w:val="585858"/>
        </w:rPr>
        <w:t>in</w:t>
      </w:r>
      <w:r>
        <w:rPr>
          <w:color w:val="585858"/>
          <w:spacing w:val="-2"/>
        </w:rPr>
        <w:t xml:space="preserve"> </w:t>
      </w:r>
      <w:hyperlink w:anchor="_bookmark5" w:history="1">
        <w:r>
          <w:rPr>
            <w:color w:val="585858"/>
          </w:rPr>
          <w:t>Figure</w:t>
        </w:r>
        <w:r>
          <w:rPr>
            <w:color w:val="585858"/>
            <w:spacing w:val="-4"/>
          </w:rPr>
          <w:t xml:space="preserve"> </w:t>
        </w:r>
        <w:r>
          <w:rPr>
            <w:color w:val="585858"/>
          </w:rPr>
          <w:t>3-23</w:t>
        </w:r>
      </w:hyperlink>
      <w:r>
        <w:rPr>
          <w:color w:val="585858"/>
          <w:spacing w:val="-2"/>
        </w:rPr>
        <w:t xml:space="preserve"> </w:t>
      </w:r>
      <w:r>
        <w:rPr>
          <w:color w:val="585858"/>
        </w:rPr>
        <w:t>because the remaining 14 are either reported as distant</w:t>
      </w:r>
      <w:r>
        <w:rPr>
          <w:color w:val="585858"/>
          <w:spacing w:val="-1"/>
        </w:rPr>
        <w:t xml:space="preserve"> </w:t>
      </w:r>
      <w:r>
        <w:rPr>
          <w:color w:val="585858"/>
        </w:rPr>
        <w:t>from the</w:t>
      </w:r>
      <w:r>
        <w:rPr>
          <w:color w:val="585858"/>
          <w:spacing w:val="-4"/>
        </w:rPr>
        <w:t xml:space="preserve"> </w:t>
      </w:r>
      <w:r>
        <w:rPr>
          <w:color w:val="585858"/>
        </w:rPr>
        <w:t>project</w:t>
      </w:r>
      <w:r>
        <w:rPr>
          <w:color w:val="585858"/>
          <w:spacing w:val="-1"/>
        </w:rPr>
        <w:t xml:space="preserve"> </w:t>
      </w:r>
      <w:r>
        <w:rPr>
          <w:color w:val="585858"/>
        </w:rPr>
        <w:t>alignments or have no location listed beyond ‘Bass Strait’.</w:t>
      </w:r>
    </w:p>
    <w:p w14:paraId="10396652" w14:textId="77777777" w:rsidR="00DC682C" w:rsidRDefault="00B64C60">
      <w:pPr>
        <w:pStyle w:val="BodyText"/>
        <w:spacing w:before="123" w:line="357" w:lineRule="auto"/>
        <w:ind w:left="114" w:right="144" w:hanging="1"/>
      </w:pPr>
      <w:r>
        <w:rPr>
          <w:color w:val="585858"/>
        </w:rPr>
        <w:t>One</w:t>
      </w:r>
      <w:r>
        <w:rPr>
          <w:color w:val="585858"/>
          <w:spacing w:val="-3"/>
        </w:rPr>
        <w:t xml:space="preserve"> </w:t>
      </w:r>
      <w:r>
        <w:rPr>
          <w:color w:val="585858"/>
        </w:rPr>
        <w:t>location</w:t>
      </w:r>
      <w:r>
        <w:rPr>
          <w:color w:val="585858"/>
          <w:spacing w:val="-3"/>
        </w:rPr>
        <w:t xml:space="preserve"> </w:t>
      </w:r>
      <w:r>
        <w:rPr>
          <w:color w:val="585858"/>
        </w:rPr>
        <w:t>of sinking</w:t>
      </w:r>
      <w:r>
        <w:rPr>
          <w:color w:val="585858"/>
          <w:spacing w:val="-4"/>
        </w:rPr>
        <w:t xml:space="preserve"> </w:t>
      </w:r>
      <w:r>
        <w:rPr>
          <w:color w:val="585858"/>
        </w:rPr>
        <w:t>(S.S</w:t>
      </w:r>
      <w:r>
        <w:rPr>
          <w:color w:val="585858"/>
          <w:spacing w:val="-6"/>
        </w:rPr>
        <w:t xml:space="preserve"> </w:t>
      </w:r>
      <w:proofErr w:type="spellStart"/>
      <w:r>
        <w:rPr>
          <w:color w:val="585858"/>
        </w:rPr>
        <w:t>Kanowna</w:t>
      </w:r>
      <w:proofErr w:type="spellEnd"/>
      <w:r>
        <w:rPr>
          <w:color w:val="585858"/>
        </w:rPr>
        <w:t>)</w:t>
      </w:r>
      <w:r>
        <w:rPr>
          <w:color w:val="585858"/>
          <w:spacing w:val="-2"/>
        </w:rPr>
        <w:t xml:space="preserve"> </w:t>
      </w:r>
      <w:r>
        <w:rPr>
          <w:color w:val="585858"/>
        </w:rPr>
        <w:t>was</w:t>
      </w:r>
      <w:r>
        <w:rPr>
          <w:color w:val="585858"/>
          <w:spacing w:val="-1"/>
        </w:rPr>
        <w:t xml:space="preserve"> </w:t>
      </w:r>
      <w:r>
        <w:rPr>
          <w:color w:val="585858"/>
        </w:rPr>
        <w:t>given</w:t>
      </w:r>
      <w:r>
        <w:rPr>
          <w:color w:val="585858"/>
          <w:spacing w:val="-3"/>
        </w:rPr>
        <w:t xml:space="preserve"> </w:t>
      </w:r>
      <w:r>
        <w:rPr>
          <w:color w:val="585858"/>
        </w:rPr>
        <w:t>as</w:t>
      </w:r>
      <w:r>
        <w:rPr>
          <w:color w:val="585858"/>
          <w:spacing w:val="-1"/>
        </w:rPr>
        <w:t xml:space="preserve"> </w:t>
      </w:r>
      <w:r>
        <w:rPr>
          <w:color w:val="585858"/>
        </w:rPr>
        <w:t>22</w:t>
      </w:r>
      <w:r>
        <w:rPr>
          <w:color w:val="585858"/>
          <w:spacing w:val="-4"/>
        </w:rPr>
        <w:t xml:space="preserve"> </w:t>
      </w:r>
      <w:r>
        <w:rPr>
          <w:color w:val="585858"/>
        </w:rPr>
        <w:t>km</w:t>
      </w:r>
      <w:r>
        <w:rPr>
          <w:color w:val="585858"/>
          <w:spacing w:val="-1"/>
        </w:rPr>
        <w:t xml:space="preserve"> </w:t>
      </w:r>
      <w:r>
        <w:rPr>
          <w:color w:val="585858"/>
        </w:rPr>
        <w:t>southwest of</w:t>
      </w:r>
      <w:r>
        <w:rPr>
          <w:color w:val="585858"/>
          <w:spacing w:val="-5"/>
        </w:rPr>
        <w:t xml:space="preserve"> </w:t>
      </w:r>
      <w:r>
        <w:rPr>
          <w:color w:val="585858"/>
        </w:rPr>
        <w:t>Cleft</w:t>
      </w:r>
      <w:r>
        <w:rPr>
          <w:color w:val="585858"/>
          <w:spacing w:val="-5"/>
        </w:rPr>
        <w:t xml:space="preserve"> </w:t>
      </w:r>
      <w:r>
        <w:rPr>
          <w:color w:val="585858"/>
        </w:rPr>
        <w:t>Island</w:t>
      </w:r>
      <w:r>
        <w:rPr>
          <w:color w:val="585858"/>
          <w:spacing w:val="-3"/>
        </w:rPr>
        <w:t xml:space="preserve"> </w:t>
      </w:r>
      <w:r>
        <w:rPr>
          <w:color w:val="585858"/>
        </w:rPr>
        <w:t>(</w:t>
      </w:r>
      <w:hyperlink w:anchor="_bookmark5" w:history="1">
        <w:r>
          <w:rPr>
            <w:color w:val="585858"/>
          </w:rPr>
          <w:t>Figure</w:t>
        </w:r>
        <w:r>
          <w:rPr>
            <w:color w:val="585858"/>
            <w:spacing w:val="-3"/>
          </w:rPr>
          <w:t xml:space="preserve"> </w:t>
        </w:r>
        <w:r>
          <w:rPr>
            <w:color w:val="585858"/>
          </w:rPr>
          <w:t>3-23</w:t>
        </w:r>
      </w:hyperlink>
      <w:r>
        <w:rPr>
          <w:color w:val="585858"/>
        </w:rPr>
        <w:t>)</w:t>
      </w:r>
      <w:r>
        <w:rPr>
          <w:color w:val="585858"/>
          <w:spacing w:val="-1"/>
        </w:rPr>
        <w:t xml:space="preserve"> </w:t>
      </w:r>
      <w:r>
        <w:rPr>
          <w:color w:val="585858"/>
        </w:rPr>
        <w:t>and</w:t>
      </w:r>
      <w:r>
        <w:rPr>
          <w:color w:val="585858"/>
          <w:spacing w:val="-4"/>
        </w:rPr>
        <w:t xml:space="preserve"> </w:t>
      </w:r>
      <w:r>
        <w:rPr>
          <w:color w:val="585858"/>
        </w:rPr>
        <w:t xml:space="preserve">was likely found by a dive team in 2005. However, no coordinates were reported, and the discovery remains </w:t>
      </w:r>
      <w:proofErr w:type="spellStart"/>
      <w:r>
        <w:rPr>
          <w:color w:val="585858"/>
        </w:rPr>
        <w:t>unrecognised</w:t>
      </w:r>
      <w:proofErr w:type="spellEnd"/>
      <w:r>
        <w:rPr>
          <w:color w:val="585858"/>
        </w:rPr>
        <w:t xml:space="preserve"> by Heritage Victoria. There are no reports of the second wreck being found.</w:t>
      </w:r>
    </w:p>
    <w:p w14:paraId="05170CB1" w14:textId="77777777" w:rsidR="00DC682C" w:rsidRDefault="00B64C60">
      <w:pPr>
        <w:pStyle w:val="BodyText"/>
        <w:spacing w:before="124" w:line="360" w:lineRule="auto"/>
        <w:ind w:left="114"/>
      </w:pPr>
      <w:r>
        <w:rPr>
          <w:color w:val="585858"/>
        </w:rPr>
        <w:t>In the Victorian nearshore section of the study area, review of heritage databases identified six maritime archaeological sites (all shipwrecks) that</w:t>
      </w:r>
      <w:r>
        <w:rPr>
          <w:color w:val="585858"/>
          <w:spacing w:val="-1"/>
        </w:rPr>
        <w:t xml:space="preserve"> </w:t>
      </w:r>
      <w:r>
        <w:rPr>
          <w:color w:val="585858"/>
        </w:rPr>
        <w:t>may</w:t>
      </w:r>
      <w:r>
        <w:rPr>
          <w:color w:val="585858"/>
          <w:spacing w:val="-2"/>
        </w:rPr>
        <w:t xml:space="preserve"> </w:t>
      </w:r>
      <w:r>
        <w:rPr>
          <w:color w:val="585858"/>
        </w:rPr>
        <w:t>be located within 5</w:t>
      </w:r>
      <w:r>
        <w:rPr>
          <w:color w:val="585858"/>
          <w:spacing w:val="-2"/>
        </w:rPr>
        <w:t xml:space="preserve"> </w:t>
      </w:r>
      <w:r>
        <w:rPr>
          <w:color w:val="585858"/>
        </w:rPr>
        <w:t>km of the</w:t>
      </w:r>
      <w:r>
        <w:rPr>
          <w:color w:val="585858"/>
          <w:spacing w:val="-4"/>
        </w:rPr>
        <w:t xml:space="preserve"> </w:t>
      </w:r>
      <w:r>
        <w:rPr>
          <w:color w:val="585858"/>
        </w:rPr>
        <w:t>project</w:t>
      </w:r>
      <w:r>
        <w:rPr>
          <w:color w:val="585858"/>
          <w:spacing w:val="-1"/>
        </w:rPr>
        <w:t xml:space="preserve"> </w:t>
      </w:r>
      <w:r>
        <w:rPr>
          <w:color w:val="585858"/>
        </w:rPr>
        <w:t>alignment centreline. The review of the AUCHD revealed that none of the wrecks</w:t>
      </w:r>
      <w:r>
        <w:rPr>
          <w:color w:val="585858"/>
          <w:spacing w:val="-2"/>
        </w:rPr>
        <w:t xml:space="preserve"> </w:t>
      </w:r>
      <w:r>
        <w:rPr>
          <w:color w:val="585858"/>
        </w:rPr>
        <w:t>have been reported as found and all list the same coordinates,</w:t>
      </w:r>
      <w:r>
        <w:rPr>
          <w:color w:val="585858"/>
          <w:spacing w:val="-1"/>
        </w:rPr>
        <w:t xml:space="preserve"> </w:t>
      </w:r>
      <w:r>
        <w:rPr>
          <w:color w:val="585858"/>
        </w:rPr>
        <w:t>implying</w:t>
      </w:r>
      <w:r>
        <w:rPr>
          <w:color w:val="585858"/>
          <w:spacing w:val="-3"/>
        </w:rPr>
        <w:t xml:space="preserve"> </w:t>
      </w:r>
      <w:r>
        <w:rPr>
          <w:color w:val="585858"/>
        </w:rPr>
        <w:t>‘placeholder’</w:t>
      </w:r>
      <w:r>
        <w:rPr>
          <w:color w:val="585858"/>
          <w:spacing w:val="-4"/>
        </w:rPr>
        <w:t xml:space="preserve"> </w:t>
      </w:r>
      <w:r>
        <w:rPr>
          <w:color w:val="585858"/>
        </w:rPr>
        <w:t>locations.</w:t>
      </w:r>
      <w:r>
        <w:rPr>
          <w:color w:val="585858"/>
          <w:spacing w:val="-1"/>
        </w:rPr>
        <w:t xml:space="preserve"> </w:t>
      </w:r>
      <w:hyperlink w:anchor="_bookmark6" w:history="1">
        <w:r>
          <w:rPr>
            <w:color w:val="585858"/>
          </w:rPr>
          <w:t>Figure</w:t>
        </w:r>
        <w:r>
          <w:rPr>
            <w:color w:val="585858"/>
            <w:spacing w:val="-3"/>
          </w:rPr>
          <w:t xml:space="preserve"> </w:t>
        </w:r>
        <w:r>
          <w:rPr>
            <w:color w:val="585858"/>
          </w:rPr>
          <w:t>3-24</w:t>
        </w:r>
      </w:hyperlink>
      <w:r>
        <w:rPr>
          <w:color w:val="585858"/>
          <w:spacing w:val="-4"/>
        </w:rPr>
        <w:t xml:space="preserve"> </w:t>
      </w:r>
      <w:r>
        <w:rPr>
          <w:color w:val="585858"/>
        </w:rPr>
        <w:t>shows</w:t>
      </w:r>
      <w:r>
        <w:rPr>
          <w:color w:val="585858"/>
          <w:spacing w:val="-2"/>
        </w:rPr>
        <w:t xml:space="preserve"> </w:t>
      </w:r>
      <w:r>
        <w:rPr>
          <w:color w:val="585858"/>
        </w:rPr>
        <w:t>the</w:t>
      </w:r>
      <w:r>
        <w:rPr>
          <w:color w:val="585858"/>
          <w:spacing w:val="-3"/>
        </w:rPr>
        <w:t xml:space="preserve"> </w:t>
      </w:r>
      <w:r>
        <w:rPr>
          <w:color w:val="585858"/>
        </w:rPr>
        <w:t>potential</w:t>
      </w:r>
      <w:r>
        <w:rPr>
          <w:color w:val="585858"/>
          <w:spacing w:val="-4"/>
        </w:rPr>
        <w:t xml:space="preserve"> </w:t>
      </w:r>
      <w:r>
        <w:rPr>
          <w:color w:val="585858"/>
        </w:rPr>
        <w:t>shipwreck</w:t>
      </w:r>
      <w:r>
        <w:rPr>
          <w:color w:val="585858"/>
          <w:spacing w:val="-3"/>
        </w:rPr>
        <w:t xml:space="preserve"> </w:t>
      </w:r>
      <w:r>
        <w:rPr>
          <w:color w:val="585858"/>
        </w:rPr>
        <w:t>locations</w:t>
      </w:r>
      <w:r>
        <w:rPr>
          <w:color w:val="585858"/>
          <w:spacing w:val="-3"/>
        </w:rPr>
        <w:t xml:space="preserve"> </w:t>
      </w:r>
      <w:r>
        <w:rPr>
          <w:color w:val="585858"/>
        </w:rPr>
        <w:t>in</w:t>
      </w:r>
      <w:r>
        <w:rPr>
          <w:color w:val="585858"/>
          <w:spacing w:val="-8"/>
        </w:rPr>
        <w:t xml:space="preserve"> </w:t>
      </w:r>
      <w:r>
        <w:rPr>
          <w:color w:val="585858"/>
        </w:rPr>
        <w:t>Waratah Bay, with one narrower field indicating a ship known to have wrecked near Shallow Inlet.</w:t>
      </w:r>
    </w:p>
    <w:p w14:paraId="604E9EEB" w14:textId="77777777" w:rsidR="00DC682C" w:rsidRDefault="00B64C60">
      <w:pPr>
        <w:pStyle w:val="BodyText"/>
        <w:spacing w:before="118" w:line="360" w:lineRule="auto"/>
        <w:ind w:left="114" w:right="114"/>
      </w:pPr>
      <w:r>
        <w:rPr>
          <w:color w:val="585858"/>
        </w:rPr>
        <w:t xml:space="preserve">In the Tasmanian nearshore section of the study area, the heritage database review identified eight shipwrecks with a location range that reaches within 5 km of the project alignment centreline. One of these eight is listed as wrecked in 1959, so does not qualify for protection under the </w:t>
      </w:r>
      <w:r>
        <w:rPr>
          <w:i/>
          <w:color w:val="585858"/>
        </w:rPr>
        <w:t xml:space="preserve">Underwater Cultural Heritage Act 2018 </w:t>
      </w:r>
      <w:r>
        <w:rPr>
          <w:color w:val="585858"/>
        </w:rPr>
        <w:t>(Cwlth). The AUCHD revealed that none of the wrecks have been reported as found and that the shipwrecks’ locations have low and variable levels of accuracy. The potential location range for one shipwreck</w:t>
      </w:r>
      <w:r>
        <w:rPr>
          <w:color w:val="585858"/>
          <w:spacing w:val="-1"/>
        </w:rPr>
        <w:t xml:space="preserve"> </w:t>
      </w:r>
      <w:r>
        <w:rPr>
          <w:color w:val="585858"/>
        </w:rPr>
        <w:t>overlaps</w:t>
      </w:r>
      <w:r>
        <w:rPr>
          <w:color w:val="585858"/>
          <w:spacing w:val="-1"/>
        </w:rPr>
        <w:t xml:space="preserve"> </w:t>
      </w:r>
      <w:r>
        <w:rPr>
          <w:color w:val="585858"/>
        </w:rPr>
        <w:t>the</w:t>
      </w:r>
      <w:r>
        <w:rPr>
          <w:color w:val="585858"/>
          <w:spacing w:val="-3"/>
        </w:rPr>
        <w:t xml:space="preserve"> </w:t>
      </w:r>
      <w:r>
        <w:rPr>
          <w:color w:val="585858"/>
        </w:rPr>
        <w:t>project alignment, so</w:t>
      </w:r>
      <w:r>
        <w:rPr>
          <w:color w:val="585858"/>
          <w:spacing w:val="-8"/>
        </w:rPr>
        <w:t xml:space="preserve"> </w:t>
      </w:r>
      <w:r>
        <w:rPr>
          <w:color w:val="585858"/>
        </w:rPr>
        <w:t>this</w:t>
      </w:r>
      <w:r>
        <w:rPr>
          <w:color w:val="585858"/>
          <w:spacing w:val="-1"/>
        </w:rPr>
        <w:t xml:space="preserve"> </w:t>
      </w:r>
      <w:r>
        <w:rPr>
          <w:color w:val="585858"/>
        </w:rPr>
        <w:t>shipwreck</w:t>
      </w:r>
      <w:r>
        <w:rPr>
          <w:color w:val="585858"/>
          <w:spacing w:val="-1"/>
        </w:rPr>
        <w:t xml:space="preserve"> </w:t>
      </w:r>
      <w:r>
        <w:rPr>
          <w:color w:val="585858"/>
        </w:rPr>
        <w:t>or</w:t>
      </w:r>
      <w:r>
        <w:rPr>
          <w:color w:val="585858"/>
          <w:spacing w:val="-1"/>
        </w:rPr>
        <w:t xml:space="preserve"> </w:t>
      </w:r>
      <w:r>
        <w:rPr>
          <w:color w:val="585858"/>
        </w:rPr>
        <w:t>associated</w:t>
      </w:r>
      <w:r>
        <w:rPr>
          <w:color w:val="585858"/>
          <w:spacing w:val="-3"/>
        </w:rPr>
        <w:t xml:space="preserve"> </w:t>
      </w:r>
      <w:r>
        <w:rPr>
          <w:color w:val="585858"/>
        </w:rPr>
        <w:t>wreckage</w:t>
      </w:r>
      <w:r>
        <w:rPr>
          <w:color w:val="585858"/>
          <w:spacing w:val="-7"/>
        </w:rPr>
        <w:t xml:space="preserve"> </w:t>
      </w:r>
      <w:r>
        <w:rPr>
          <w:color w:val="585858"/>
        </w:rPr>
        <w:t>could</w:t>
      </w:r>
      <w:r>
        <w:rPr>
          <w:color w:val="585858"/>
          <w:spacing w:val="-3"/>
        </w:rPr>
        <w:t xml:space="preserve"> </w:t>
      </w:r>
      <w:r>
        <w:rPr>
          <w:color w:val="585858"/>
        </w:rPr>
        <w:t>be</w:t>
      </w:r>
      <w:r>
        <w:rPr>
          <w:color w:val="585858"/>
          <w:spacing w:val="-3"/>
        </w:rPr>
        <w:t xml:space="preserve"> </w:t>
      </w:r>
      <w:r>
        <w:rPr>
          <w:color w:val="585858"/>
        </w:rPr>
        <w:t>in</w:t>
      </w:r>
      <w:r>
        <w:rPr>
          <w:color w:val="585858"/>
          <w:spacing w:val="-3"/>
        </w:rPr>
        <w:t xml:space="preserve"> </w:t>
      </w:r>
      <w:r>
        <w:rPr>
          <w:color w:val="585858"/>
        </w:rPr>
        <w:t>the</w:t>
      </w:r>
      <w:r>
        <w:rPr>
          <w:color w:val="585858"/>
          <w:spacing w:val="-3"/>
        </w:rPr>
        <w:t xml:space="preserve"> </w:t>
      </w:r>
      <w:r>
        <w:rPr>
          <w:color w:val="585858"/>
        </w:rPr>
        <w:t>vicinity</w:t>
      </w:r>
      <w:r>
        <w:rPr>
          <w:color w:val="585858"/>
          <w:spacing w:val="-1"/>
        </w:rPr>
        <w:t xml:space="preserve"> </w:t>
      </w:r>
      <w:r>
        <w:rPr>
          <w:color w:val="585858"/>
        </w:rPr>
        <w:t>of the area of disturbance.</w:t>
      </w:r>
    </w:p>
    <w:p w14:paraId="43337530" w14:textId="77777777" w:rsidR="00DC682C" w:rsidRDefault="00B64C60">
      <w:pPr>
        <w:pStyle w:val="BodyText"/>
        <w:spacing w:before="124" w:line="360" w:lineRule="auto"/>
        <w:ind w:left="115" w:right="176"/>
      </w:pPr>
      <w:r>
        <w:rPr>
          <w:color w:val="585858"/>
        </w:rPr>
        <w:t>The location ranges of the other shipwrecks do not overlap with the project alignment, however wreckage associated with these shipwrecks could have floated into the area of disturbance. A review of the geophysical</w:t>
      </w:r>
      <w:r>
        <w:rPr>
          <w:color w:val="585858"/>
          <w:spacing w:val="-3"/>
        </w:rPr>
        <w:t xml:space="preserve"> </w:t>
      </w:r>
      <w:r>
        <w:rPr>
          <w:color w:val="585858"/>
        </w:rPr>
        <w:t>data</w:t>
      </w:r>
      <w:r>
        <w:rPr>
          <w:color w:val="585858"/>
          <w:spacing w:val="-3"/>
        </w:rPr>
        <w:t xml:space="preserve"> </w:t>
      </w:r>
      <w:r>
        <w:rPr>
          <w:color w:val="585858"/>
        </w:rPr>
        <w:t>and</w:t>
      </w:r>
      <w:r>
        <w:rPr>
          <w:color w:val="585858"/>
          <w:spacing w:val="-3"/>
        </w:rPr>
        <w:t xml:space="preserve"> </w:t>
      </w:r>
      <w:r>
        <w:rPr>
          <w:color w:val="585858"/>
        </w:rPr>
        <w:t>subsequent dive</w:t>
      </w:r>
      <w:r>
        <w:rPr>
          <w:color w:val="585858"/>
          <w:spacing w:val="-3"/>
        </w:rPr>
        <w:t xml:space="preserve"> </w:t>
      </w:r>
      <w:r>
        <w:rPr>
          <w:color w:val="585858"/>
        </w:rPr>
        <w:t>surveys</w:t>
      </w:r>
      <w:r>
        <w:rPr>
          <w:color w:val="585858"/>
          <w:spacing w:val="-4"/>
        </w:rPr>
        <w:t xml:space="preserve"> </w:t>
      </w:r>
      <w:r>
        <w:rPr>
          <w:color w:val="585858"/>
        </w:rPr>
        <w:t>in</w:t>
      </w:r>
      <w:r>
        <w:rPr>
          <w:color w:val="585858"/>
          <w:spacing w:val="-3"/>
        </w:rPr>
        <w:t xml:space="preserve"> </w:t>
      </w:r>
      <w:r>
        <w:rPr>
          <w:color w:val="585858"/>
        </w:rPr>
        <w:t>the</w:t>
      </w:r>
      <w:r>
        <w:rPr>
          <w:color w:val="585858"/>
          <w:spacing w:val="-8"/>
        </w:rPr>
        <w:t xml:space="preserve"> </w:t>
      </w:r>
      <w:r>
        <w:rPr>
          <w:color w:val="585858"/>
        </w:rPr>
        <w:t>Tasmanian</w:t>
      </w:r>
      <w:r>
        <w:rPr>
          <w:color w:val="585858"/>
          <w:spacing w:val="-3"/>
        </w:rPr>
        <w:t xml:space="preserve"> </w:t>
      </w:r>
      <w:r>
        <w:rPr>
          <w:color w:val="585858"/>
        </w:rPr>
        <w:t>nearshore</w:t>
      </w:r>
      <w:r>
        <w:rPr>
          <w:color w:val="585858"/>
          <w:spacing w:val="-3"/>
        </w:rPr>
        <w:t xml:space="preserve"> </w:t>
      </w:r>
      <w:r>
        <w:rPr>
          <w:color w:val="585858"/>
        </w:rPr>
        <w:t>section</w:t>
      </w:r>
      <w:r>
        <w:rPr>
          <w:color w:val="585858"/>
          <w:spacing w:val="-3"/>
        </w:rPr>
        <w:t xml:space="preserve"> </w:t>
      </w:r>
      <w:r>
        <w:rPr>
          <w:color w:val="585858"/>
        </w:rPr>
        <w:t>of the</w:t>
      </w:r>
      <w:r>
        <w:rPr>
          <w:color w:val="585858"/>
          <w:spacing w:val="-3"/>
        </w:rPr>
        <w:t xml:space="preserve"> </w:t>
      </w:r>
      <w:r>
        <w:rPr>
          <w:color w:val="585858"/>
        </w:rPr>
        <w:t>study</w:t>
      </w:r>
      <w:r>
        <w:rPr>
          <w:color w:val="585858"/>
          <w:spacing w:val="-1"/>
        </w:rPr>
        <w:t xml:space="preserve"> </w:t>
      </w:r>
      <w:r>
        <w:rPr>
          <w:color w:val="585858"/>
        </w:rPr>
        <w:t>area</w:t>
      </w:r>
      <w:r>
        <w:rPr>
          <w:color w:val="585858"/>
          <w:spacing w:val="-3"/>
        </w:rPr>
        <w:t xml:space="preserve"> </w:t>
      </w:r>
      <w:r>
        <w:rPr>
          <w:color w:val="585858"/>
        </w:rPr>
        <w:t>did</w:t>
      </w:r>
      <w:r>
        <w:rPr>
          <w:color w:val="585858"/>
          <w:spacing w:val="-3"/>
        </w:rPr>
        <w:t xml:space="preserve"> </w:t>
      </w:r>
      <w:r>
        <w:rPr>
          <w:color w:val="585858"/>
        </w:rPr>
        <w:t>not reveal any shipwreck sites or wreckage at the alignment. There is still a possibility that wreckage from a shipwreck that was not detected</w:t>
      </w:r>
      <w:r>
        <w:rPr>
          <w:color w:val="585858"/>
          <w:spacing w:val="-1"/>
        </w:rPr>
        <w:t xml:space="preserve"> </w:t>
      </w:r>
      <w:r>
        <w:rPr>
          <w:color w:val="585858"/>
        </w:rPr>
        <w:t>by the</w:t>
      </w:r>
      <w:r>
        <w:rPr>
          <w:color w:val="585858"/>
          <w:spacing w:val="-6"/>
        </w:rPr>
        <w:t xml:space="preserve"> </w:t>
      </w:r>
      <w:r>
        <w:rPr>
          <w:color w:val="585858"/>
        </w:rPr>
        <w:t>surveys</w:t>
      </w:r>
      <w:r>
        <w:rPr>
          <w:color w:val="585858"/>
          <w:spacing w:val="-4"/>
        </w:rPr>
        <w:t xml:space="preserve"> </w:t>
      </w:r>
      <w:r>
        <w:rPr>
          <w:color w:val="585858"/>
        </w:rPr>
        <w:t>may have</w:t>
      </w:r>
      <w:r>
        <w:rPr>
          <w:color w:val="585858"/>
          <w:spacing w:val="-1"/>
        </w:rPr>
        <w:t xml:space="preserve"> </w:t>
      </w:r>
      <w:r>
        <w:rPr>
          <w:color w:val="585858"/>
        </w:rPr>
        <w:t>floated</w:t>
      </w:r>
      <w:r>
        <w:rPr>
          <w:color w:val="585858"/>
          <w:spacing w:val="-1"/>
        </w:rPr>
        <w:t xml:space="preserve"> </w:t>
      </w:r>
      <w:r>
        <w:rPr>
          <w:color w:val="585858"/>
        </w:rPr>
        <w:t>into</w:t>
      </w:r>
      <w:r>
        <w:rPr>
          <w:color w:val="585858"/>
          <w:spacing w:val="-1"/>
        </w:rPr>
        <w:t xml:space="preserve"> </w:t>
      </w:r>
      <w:r>
        <w:rPr>
          <w:color w:val="585858"/>
        </w:rPr>
        <w:t>the</w:t>
      </w:r>
      <w:r>
        <w:rPr>
          <w:color w:val="585858"/>
          <w:spacing w:val="-6"/>
        </w:rPr>
        <w:t xml:space="preserve"> </w:t>
      </w:r>
      <w:r>
        <w:rPr>
          <w:color w:val="585858"/>
        </w:rPr>
        <w:t>study area.</w:t>
      </w:r>
      <w:r>
        <w:rPr>
          <w:color w:val="585858"/>
          <w:spacing w:val="-3"/>
        </w:rPr>
        <w:t xml:space="preserve"> </w:t>
      </w:r>
      <w:hyperlink w:anchor="_bookmark7" w:history="1">
        <w:r>
          <w:rPr>
            <w:color w:val="585858"/>
          </w:rPr>
          <w:t>Figure</w:t>
        </w:r>
        <w:r>
          <w:rPr>
            <w:color w:val="585858"/>
            <w:spacing w:val="-5"/>
          </w:rPr>
          <w:t xml:space="preserve"> </w:t>
        </w:r>
        <w:r>
          <w:rPr>
            <w:color w:val="585858"/>
          </w:rPr>
          <w:t>3-25</w:t>
        </w:r>
      </w:hyperlink>
      <w:r>
        <w:rPr>
          <w:color w:val="585858"/>
          <w:spacing w:val="-1"/>
        </w:rPr>
        <w:t xml:space="preserve"> </w:t>
      </w:r>
      <w:r>
        <w:rPr>
          <w:color w:val="585858"/>
        </w:rPr>
        <w:t>shows</w:t>
      </w:r>
      <w:r>
        <w:rPr>
          <w:color w:val="585858"/>
          <w:spacing w:val="-4"/>
        </w:rPr>
        <w:t xml:space="preserve"> </w:t>
      </w:r>
      <w:r>
        <w:rPr>
          <w:color w:val="585858"/>
        </w:rPr>
        <w:t xml:space="preserve">the potential location ranges of the eight identified shipwrecks in reference to the project alignment and study </w:t>
      </w:r>
      <w:r>
        <w:rPr>
          <w:color w:val="585858"/>
          <w:spacing w:val="-2"/>
        </w:rPr>
        <w:t>area.</w:t>
      </w:r>
    </w:p>
    <w:p w14:paraId="644D1F4A" w14:textId="77777777" w:rsidR="006E087A" w:rsidRDefault="006E087A">
      <w:pPr>
        <w:spacing w:line="360" w:lineRule="auto"/>
        <w:sectPr w:rsidR="006E087A">
          <w:pgSz w:w="11910" w:h="16840"/>
          <w:pgMar w:top="1500" w:right="1020" w:bottom="820" w:left="1020" w:header="467" w:footer="636" w:gutter="0"/>
          <w:cols w:space="720"/>
        </w:sectPr>
      </w:pPr>
    </w:p>
    <w:p w14:paraId="282387C8" w14:textId="5725B8DD" w:rsidR="00DC682C" w:rsidRDefault="006E087A">
      <w:pPr>
        <w:spacing w:line="360" w:lineRule="auto"/>
        <w:sectPr w:rsidR="00DC682C">
          <w:pgSz w:w="11910" w:h="16840"/>
          <w:pgMar w:top="1500" w:right="1020" w:bottom="820" w:left="1020" w:header="467" w:footer="636" w:gutter="0"/>
          <w:cols w:space="720"/>
        </w:sectPr>
      </w:pPr>
      <w:r>
        <w:rPr>
          <w:rFonts w:ascii="Arial Narrow" w:hAnsi="Arial Narrow"/>
          <w:noProof/>
          <w:sz w:val="8"/>
        </w:rPr>
        <w:lastRenderedPageBreak/>
        <w:drawing>
          <wp:anchor distT="0" distB="0" distL="114300" distR="114300" simplePos="0" relativeHeight="487823360" behindDoc="0" locked="0" layoutInCell="1" allowOverlap="1" wp14:anchorId="5D31DAD6" wp14:editId="76E2AE1B">
            <wp:simplePos x="0" y="0"/>
            <wp:positionH relativeFrom="column">
              <wp:posOffset>-645255</wp:posOffset>
            </wp:positionH>
            <wp:positionV relativeFrom="paragraph">
              <wp:posOffset>-965191</wp:posOffset>
            </wp:positionV>
            <wp:extent cx="7560000" cy="10706400"/>
            <wp:effectExtent l="0" t="0" r="3175" b="0"/>
            <wp:wrapNone/>
            <wp:docPr id="11345650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60000" cy="10706400"/>
                    </a:xfrm>
                    <a:prstGeom prst="rect">
                      <a:avLst/>
                    </a:prstGeom>
                    <a:noFill/>
                    <a:ln>
                      <a:noFill/>
                    </a:ln>
                  </pic:spPr>
                </pic:pic>
              </a:graphicData>
            </a:graphic>
          </wp:anchor>
        </w:drawing>
      </w:r>
    </w:p>
    <w:p w14:paraId="3FFDD7D3" w14:textId="153FCA7B" w:rsidR="00DC682C" w:rsidRDefault="006E087A">
      <w:pPr>
        <w:spacing w:line="201" w:lineRule="auto"/>
        <w:rPr>
          <w:rFonts w:ascii="Arial Narrow" w:hAnsi="Arial Narrow"/>
          <w:sz w:val="8"/>
        </w:rPr>
        <w:sectPr w:rsidR="00DC682C">
          <w:headerReference w:type="default" r:id="rId15"/>
          <w:footerReference w:type="default" r:id="rId16"/>
          <w:type w:val="continuous"/>
          <w:pgSz w:w="16840" w:h="11910" w:orient="landscape"/>
          <w:pgMar w:top="1500" w:right="580" w:bottom="820" w:left="560" w:header="0" w:footer="0" w:gutter="0"/>
          <w:cols w:space="720"/>
        </w:sectPr>
      </w:pPr>
      <w:r>
        <w:rPr>
          <w:rFonts w:ascii="Arial Narrow" w:hAnsi="Arial Narrow"/>
          <w:noProof/>
          <w:sz w:val="8"/>
        </w:rPr>
        <w:lastRenderedPageBreak/>
        <w:drawing>
          <wp:anchor distT="0" distB="0" distL="114300" distR="114300" simplePos="0" relativeHeight="487824384" behindDoc="0" locked="0" layoutInCell="1" allowOverlap="1" wp14:anchorId="60C60477" wp14:editId="79A2D56D">
            <wp:simplePos x="0" y="0"/>
            <wp:positionH relativeFrom="column">
              <wp:posOffset>-328181</wp:posOffset>
            </wp:positionH>
            <wp:positionV relativeFrom="paragraph">
              <wp:posOffset>-911547</wp:posOffset>
            </wp:positionV>
            <wp:extent cx="10692000" cy="7556400"/>
            <wp:effectExtent l="0" t="0" r="0" b="6985"/>
            <wp:wrapNone/>
            <wp:docPr id="17473072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0692000" cy="7556400"/>
                    </a:xfrm>
                    <a:prstGeom prst="rect">
                      <a:avLst/>
                    </a:prstGeom>
                    <a:noFill/>
                    <a:ln>
                      <a:noFill/>
                    </a:ln>
                  </pic:spPr>
                </pic:pic>
              </a:graphicData>
            </a:graphic>
          </wp:anchor>
        </w:drawing>
      </w:r>
    </w:p>
    <w:p w14:paraId="2742B33E" w14:textId="77777777" w:rsidR="00DC682C" w:rsidRDefault="00B64C60">
      <w:pPr>
        <w:rPr>
          <w:rFonts w:ascii="Arial Narrow"/>
          <w:b/>
          <w:sz w:val="8"/>
        </w:rPr>
      </w:pPr>
      <w:bookmarkStart w:id="14" w:name="_bookmark7"/>
      <w:bookmarkEnd w:id="14"/>
      <w:r>
        <w:br w:type="column"/>
      </w:r>
    </w:p>
    <w:p w14:paraId="44E30A9E" w14:textId="77777777" w:rsidR="00DC682C" w:rsidRDefault="00DC682C">
      <w:pPr>
        <w:pStyle w:val="BodyText"/>
        <w:rPr>
          <w:rFonts w:ascii="Arial Narrow"/>
          <w:b/>
          <w:sz w:val="8"/>
        </w:rPr>
      </w:pPr>
    </w:p>
    <w:p w14:paraId="551B38F9" w14:textId="77777777" w:rsidR="00DC682C" w:rsidRDefault="00DC682C">
      <w:pPr>
        <w:pStyle w:val="BodyText"/>
        <w:rPr>
          <w:rFonts w:ascii="Arial Narrow"/>
          <w:b/>
          <w:sz w:val="8"/>
        </w:rPr>
      </w:pPr>
    </w:p>
    <w:p w14:paraId="10657FAD" w14:textId="77777777" w:rsidR="00DC682C" w:rsidRDefault="00DC682C">
      <w:pPr>
        <w:pStyle w:val="BodyText"/>
        <w:rPr>
          <w:rFonts w:ascii="Arial Narrow"/>
          <w:b/>
          <w:sz w:val="8"/>
        </w:rPr>
      </w:pPr>
    </w:p>
    <w:p w14:paraId="20DFD3CF" w14:textId="77777777" w:rsidR="00DC682C" w:rsidRDefault="00DC682C">
      <w:pPr>
        <w:pStyle w:val="BodyText"/>
        <w:rPr>
          <w:rFonts w:ascii="Arial Narrow"/>
          <w:b/>
          <w:sz w:val="8"/>
        </w:rPr>
      </w:pPr>
    </w:p>
    <w:p w14:paraId="45CD7C5F" w14:textId="77777777" w:rsidR="00DC682C" w:rsidRDefault="00DC682C">
      <w:pPr>
        <w:pStyle w:val="BodyText"/>
        <w:spacing w:before="21"/>
        <w:rPr>
          <w:rFonts w:ascii="Arial Narrow"/>
          <w:b/>
          <w:sz w:val="8"/>
        </w:rPr>
      </w:pPr>
    </w:p>
    <w:p w14:paraId="77292FFC" w14:textId="77777777" w:rsidR="00DC682C" w:rsidRDefault="00B64C60">
      <w:pPr>
        <w:ind w:left="65"/>
        <w:rPr>
          <w:rFonts w:ascii="Arial Narrow"/>
          <w:b/>
          <w:sz w:val="8"/>
        </w:rPr>
      </w:pPr>
      <w:r>
        <w:rPr>
          <w:rFonts w:ascii="Arial Narrow"/>
          <w:color w:val="003378"/>
          <w:w w:val="105"/>
          <w:sz w:val="8"/>
        </w:rPr>
        <w:t>FILE:</w:t>
      </w:r>
      <w:r>
        <w:rPr>
          <w:rFonts w:ascii="Arial Narrow"/>
          <w:b/>
          <w:w w:val="105"/>
          <w:sz w:val="8"/>
        </w:rPr>
        <w:t>215878ML_R06_F03-</w:t>
      </w:r>
      <w:r>
        <w:rPr>
          <w:rFonts w:ascii="Arial Narrow"/>
          <w:b/>
          <w:spacing w:val="-2"/>
          <w:w w:val="105"/>
          <w:sz w:val="8"/>
        </w:rPr>
        <w:t>25_GIS</w:t>
      </w:r>
    </w:p>
    <w:p w14:paraId="0222D0D5" w14:textId="77777777" w:rsidR="00DC682C" w:rsidRDefault="00DC682C">
      <w:pPr>
        <w:rPr>
          <w:rFonts w:ascii="Arial Narrow"/>
          <w:sz w:val="8"/>
        </w:rPr>
        <w:sectPr w:rsidR="00DC682C">
          <w:headerReference w:type="default" r:id="rId18"/>
          <w:footerReference w:type="default" r:id="rId19"/>
          <w:type w:val="continuous"/>
          <w:pgSz w:w="16840" w:h="11910" w:orient="landscape"/>
          <w:pgMar w:top="1500" w:right="580" w:bottom="820" w:left="1500" w:header="0" w:footer="0" w:gutter="0"/>
          <w:cols w:num="11" w:space="720" w:equalWidth="0">
            <w:col w:w="978" w:space="439"/>
            <w:col w:w="938" w:space="40"/>
            <w:col w:w="1418" w:space="439"/>
            <w:col w:w="978" w:space="439"/>
            <w:col w:w="978" w:space="439"/>
            <w:col w:w="978" w:space="379"/>
            <w:col w:w="1419" w:space="59"/>
            <w:col w:w="978" w:space="257"/>
            <w:col w:w="1106" w:space="39"/>
            <w:col w:w="1146" w:space="39"/>
            <w:col w:w="1274"/>
          </w:cols>
        </w:sectPr>
      </w:pPr>
    </w:p>
    <w:p w14:paraId="14B2A2E0" w14:textId="0120C6E8" w:rsidR="006E087A" w:rsidRDefault="006E087A" w:rsidP="006E087A">
      <w:pPr>
        <w:pStyle w:val="Heading2"/>
        <w:tabs>
          <w:tab w:val="left" w:pos="1245"/>
        </w:tabs>
        <w:spacing w:before="91"/>
        <w:ind w:left="112" w:firstLine="0"/>
        <w:rPr>
          <w:color w:val="18314A"/>
        </w:rPr>
        <w:sectPr w:rsidR="006E087A" w:rsidSect="006E087A">
          <w:headerReference w:type="default" r:id="rId20"/>
          <w:footerReference w:type="default" r:id="rId21"/>
          <w:pgSz w:w="16840" w:h="11910" w:orient="landscape"/>
          <w:pgMar w:top="1020" w:right="1500" w:bottom="1020" w:left="820" w:header="467" w:footer="636" w:gutter="0"/>
          <w:pgNumType w:start="13"/>
          <w:cols w:space="720"/>
          <w:docGrid w:linePitch="299"/>
        </w:sectPr>
      </w:pPr>
      <w:bookmarkStart w:id="15" w:name="4.2.3_Dumping_sites"/>
      <w:bookmarkEnd w:id="15"/>
      <w:r>
        <w:rPr>
          <w:noProof/>
          <w:color w:val="18314A"/>
        </w:rPr>
        <w:lastRenderedPageBreak/>
        <w:drawing>
          <wp:anchor distT="0" distB="0" distL="114300" distR="114300" simplePos="0" relativeHeight="487825408" behindDoc="0" locked="0" layoutInCell="1" allowOverlap="1" wp14:anchorId="617B63CF" wp14:editId="1E4C8BFB">
            <wp:simplePos x="0" y="0"/>
            <wp:positionH relativeFrom="column">
              <wp:posOffset>-520814</wp:posOffset>
            </wp:positionH>
            <wp:positionV relativeFrom="paragraph">
              <wp:posOffset>-634441</wp:posOffset>
            </wp:positionV>
            <wp:extent cx="10692000" cy="7570800"/>
            <wp:effectExtent l="0" t="0" r="0" b="0"/>
            <wp:wrapNone/>
            <wp:docPr id="1764512940" name="Picture 5" descr="A map of the oce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512940" name="Picture 5" descr="A map of the ocean&#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692000" cy="7570800"/>
                    </a:xfrm>
                    <a:prstGeom prst="rect">
                      <a:avLst/>
                    </a:prstGeom>
                    <a:noFill/>
                    <a:ln>
                      <a:noFill/>
                    </a:ln>
                  </pic:spPr>
                </pic:pic>
              </a:graphicData>
            </a:graphic>
          </wp:anchor>
        </w:drawing>
      </w:r>
    </w:p>
    <w:p w14:paraId="0CB23FA4" w14:textId="5DEB408D" w:rsidR="00DC682C" w:rsidRDefault="00B64C60">
      <w:pPr>
        <w:pStyle w:val="Heading2"/>
        <w:numPr>
          <w:ilvl w:val="2"/>
          <w:numId w:val="9"/>
        </w:numPr>
        <w:tabs>
          <w:tab w:val="left" w:pos="1245"/>
        </w:tabs>
        <w:spacing w:before="91"/>
      </w:pPr>
      <w:r>
        <w:rPr>
          <w:color w:val="18314A"/>
        </w:rPr>
        <w:lastRenderedPageBreak/>
        <w:t>Dumping</w:t>
      </w:r>
      <w:r>
        <w:rPr>
          <w:color w:val="18314A"/>
          <w:spacing w:val="-11"/>
        </w:rPr>
        <w:t xml:space="preserve"> </w:t>
      </w:r>
      <w:r>
        <w:rPr>
          <w:color w:val="18314A"/>
          <w:spacing w:val="-4"/>
        </w:rPr>
        <w:t>sites</w:t>
      </w:r>
    </w:p>
    <w:p w14:paraId="2D403C44" w14:textId="77777777" w:rsidR="00DC682C" w:rsidRDefault="00B64C60">
      <w:pPr>
        <w:pStyle w:val="BodyText"/>
        <w:spacing w:before="237" w:line="360" w:lineRule="auto"/>
        <w:ind w:left="113" w:right="114" w:hanging="1"/>
      </w:pPr>
      <w:r>
        <w:rPr>
          <w:color w:val="585858"/>
        </w:rPr>
        <w:t>There are two ammunition dumps listed in the</w:t>
      </w:r>
      <w:r>
        <w:rPr>
          <w:color w:val="585858"/>
          <w:spacing w:val="-6"/>
        </w:rPr>
        <w:t xml:space="preserve"> </w:t>
      </w:r>
      <w:r>
        <w:rPr>
          <w:color w:val="585858"/>
        </w:rPr>
        <w:t>AHO that may</w:t>
      </w:r>
      <w:r>
        <w:rPr>
          <w:color w:val="585858"/>
          <w:spacing w:val="-1"/>
        </w:rPr>
        <w:t xml:space="preserve"> </w:t>
      </w:r>
      <w:r>
        <w:rPr>
          <w:color w:val="585858"/>
        </w:rPr>
        <w:t>be within the offshore section of the study area and</w:t>
      </w:r>
      <w:r>
        <w:rPr>
          <w:color w:val="585858"/>
          <w:spacing w:val="-2"/>
        </w:rPr>
        <w:t xml:space="preserve"> </w:t>
      </w:r>
      <w:r>
        <w:rPr>
          <w:color w:val="585858"/>
        </w:rPr>
        <w:t>intersected</w:t>
      </w:r>
      <w:r>
        <w:rPr>
          <w:color w:val="585858"/>
          <w:spacing w:val="-2"/>
        </w:rPr>
        <w:t xml:space="preserve"> </w:t>
      </w:r>
      <w:r>
        <w:rPr>
          <w:color w:val="585858"/>
        </w:rPr>
        <w:t>by the</w:t>
      </w:r>
      <w:r>
        <w:rPr>
          <w:color w:val="585858"/>
          <w:spacing w:val="-2"/>
        </w:rPr>
        <w:t xml:space="preserve"> </w:t>
      </w:r>
      <w:r>
        <w:rPr>
          <w:color w:val="585858"/>
        </w:rPr>
        <w:t>project</w:t>
      </w:r>
      <w:r>
        <w:rPr>
          <w:color w:val="585858"/>
          <w:spacing w:val="-5"/>
        </w:rPr>
        <w:t xml:space="preserve"> </w:t>
      </w:r>
      <w:r>
        <w:rPr>
          <w:color w:val="585858"/>
        </w:rPr>
        <w:t>alignment. Such</w:t>
      </w:r>
      <w:r>
        <w:rPr>
          <w:color w:val="585858"/>
          <w:spacing w:val="-7"/>
        </w:rPr>
        <w:t xml:space="preserve"> </w:t>
      </w:r>
      <w:r>
        <w:rPr>
          <w:color w:val="585858"/>
        </w:rPr>
        <w:t>dump</w:t>
      </w:r>
      <w:r>
        <w:rPr>
          <w:color w:val="585858"/>
          <w:spacing w:val="-2"/>
        </w:rPr>
        <w:t xml:space="preserve"> </w:t>
      </w:r>
      <w:r>
        <w:rPr>
          <w:color w:val="585858"/>
        </w:rPr>
        <w:t>sites could</w:t>
      </w:r>
      <w:r>
        <w:rPr>
          <w:color w:val="585858"/>
          <w:spacing w:val="-2"/>
        </w:rPr>
        <w:t xml:space="preserve"> </w:t>
      </w:r>
      <w:r>
        <w:rPr>
          <w:color w:val="585858"/>
        </w:rPr>
        <w:t>cover an</w:t>
      </w:r>
      <w:r>
        <w:rPr>
          <w:color w:val="585858"/>
          <w:spacing w:val="-2"/>
        </w:rPr>
        <w:t xml:space="preserve"> </w:t>
      </w:r>
      <w:r>
        <w:rPr>
          <w:color w:val="585858"/>
        </w:rPr>
        <w:t>area</w:t>
      </w:r>
      <w:r>
        <w:rPr>
          <w:color w:val="585858"/>
          <w:spacing w:val="-2"/>
        </w:rPr>
        <w:t xml:space="preserve"> </w:t>
      </w:r>
      <w:r>
        <w:rPr>
          <w:color w:val="585858"/>
        </w:rPr>
        <w:t>up</w:t>
      </w:r>
      <w:r>
        <w:rPr>
          <w:color w:val="585858"/>
          <w:spacing w:val="-7"/>
        </w:rPr>
        <w:t xml:space="preserve"> </w:t>
      </w:r>
      <w:r>
        <w:rPr>
          <w:color w:val="585858"/>
        </w:rPr>
        <w:t>to</w:t>
      </w:r>
      <w:r>
        <w:rPr>
          <w:color w:val="585858"/>
          <w:spacing w:val="-2"/>
        </w:rPr>
        <w:t xml:space="preserve"> </w:t>
      </w:r>
      <w:r>
        <w:rPr>
          <w:color w:val="585858"/>
        </w:rPr>
        <w:t>a</w:t>
      </w:r>
      <w:r>
        <w:rPr>
          <w:color w:val="585858"/>
          <w:spacing w:val="-7"/>
        </w:rPr>
        <w:t xml:space="preserve"> </w:t>
      </w:r>
      <w:r>
        <w:rPr>
          <w:color w:val="585858"/>
        </w:rPr>
        <w:t>few</w:t>
      </w:r>
      <w:r>
        <w:rPr>
          <w:color w:val="585858"/>
          <w:spacing w:val="-2"/>
        </w:rPr>
        <w:t xml:space="preserve"> </w:t>
      </w:r>
      <w:r>
        <w:rPr>
          <w:color w:val="585858"/>
        </w:rPr>
        <w:t>kilometres.</w:t>
      </w:r>
      <w:r>
        <w:rPr>
          <w:color w:val="585858"/>
          <w:spacing w:val="-6"/>
        </w:rPr>
        <w:t xml:space="preserve"> </w:t>
      </w:r>
      <w:r>
        <w:rPr>
          <w:color w:val="585858"/>
        </w:rPr>
        <w:t>These listed sites have identical locations (</w:t>
      </w:r>
      <w:hyperlink w:anchor="_bookmark5" w:history="1">
        <w:r>
          <w:rPr>
            <w:color w:val="585858"/>
          </w:rPr>
          <w:t>Figure 3-23</w:t>
        </w:r>
      </w:hyperlink>
      <w:r>
        <w:rPr>
          <w:color w:val="585858"/>
        </w:rPr>
        <w:t>), date</w:t>
      </w:r>
      <w:r>
        <w:rPr>
          <w:color w:val="585858"/>
          <w:spacing w:val="-3"/>
        </w:rPr>
        <w:t xml:space="preserve"> </w:t>
      </w:r>
      <w:r>
        <w:rPr>
          <w:color w:val="585858"/>
        </w:rPr>
        <w:t>and description, possibly indicating that it is</w:t>
      </w:r>
      <w:r>
        <w:rPr>
          <w:color w:val="585858"/>
          <w:spacing w:val="-1"/>
        </w:rPr>
        <w:t xml:space="preserve"> </w:t>
      </w:r>
      <w:r>
        <w:rPr>
          <w:color w:val="585858"/>
        </w:rPr>
        <w:t>the same dump listed twice.</w:t>
      </w:r>
    </w:p>
    <w:p w14:paraId="1454C454" w14:textId="77777777" w:rsidR="00DC682C" w:rsidRDefault="00B64C60">
      <w:pPr>
        <w:pStyle w:val="BodyText"/>
        <w:spacing w:before="122" w:line="360" w:lineRule="auto"/>
        <w:ind w:left="113" w:right="114" w:hanging="1"/>
      </w:pPr>
      <w:r>
        <w:rPr>
          <w:color w:val="585858"/>
        </w:rPr>
        <w:t>Geophysical</w:t>
      </w:r>
      <w:r>
        <w:rPr>
          <w:color w:val="585858"/>
          <w:spacing w:val="-3"/>
        </w:rPr>
        <w:t xml:space="preserve"> </w:t>
      </w:r>
      <w:r>
        <w:rPr>
          <w:color w:val="585858"/>
        </w:rPr>
        <w:t>and</w:t>
      </w:r>
      <w:r>
        <w:rPr>
          <w:color w:val="585858"/>
          <w:spacing w:val="-3"/>
        </w:rPr>
        <w:t xml:space="preserve"> </w:t>
      </w:r>
      <w:r>
        <w:rPr>
          <w:color w:val="585858"/>
        </w:rPr>
        <w:t>dive</w:t>
      </w:r>
      <w:r>
        <w:rPr>
          <w:color w:val="585858"/>
          <w:spacing w:val="-3"/>
        </w:rPr>
        <w:t xml:space="preserve"> </w:t>
      </w:r>
      <w:r>
        <w:rPr>
          <w:color w:val="585858"/>
        </w:rPr>
        <w:t>surveys</w:t>
      </w:r>
      <w:r>
        <w:rPr>
          <w:color w:val="585858"/>
          <w:spacing w:val="-1"/>
        </w:rPr>
        <w:t xml:space="preserve"> </w:t>
      </w:r>
      <w:r>
        <w:rPr>
          <w:color w:val="585858"/>
        </w:rPr>
        <w:t>conducted</w:t>
      </w:r>
      <w:r>
        <w:rPr>
          <w:color w:val="585858"/>
          <w:spacing w:val="-8"/>
        </w:rPr>
        <w:t xml:space="preserve"> </w:t>
      </w:r>
      <w:r>
        <w:rPr>
          <w:color w:val="585858"/>
        </w:rPr>
        <w:t>for</w:t>
      </w:r>
      <w:r>
        <w:rPr>
          <w:color w:val="585858"/>
          <w:spacing w:val="-1"/>
        </w:rPr>
        <w:t xml:space="preserve"> </w:t>
      </w:r>
      <w:r>
        <w:rPr>
          <w:color w:val="585858"/>
        </w:rPr>
        <w:t>the</w:t>
      </w:r>
      <w:r>
        <w:rPr>
          <w:color w:val="585858"/>
          <w:spacing w:val="-3"/>
        </w:rPr>
        <w:t xml:space="preserve"> </w:t>
      </w:r>
      <w:r>
        <w:rPr>
          <w:color w:val="585858"/>
        </w:rPr>
        <w:t>project identified</w:t>
      </w:r>
      <w:r>
        <w:rPr>
          <w:color w:val="585858"/>
          <w:spacing w:val="-6"/>
        </w:rPr>
        <w:t xml:space="preserve"> </w:t>
      </w:r>
      <w:r>
        <w:rPr>
          <w:color w:val="585858"/>
        </w:rPr>
        <w:t>no</w:t>
      </w:r>
      <w:r>
        <w:rPr>
          <w:color w:val="585858"/>
          <w:spacing w:val="-3"/>
        </w:rPr>
        <w:t xml:space="preserve"> </w:t>
      </w:r>
      <w:r>
        <w:rPr>
          <w:color w:val="585858"/>
        </w:rPr>
        <w:t>dumping</w:t>
      </w:r>
      <w:r>
        <w:rPr>
          <w:color w:val="585858"/>
          <w:spacing w:val="-3"/>
        </w:rPr>
        <w:t xml:space="preserve"> </w:t>
      </w:r>
      <w:r>
        <w:rPr>
          <w:color w:val="585858"/>
        </w:rPr>
        <w:t>sites.</w:t>
      </w:r>
      <w:r>
        <w:rPr>
          <w:color w:val="585858"/>
          <w:spacing w:val="-5"/>
        </w:rPr>
        <w:t xml:space="preserve"> </w:t>
      </w:r>
      <w:r>
        <w:rPr>
          <w:color w:val="585858"/>
        </w:rPr>
        <w:t>While</w:t>
      </w:r>
      <w:r>
        <w:rPr>
          <w:color w:val="585858"/>
          <w:spacing w:val="-3"/>
        </w:rPr>
        <w:t xml:space="preserve"> </w:t>
      </w:r>
      <w:r>
        <w:rPr>
          <w:color w:val="585858"/>
        </w:rPr>
        <w:t>it is</w:t>
      </w:r>
      <w:r>
        <w:rPr>
          <w:color w:val="585858"/>
          <w:spacing w:val="-6"/>
        </w:rPr>
        <w:t xml:space="preserve"> </w:t>
      </w:r>
      <w:r>
        <w:rPr>
          <w:color w:val="585858"/>
        </w:rPr>
        <w:t>unlikely</w:t>
      </w:r>
      <w:r>
        <w:rPr>
          <w:color w:val="585858"/>
          <w:spacing w:val="-1"/>
        </w:rPr>
        <w:t xml:space="preserve"> </w:t>
      </w:r>
      <w:r>
        <w:rPr>
          <w:color w:val="585858"/>
        </w:rPr>
        <w:t>that dumping sites are in the study area, this cannot be discounted due to the uncertainty of their recorded locations and the limitations of the present study.</w:t>
      </w:r>
    </w:p>
    <w:p w14:paraId="12FC879F" w14:textId="77777777" w:rsidR="00DC682C" w:rsidRDefault="00DC682C">
      <w:pPr>
        <w:pStyle w:val="BodyText"/>
        <w:spacing w:before="127"/>
      </w:pPr>
    </w:p>
    <w:p w14:paraId="7CEBAA53" w14:textId="77777777" w:rsidR="00DC682C" w:rsidRDefault="00B64C60">
      <w:pPr>
        <w:pStyle w:val="Heading2"/>
        <w:numPr>
          <w:ilvl w:val="2"/>
          <w:numId w:val="9"/>
        </w:numPr>
        <w:tabs>
          <w:tab w:val="left" w:pos="1245"/>
        </w:tabs>
      </w:pPr>
      <w:bookmarkStart w:id="16" w:name="4.2.4_Vessel_discard"/>
      <w:bookmarkEnd w:id="16"/>
      <w:r>
        <w:rPr>
          <w:color w:val="18314A"/>
        </w:rPr>
        <w:t>Vessel</w:t>
      </w:r>
      <w:r>
        <w:rPr>
          <w:color w:val="18314A"/>
          <w:spacing w:val="-3"/>
        </w:rPr>
        <w:t xml:space="preserve"> </w:t>
      </w:r>
      <w:r>
        <w:rPr>
          <w:color w:val="18314A"/>
          <w:spacing w:val="-2"/>
        </w:rPr>
        <w:t>discard</w:t>
      </w:r>
    </w:p>
    <w:p w14:paraId="77F22640" w14:textId="77777777" w:rsidR="00DC682C" w:rsidRDefault="00B64C60">
      <w:pPr>
        <w:pStyle w:val="BodyText"/>
        <w:spacing w:before="242" w:line="360" w:lineRule="auto"/>
        <w:ind w:left="112" w:right="144"/>
      </w:pPr>
      <w:r>
        <w:rPr>
          <w:color w:val="585858"/>
        </w:rPr>
        <w:t>Vessel discard can be accidental or deliberate, and usually consists of single items that may occur in scatters. Items may include personal objects, food and drink containers, ships’ fittings and equipment, and fishing</w:t>
      </w:r>
      <w:r>
        <w:rPr>
          <w:color w:val="585858"/>
          <w:spacing w:val="-3"/>
        </w:rPr>
        <w:t xml:space="preserve"> </w:t>
      </w:r>
      <w:r>
        <w:rPr>
          <w:color w:val="585858"/>
        </w:rPr>
        <w:t>and</w:t>
      </w:r>
      <w:r>
        <w:rPr>
          <w:color w:val="585858"/>
          <w:spacing w:val="-3"/>
        </w:rPr>
        <w:t xml:space="preserve"> </w:t>
      </w:r>
      <w:r>
        <w:rPr>
          <w:color w:val="585858"/>
        </w:rPr>
        <w:t>boating</w:t>
      </w:r>
      <w:r>
        <w:rPr>
          <w:color w:val="585858"/>
          <w:spacing w:val="-3"/>
        </w:rPr>
        <w:t xml:space="preserve"> </w:t>
      </w:r>
      <w:r>
        <w:rPr>
          <w:color w:val="585858"/>
        </w:rPr>
        <w:t>equipment. These</w:t>
      </w:r>
      <w:r>
        <w:rPr>
          <w:color w:val="585858"/>
          <w:spacing w:val="-3"/>
        </w:rPr>
        <w:t xml:space="preserve"> </w:t>
      </w:r>
      <w:r>
        <w:rPr>
          <w:color w:val="585858"/>
        </w:rPr>
        <w:t>are</w:t>
      </w:r>
      <w:r>
        <w:rPr>
          <w:color w:val="585858"/>
          <w:spacing w:val="-3"/>
        </w:rPr>
        <w:t xml:space="preserve"> </w:t>
      </w:r>
      <w:r>
        <w:rPr>
          <w:color w:val="585858"/>
        </w:rPr>
        <w:t>unlikely</w:t>
      </w:r>
      <w:r>
        <w:rPr>
          <w:color w:val="585858"/>
          <w:spacing w:val="-1"/>
        </w:rPr>
        <w:t xml:space="preserve"> </w:t>
      </w:r>
      <w:r>
        <w:rPr>
          <w:color w:val="585858"/>
        </w:rPr>
        <w:t>to</w:t>
      </w:r>
      <w:r>
        <w:rPr>
          <w:color w:val="585858"/>
          <w:spacing w:val="-3"/>
        </w:rPr>
        <w:t xml:space="preserve"> </w:t>
      </w:r>
      <w:r>
        <w:rPr>
          <w:color w:val="585858"/>
        </w:rPr>
        <w:t>be</w:t>
      </w:r>
      <w:r>
        <w:rPr>
          <w:color w:val="585858"/>
          <w:spacing w:val="-8"/>
        </w:rPr>
        <w:t xml:space="preserve"> </w:t>
      </w:r>
      <w:r>
        <w:rPr>
          <w:color w:val="585858"/>
        </w:rPr>
        <w:t>of high</w:t>
      </w:r>
      <w:r>
        <w:rPr>
          <w:color w:val="585858"/>
          <w:spacing w:val="-3"/>
        </w:rPr>
        <w:t xml:space="preserve"> </w:t>
      </w:r>
      <w:r>
        <w:rPr>
          <w:color w:val="585858"/>
        </w:rPr>
        <w:t>historical</w:t>
      </w:r>
      <w:r>
        <w:rPr>
          <w:color w:val="585858"/>
          <w:spacing w:val="-3"/>
        </w:rPr>
        <w:t xml:space="preserve"> </w:t>
      </w:r>
      <w:r>
        <w:rPr>
          <w:color w:val="585858"/>
        </w:rPr>
        <w:t>significance</w:t>
      </w:r>
      <w:r>
        <w:rPr>
          <w:color w:val="585858"/>
          <w:spacing w:val="-3"/>
        </w:rPr>
        <w:t xml:space="preserve"> </w:t>
      </w:r>
      <w:r>
        <w:rPr>
          <w:color w:val="585858"/>
        </w:rPr>
        <w:t>as</w:t>
      </w:r>
      <w:r>
        <w:rPr>
          <w:color w:val="585858"/>
          <w:spacing w:val="-1"/>
        </w:rPr>
        <w:t xml:space="preserve"> </w:t>
      </w:r>
      <w:r>
        <w:rPr>
          <w:color w:val="585858"/>
        </w:rPr>
        <w:t>they</w:t>
      </w:r>
      <w:r>
        <w:rPr>
          <w:color w:val="585858"/>
          <w:spacing w:val="-6"/>
        </w:rPr>
        <w:t xml:space="preserve"> </w:t>
      </w:r>
      <w:r>
        <w:rPr>
          <w:color w:val="585858"/>
        </w:rPr>
        <w:t>would</w:t>
      </w:r>
      <w:r>
        <w:rPr>
          <w:color w:val="585858"/>
          <w:spacing w:val="-3"/>
        </w:rPr>
        <w:t xml:space="preserve"> </w:t>
      </w:r>
      <w:r>
        <w:rPr>
          <w:color w:val="585858"/>
        </w:rPr>
        <w:t>likely</w:t>
      </w:r>
      <w:r>
        <w:rPr>
          <w:color w:val="585858"/>
          <w:spacing w:val="-1"/>
        </w:rPr>
        <w:t xml:space="preserve"> </w:t>
      </w:r>
      <w:r>
        <w:rPr>
          <w:color w:val="585858"/>
        </w:rPr>
        <w:t>be of modern origin and be damaged. Such discards are</w:t>
      </w:r>
      <w:r>
        <w:rPr>
          <w:color w:val="585858"/>
          <w:spacing w:val="-3"/>
        </w:rPr>
        <w:t xml:space="preserve"> </w:t>
      </w:r>
      <w:r>
        <w:rPr>
          <w:color w:val="585858"/>
        </w:rPr>
        <w:t>more likely in the nearshore environments where vessels were more commonly moored. However, discards are still unlikely in Waratah Bay as there are no historic port facilities.</w:t>
      </w:r>
    </w:p>
    <w:p w14:paraId="1FB263A8" w14:textId="77777777" w:rsidR="00DC682C" w:rsidRDefault="00DC682C">
      <w:pPr>
        <w:pStyle w:val="BodyText"/>
        <w:spacing w:before="128"/>
      </w:pPr>
    </w:p>
    <w:p w14:paraId="19A5E7FE" w14:textId="77777777" w:rsidR="00DC682C" w:rsidRDefault="00B64C60">
      <w:pPr>
        <w:pStyle w:val="Heading2"/>
        <w:numPr>
          <w:ilvl w:val="2"/>
          <w:numId w:val="9"/>
        </w:numPr>
        <w:tabs>
          <w:tab w:val="left" w:pos="1245"/>
        </w:tabs>
        <w:spacing w:before="1"/>
      </w:pPr>
      <w:bookmarkStart w:id="17" w:name="_bookmark8"/>
      <w:bookmarkStart w:id="18" w:name="4.2.5_Unverified_geophysical_anomalies"/>
      <w:bookmarkEnd w:id="17"/>
      <w:bookmarkEnd w:id="18"/>
      <w:r>
        <w:rPr>
          <w:color w:val="18314A"/>
        </w:rPr>
        <w:t>Unverified</w:t>
      </w:r>
      <w:r>
        <w:rPr>
          <w:color w:val="18314A"/>
          <w:spacing w:val="-11"/>
        </w:rPr>
        <w:t xml:space="preserve"> </w:t>
      </w:r>
      <w:r>
        <w:rPr>
          <w:color w:val="18314A"/>
        </w:rPr>
        <w:t>geophysical</w:t>
      </w:r>
      <w:r>
        <w:rPr>
          <w:color w:val="18314A"/>
          <w:spacing w:val="-13"/>
        </w:rPr>
        <w:t xml:space="preserve"> </w:t>
      </w:r>
      <w:r>
        <w:rPr>
          <w:color w:val="18314A"/>
          <w:spacing w:val="-2"/>
        </w:rPr>
        <w:t>anomalies</w:t>
      </w:r>
    </w:p>
    <w:p w14:paraId="0CC1CB73" w14:textId="77777777" w:rsidR="00DC682C" w:rsidRDefault="00B64C60">
      <w:pPr>
        <w:pStyle w:val="BodyText"/>
        <w:spacing w:before="241" w:line="360" w:lineRule="auto"/>
        <w:ind w:left="112" w:right="176"/>
      </w:pPr>
      <w:r>
        <w:rPr>
          <w:color w:val="585858"/>
        </w:rPr>
        <w:t>Geophysical anomalies are features, identified from geophysical surveys, that are distinct from the surrounding seabed. These are surface anomalies and are generally associated with maritime heritage rather</w:t>
      </w:r>
      <w:r>
        <w:rPr>
          <w:color w:val="585858"/>
          <w:spacing w:val="-2"/>
        </w:rPr>
        <w:t xml:space="preserve"> </w:t>
      </w:r>
      <w:r>
        <w:rPr>
          <w:color w:val="585858"/>
        </w:rPr>
        <w:t>than</w:t>
      </w:r>
      <w:r>
        <w:rPr>
          <w:color w:val="585858"/>
          <w:spacing w:val="-3"/>
        </w:rPr>
        <w:t xml:space="preserve"> </w:t>
      </w:r>
      <w:r>
        <w:rPr>
          <w:color w:val="585858"/>
        </w:rPr>
        <w:t>Aboriginal</w:t>
      </w:r>
      <w:r>
        <w:rPr>
          <w:color w:val="585858"/>
          <w:spacing w:val="-3"/>
        </w:rPr>
        <w:t xml:space="preserve"> </w:t>
      </w:r>
      <w:r>
        <w:rPr>
          <w:color w:val="585858"/>
        </w:rPr>
        <w:t>heritage</w:t>
      </w:r>
      <w:r>
        <w:rPr>
          <w:color w:val="585858"/>
          <w:spacing w:val="-3"/>
        </w:rPr>
        <w:t xml:space="preserve"> </w:t>
      </w:r>
      <w:r>
        <w:rPr>
          <w:color w:val="585858"/>
        </w:rPr>
        <w:t>(submerged</w:t>
      </w:r>
      <w:r>
        <w:rPr>
          <w:color w:val="585858"/>
          <w:spacing w:val="-3"/>
        </w:rPr>
        <w:t xml:space="preserve"> </w:t>
      </w:r>
      <w:r>
        <w:rPr>
          <w:color w:val="585858"/>
        </w:rPr>
        <w:t>Aboriginal heritage</w:t>
      </w:r>
      <w:r>
        <w:rPr>
          <w:color w:val="585858"/>
          <w:spacing w:val="-3"/>
        </w:rPr>
        <w:t xml:space="preserve"> </w:t>
      </w:r>
      <w:r>
        <w:rPr>
          <w:color w:val="585858"/>
        </w:rPr>
        <w:t>is</w:t>
      </w:r>
      <w:r>
        <w:rPr>
          <w:color w:val="585858"/>
          <w:spacing w:val="-2"/>
        </w:rPr>
        <w:t xml:space="preserve"> </w:t>
      </w:r>
      <w:r>
        <w:rPr>
          <w:color w:val="585858"/>
        </w:rPr>
        <w:t>generally</w:t>
      </w:r>
      <w:r>
        <w:rPr>
          <w:color w:val="585858"/>
          <w:spacing w:val="-2"/>
        </w:rPr>
        <w:t xml:space="preserve"> </w:t>
      </w:r>
      <w:r>
        <w:rPr>
          <w:color w:val="585858"/>
        </w:rPr>
        <w:t>buried</w:t>
      </w:r>
      <w:r>
        <w:rPr>
          <w:color w:val="585858"/>
          <w:spacing w:val="-3"/>
        </w:rPr>
        <w:t xml:space="preserve"> </w:t>
      </w:r>
      <w:r>
        <w:rPr>
          <w:color w:val="585858"/>
        </w:rPr>
        <w:t>by</w:t>
      </w:r>
      <w:r>
        <w:rPr>
          <w:color w:val="585858"/>
          <w:spacing w:val="-2"/>
        </w:rPr>
        <w:t xml:space="preserve"> </w:t>
      </w:r>
      <w:r>
        <w:rPr>
          <w:color w:val="585858"/>
        </w:rPr>
        <w:t>millennia</w:t>
      </w:r>
      <w:r>
        <w:rPr>
          <w:color w:val="585858"/>
          <w:spacing w:val="-3"/>
        </w:rPr>
        <w:t xml:space="preserve"> </w:t>
      </w:r>
      <w:r>
        <w:rPr>
          <w:color w:val="585858"/>
        </w:rPr>
        <w:t>of</w:t>
      </w:r>
      <w:r>
        <w:rPr>
          <w:color w:val="585858"/>
          <w:spacing w:val="-1"/>
        </w:rPr>
        <w:t xml:space="preserve"> </w:t>
      </w:r>
      <w:r>
        <w:rPr>
          <w:color w:val="585858"/>
        </w:rPr>
        <w:t>sediment). Any</w:t>
      </w:r>
      <w:r>
        <w:rPr>
          <w:color w:val="585858"/>
          <w:spacing w:val="-1"/>
        </w:rPr>
        <w:t xml:space="preserve"> </w:t>
      </w:r>
      <w:r>
        <w:rPr>
          <w:color w:val="585858"/>
        </w:rPr>
        <w:t>anomalies</w:t>
      </w:r>
      <w:r>
        <w:rPr>
          <w:color w:val="585858"/>
          <w:spacing w:val="-1"/>
        </w:rPr>
        <w:t xml:space="preserve"> </w:t>
      </w:r>
      <w:r>
        <w:rPr>
          <w:color w:val="585858"/>
        </w:rPr>
        <w:t>not visually</w:t>
      </w:r>
      <w:r>
        <w:rPr>
          <w:color w:val="585858"/>
          <w:spacing w:val="-1"/>
        </w:rPr>
        <w:t xml:space="preserve"> </w:t>
      </w:r>
      <w:r>
        <w:rPr>
          <w:color w:val="585858"/>
        </w:rPr>
        <w:t>inspected, due</w:t>
      </w:r>
      <w:r>
        <w:rPr>
          <w:color w:val="585858"/>
          <w:spacing w:val="-3"/>
        </w:rPr>
        <w:t xml:space="preserve"> </w:t>
      </w:r>
      <w:r>
        <w:rPr>
          <w:color w:val="585858"/>
        </w:rPr>
        <w:t>to</w:t>
      </w:r>
      <w:r>
        <w:rPr>
          <w:color w:val="585858"/>
          <w:spacing w:val="-8"/>
        </w:rPr>
        <w:t xml:space="preserve"> </w:t>
      </w:r>
      <w:r>
        <w:rPr>
          <w:color w:val="585858"/>
        </w:rPr>
        <w:t>safety</w:t>
      </w:r>
      <w:r>
        <w:rPr>
          <w:color w:val="585858"/>
          <w:spacing w:val="-6"/>
        </w:rPr>
        <w:t xml:space="preserve"> </w:t>
      </w:r>
      <w:r>
        <w:rPr>
          <w:color w:val="585858"/>
        </w:rPr>
        <w:t>or</w:t>
      </w:r>
      <w:r>
        <w:rPr>
          <w:color w:val="585858"/>
          <w:spacing w:val="-6"/>
        </w:rPr>
        <w:t xml:space="preserve"> </w:t>
      </w:r>
      <w:r>
        <w:rPr>
          <w:color w:val="585858"/>
        </w:rPr>
        <w:t>time</w:t>
      </w:r>
      <w:r>
        <w:rPr>
          <w:color w:val="585858"/>
          <w:spacing w:val="-3"/>
        </w:rPr>
        <w:t xml:space="preserve"> </w:t>
      </w:r>
      <w:r>
        <w:rPr>
          <w:color w:val="585858"/>
        </w:rPr>
        <w:t>constraints,</w:t>
      </w:r>
      <w:r>
        <w:rPr>
          <w:color w:val="585858"/>
          <w:spacing w:val="-5"/>
        </w:rPr>
        <w:t xml:space="preserve"> </w:t>
      </w:r>
      <w:r>
        <w:rPr>
          <w:color w:val="585858"/>
        </w:rPr>
        <w:t>are</w:t>
      </w:r>
      <w:r>
        <w:rPr>
          <w:color w:val="585858"/>
          <w:spacing w:val="-3"/>
        </w:rPr>
        <w:t xml:space="preserve"> </w:t>
      </w:r>
      <w:r>
        <w:rPr>
          <w:color w:val="585858"/>
        </w:rPr>
        <w:t>unverified</w:t>
      </w:r>
      <w:r>
        <w:rPr>
          <w:color w:val="585858"/>
          <w:spacing w:val="-3"/>
        </w:rPr>
        <w:t xml:space="preserve"> </w:t>
      </w:r>
      <w:r>
        <w:rPr>
          <w:color w:val="585858"/>
        </w:rPr>
        <w:t>and</w:t>
      </w:r>
      <w:r>
        <w:rPr>
          <w:color w:val="585858"/>
          <w:spacing w:val="-3"/>
        </w:rPr>
        <w:t xml:space="preserve"> </w:t>
      </w:r>
      <w:r>
        <w:rPr>
          <w:color w:val="585858"/>
        </w:rPr>
        <w:t>remain</w:t>
      </w:r>
      <w:r>
        <w:rPr>
          <w:color w:val="585858"/>
          <w:spacing w:val="-3"/>
        </w:rPr>
        <w:t xml:space="preserve"> </w:t>
      </w:r>
      <w:r>
        <w:rPr>
          <w:color w:val="585858"/>
        </w:rPr>
        <w:t>potentially culturally significant until visually inspected.</w:t>
      </w:r>
    </w:p>
    <w:p w14:paraId="01A6BBE5" w14:textId="77777777" w:rsidR="00DC682C" w:rsidRDefault="00B64C60">
      <w:pPr>
        <w:pStyle w:val="BodyText"/>
        <w:spacing w:before="118" w:line="360" w:lineRule="auto"/>
        <w:ind w:left="112" w:right="162"/>
      </w:pPr>
      <w:r>
        <w:rPr>
          <w:color w:val="585858"/>
        </w:rPr>
        <w:t>Remote sensing data, collected by Fugro and XOCEAN (as cited in Technical Appendix I: Underwater cultural heritage and archaeology), assisted in identifying geophysical anomalies in the three</w:t>
      </w:r>
      <w:r>
        <w:rPr>
          <w:color w:val="585858"/>
          <w:spacing w:val="-1"/>
        </w:rPr>
        <w:t xml:space="preserve"> </w:t>
      </w:r>
      <w:r>
        <w:rPr>
          <w:color w:val="585858"/>
        </w:rPr>
        <w:t>sections of</w:t>
      </w:r>
      <w:r>
        <w:rPr>
          <w:color w:val="585858"/>
          <w:spacing w:val="-1"/>
        </w:rPr>
        <w:t xml:space="preserve"> </w:t>
      </w:r>
      <w:r>
        <w:rPr>
          <w:color w:val="585858"/>
        </w:rPr>
        <w:t>the study</w:t>
      </w:r>
      <w:r>
        <w:rPr>
          <w:color w:val="585858"/>
          <w:spacing w:val="-1"/>
        </w:rPr>
        <w:t xml:space="preserve"> </w:t>
      </w:r>
      <w:r>
        <w:rPr>
          <w:color w:val="585858"/>
        </w:rPr>
        <w:t>area</w:t>
      </w:r>
      <w:r>
        <w:rPr>
          <w:color w:val="585858"/>
          <w:spacing w:val="-4"/>
        </w:rPr>
        <w:t xml:space="preserve"> </w:t>
      </w:r>
      <w:r>
        <w:rPr>
          <w:color w:val="585858"/>
        </w:rPr>
        <w:t>and</w:t>
      </w:r>
      <w:r>
        <w:rPr>
          <w:color w:val="585858"/>
          <w:spacing w:val="-3"/>
        </w:rPr>
        <w:t xml:space="preserve"> </w:t>
      </w:r>
      <w:r>
        <w:rPr>
          <w:color w:val="585858"/>
        </w:rPr>
        <w:t>in</w:t>
      </w:r>
      <w:r>
        <w:rPr>
          <w:color w:val="585858"/>
          <w:spacing w:val="-3"/>
        </w:rPr>
        <w:t xml:space="preserve"> </w:t>
      </w:r>
      <w:r>
        <w:rPr>
          <w:color w:val="585858"/>
        </w:rPr>
        <w:t>reviewing</w:t>
      </w:r>
      <w:r>
        <w:rPr>
          <w:color w:val="585858"/>
          <w:spacing w:val="-3"/>
        </w:rPr>
        <w:t xml:space="preserve"> </w:t>
      </w:r>
      <w:r>
        <w:rPr>
          <w:color w:val="585858"/>
        </w:rPr>
        <w:t>their</w:t>
      </w:r>
      <w:r>
        <w:rPr>
          <w:color w:val="585858"/>
          <w:spacing w:val="-1"/>
        </w:rPr>
        <w:t xml:space="preserve"> </w:t>
      </w:r>
      <w:r>
        <w:rPr>
          <w:color w:val="585858"/>
        </w:rPr>
        <w:t>potential</w:t>
      </w:r>
      <w:r>
        <w:rPr>
          <w:color w:val="585858"/>
          <w:spacing w:val="-3"/>
        </w:rPr>
        <w:t xml:space="preserve"> </w:t>
      </w:r>
      <w:r>
        <w:rPr>
          <w:color w:val="585858"/>
        </w:rPr>
        <w:t>for</w:t>
      </w:r>
      <w:r>
        <w:rPr>
          <w:color w:val="585858"/>
          <w:spacing w:val="-6"/>
        </w:rPr>
        <w:t xml:space="preserve"> </w:t>
      </w:r>
      <w:r>
        <w:rPr>
          <w:color w:val="585858"/>
        </w:rPr>
        <w:t>cultural</w:t>
      </w:r>
      <w:r>
        <w:rPr>
          <w:color w:val="585858"/>
          <w:spacing w:val="-3"/>
        </w:rPr>
        <w:t xml:space="preserve"> </w:t>
      </w:r>
      <w:r>
        <w:rPr>
          <w:color w:val="585858"/>
        </w:rPr>
        <w:t>significance.</w:t>
      </w:r>
      <w:r>
        <w:rPr>
          <w:color w:val="585858"/>
          <w:spacing w:val="-2"/>
        </w:rPr>
        <w:t xml:space="preserve"> </w:t>
      </w:r>
      <w:r>
        <w:rPr>
          <w:color w:val="585858"/>
        </w:rPr>
        <w:t>Reviews, conducted</w:t>
      </w:r>
      <w:r>
        <w:rPr>
          <w:color w:val="585858"/>
          <w:spacing w:val="-3"/>
        </w:rPr>
        <w:t xml:space="preserve"> </w:t>
      </w:r>
      <w:r>
        <w:rPr>
          <w:color w:val="585858"/>
        </w:rPr>
        <w:t>by</w:t>
      </w:r>
      <w:r>
        <w:rPr>
          <w:color w:val="585858"/>
          <w:spacing w:val="-1"/>
        </w:rPr>
        <w:t xml:space="preserve"> </w:t>
      </w:r>
      <w:r>
        <w:rPr>
          <w:color w:val="585858"/>
        </w:rPr>
        <w:t>qualified</w:t>
      </w:r>
      <w:r>
        <w:rPr>
          <w:color w:val="585858"/>
          <w:spacing w:val="-3"/>
        </w:rPr>
        <w:t xml:space="preserve"> </w:t>
      </w:r>
      <w:r>
        <w:rPr>
          <w:color w:val="585858"/>
        </w:rPr>
        <w:t xml:space="preserve">maritime archaeologists, </w:t>
      </w:r>
      <w:proofErr w:type="spellStart"/>
      <w:r>
        <w:rPr>
          <w:color w:val="585858"/>
        </w:rPr>
        <w:t>categorised</w:t>
      </w:r>
      <w:proofErr w:type="spellEnd"/>
      <w:r>
        <w:rPr>
          <w:color w:val="585858"/>
        </w:rPr>
        <w:t xml:space="preserve"> the anomalies as follows:</w:t>
      </w:r>
    </w:p>
    <w:p w14:paraId="7482EDBF" w14:textId="77777777" w:rsidR="00DC682C" w:rsidRDefault="00B64C60">
      <w:pPr>
        <w:pStyle w:val="BodyText"/>
        <w:tabs>
          <w:tab w:val="left" w:pos="472"/>
        </w:tabs>
        <w:spacing w:before="123"/>
        <w:ind w:left="112"/>
      </w:pPr>
      <w:r>
        <w:rPr>
          <w:noProof/>
        </w:rPr>
        <w:drawing>
          <wp:inline distT="0" distB="0" distL="0" distR="0" wp14:anchorId="1C3E2AC6" wp14:editId="17FBBC9B">
            <wp:extent cx="91439" cy="85724"/>
            <wp:effectExtent l="0" t="0" r="0" b="0"/>
            <wp:docPr id="525" name="Image 52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5" name="Image 525" descr="*"/>
                    <pic:cNvPicPr/>
                  </pic:nvPicPr>
                  <pic:blipFill>
                    <a:blip r:embed="rId7" cstate="print"/>
                    <a:stretch>
                      <a:fillRect/>
                    </a:stretch>
                  </pic:blipFill>
                  <pic:spPr>
                    <a:xfrm>
                      <a:off x="0" y="0"/>
                      <a:ext cx="91439" cy="85724"/>
                    </a:xfrm>
                    <a:prstGeom prst="rect">
                      <a:avLst/>
                    </a:prstGeom>
                  </pic:spPr>
                </pic:pic>
              </a:graphicData>
            </a:graphic>
          </wp:inline>
        </w:drawing>
      </w:r>
      <w:r>
        <w:rPr>
          <w:rFonts w:ascii="Times New Roman" w:hAnsi="Times New Roman"/>
        </w:rPr>
        <w:tab/>
      </w:r>
      <w:r>
        <w:rPr>
          <w:color w:val="5F5F5F"/>
        </w:rPr>
        <w:t>priority</w:t>
      </w:r>
      <w:r>
        <w:rPr>
          <w:color w:val="5F5F5F"/>
          <w:spacing w:val="-7"/>
        </w:rPr>
        <w:t xml:space="preserve"> </w:t>
      </w:r>
      <w:r>
        <w:rPr>
          <w:color w:val="5F5F5F"/>
        </w:rPr>
        <w:t>A</w:t>
      </w:r>
      <w:r>
        <w:rPr>
          <w:color w:val="5F5F5F"/>
          <w:spacing w:val="-5"/>
        </w:rPr>
        <w:t xml:space="preserve"> </w:t>
      </w:r>
      <w:r>
        <w:rPr>
          <w:color w:val="5F5F5F"/>
        </w:rPr>
        <w:t>–</w:t>
      </w:r>
      <w:r>
        <w:rPr>
          <w:color w:val="5F5F5F"/>
          <w:spacing w:val="-6"/>
        </w:rPr>
        <w:t xml:space="preserve"> </w:t>
      </w:r>
      <w:r>
        <w:rPr>
          <w:color w:val="5F5F5F"/>
        </w:rPr>
        <w:t>potentially</w:t>
      </w:r>
      <w:r>
        <w:rPr>
          <w:color w:val="5F5F5F"/>
          <w:spacing w:val="-4"/>
        </w:rPr>
        <w:t xml:space="preserve"> </w:t>
      </w:r>
      <w:r>
        <w:rPr>
          <w:color w:val="5F5F5F"/>
        </w:rPr>
        <w:t>culturally</w:t>
      </w:r>
      <w:r>
        <w:rPr>
          <w:color w:val="5F5F5F"/>
          <w:spacing w:val="-3"/>
        </w:rPr>
        <w:t xml:space="preserve"> </w:t>
      </w:r>
      <w:r>
        <w:rPr>
          <w:color w:val="5F5F5F"/>
        </w:rPr>
        <w:t>significant</w:t>
      </w:r>
      <w:r>
        <w:rPr>
          <w:color w:val="5F5F5F"/>
          <w:spacing w:val="-3"/>
        </w:rPr>
        <w:t xml:space="preserve"> </w:t>
      </w:r>
      <w:r>
        <w:rPr>
          <w:color w:val="5F5F5F"/>
        </w:rPr>
        <w:t>and</w:t>
      </w:r>
      <w:r>
        <w:rPr>
          <w:color w:val="5F5F5F"/>
          <w:spacing w:val="-6"/>
        </w:rPr>
        <w:t xml:space="preserve"> </w:t>
      </w:r>
      <w:r>
        <w:rPr>
          <w:color w:val="5F5F5F"/>
        </w:rPr>
        <w:t>within</w:t>
      </w:r>
      <w:r>
        <w:rPr>
          <w:color w:val="5F5F5F"/>
          <w:spacing w:val="-6"/>
        </w:rPr>
        <w:t xml:space="preserve"> </w:t>
      </w:r>
      <w:r>
        <w:rPr>
          <w:color w:val="5F5F5F"/>
        </w:rPr>
        <w:t>50</w:t>
      </w:r>
      <w:r>
        <w:rPr>
          <w:color w:val="5F5F5F"/>
          <w:spacing w:val="-7"/>
        </w:rPr>
        <w:t xml:space="preserve"> </w:t>
      </w:r>
      <w:r>
        <w:rPr>
          <w:color w:val="5F5F5F"/>
        </w:rPr>
        <w:t>m</w:t>
      </w:r>
      <w:r>
        <w:rPr>
          <w:color w:val="5F5F5F"/>
          <w:spacing w:val="-4"/>
        </w:rPr>
        <w:t xml:space="preserve"> </w:t>
      </w:r>
      <w:r>
        <w:rPr>
          <w:color w:val="5F5F5F"/>
        </w:rPr>
        <w:t>of</w:t>
      </w:r>
      <w:r>
        <w:rPr>
          <w:color w:val="5F5F5F"/>
          <w:spacing w:val="-7"/>
        </w:rPr>
        <w:t xml:space="preserve"> </w:t>
      </w:r>
      <w:r>
        <w:rPr>
          <w:color w:val="5F5F5F"/>
        </w:rPr>
        <w:t>the</w:t>
      </w:r>
      <w:r>
        <w:rPr>
          <w:color w:val="5F5F5F"/>
          <w:spacing w:val="-6"/>
        </w:rPr>
        <w:t xml:space="preserve"> </w:t>
      </w:r>
      <w:r>
        <w:rPr>
          <w:color w:val="5F5F5F"/>
        </w:rPr>
        <w:t>project</w:t>
      </w:r>
      <w:r>
        <w:rPr>
          <w:color w:val="5F5F5F"/>
          <w:spacing w:val="-7"/>
        </w:rPr>
        <w:t xml:space="preserve"> </w:t>
      </w:r>
      <w:r>
        <w:rPr>
          <w:color w:val="5F5F5F"/>
          <w:spacing w:val="-2"/>
        </w:rPr>
        <w:t>alignment</w:t>
      </w:r>
    </w:p>
    <w:p w14:paraId="5DE7A302" w14:textId="77777777" w:rsidR="00DC682C" w:rsidRDefault="00DC682C">
      <w:pPr>
        <w:pStyle w:val="BodyText"/>
        <w:spacing w:before="5"/>
      </w:pPr>
    </w:p>
    <w:p w14:paraId="1A657B64" w14:textId="77777777" w:rsidR="00DC682C" w:rsidRDefault="00B64C60">
      <w:pPr>
        <w:pStyle w:val="BodyText"/>
        <w:tabs>
          <w:tab w:val="left" w:pos="472"/>
        </w:tabs>
        <w:ind w:left="112"/>
      </w:pPr>
      <w:r>
        <w:rPr>
          <w:noProof/>
        </w:rPr>
        <w:drawing>
          <wp:inline distT="0" distB="0" distL="0" distR="0" wp14:anchorId="2F7F5582" wp14:editId="430035D7">
            <wp:extent cx="91439" cy="85089"/>
            <wp:effectExtent l="0" t="0" r="0" b="0"/>
            <wp:docPr id="526" name="Image 52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6" name="Image 526" descr="*"/>
                    <pic:cNvPicPr/>
                  </pic:nvPicPr>
                  <pic:blipFill>
                    <a:blip r:embed="rId7" cstate="print"/>
                    <a:stretch>
                      <a:fillRect/>
                    </a:stretch>
                  </pic:blipFill>
                  <pic:spPr>
                    <a:xfrm>
                      <a:off x="0" y="0"/>
                      <a:ext cx="91439" cy="85089"/>
                    </a:xfrm>
                    <a:prstGeom prst="rect">
                      <a:avLst/>
                    </a:prstGeom>
                  </pic:spPr>
                </pic:pic>
              </a:graphicData>
            </a:graphic>
          </wp:inline>
        </w:drawing>
      </w:r>
      <w:r>
        <w:rPr>
          <w:rFonts w:ascii="Times New Roman" w:hAnsi="Times New Roman"/>
        </w:rPr>
        <w:tab/>
      </w:r>
      <w:r>
        <w:rPr>
          <w:color w:val="5F5F5F"/>
        </w:rPr>
        <w:t>priority</w:t>
      </w:r>
      <w:r>
        <w:rPr>
          <w:color w:val="5F5F5F"/>
          <w:spacing w:val="-7"/>
        </w:rPr>
        <w:t xml:space="preserve"> </w:t>
      </w:r>
      <w:r>
        <w:rPr>
          <w:color w:val="5F5F5F"/>
        </w:rPr>
        <w:t>B</w:t>
      </w:r>
      <w:r>
        <w:rPr>
          <w:color w:val="5F5F5F"/>
          <w:spacing w:val="-4"/>
        </w:rPr>
        <w:t xml:space="preserve"> </w:t>
      </w:r>
      <w:r>
        <w:rPr>
          <w:color w:val="5F5F5F"/>
        </w:rPr>
        <w:t>–</w:t>
      </w:r>
      <w:r>
        <w:rPr>
          <w:color w:val="5F5F5F"/>
          <w:spacing w:val="-6"/>
        </w:rPr>
        <w:t xml:space="preserve"> </w:t>
      </w:r>
      <w:r>
        <w:rPr>
          <w:color w:val="5F5F5F"/>
        </w:rPr>
        <w:t>potentially</w:t>
      </w:r>
      <w:r>
        <w:rPr>
          <w:color w:val="5F5F5F"/>
          <w:spacing w:val="-3"/>
        </w:rPr>
        <w:t xml:space="preserve"> </w:t>
      </w:r>
      <w:r>
        <w:rPr>
          <w:color w:val="5F5F5F"/>
        </w:rPr>
        <w:t>culturally</w:t>
      </w:r>
      <w:r>
        <w:rPr>
          <w:color w:val="5F5F5F"/>
          <w:spacing w:val="-4"/>
        </w:rPr>
        <w:t xml:space="preserve"> </w:t>
      </w:r>
      <w:r>
        <w:rPr>
          <w:color w:val="5F5F5F"/>
        </w:rPr>
        <w:t>significant</w:t>
      </w:r>
      <w:r>
        <w:rPr>
          <w:color w:val="5F5F5F"/>
          <w:spacing w:val="-3"/>
        </w:rPr>
        <w:t xml:space="preserve"> </w:t>
      </w:r>
      <w:r>
        <w:rPr>
          <w:color w:val="5F5F5F"/>
        </w:rPr>
        <w:t>but</w:t>
      </w:r>
      <w:r>
        <w:rPr>
          <w:color w:val="5F5F5F"/>
          <w:spacing w:val="-7"/>
        </w:rPr>
        <w:t xml:space="preserve"> </w:t>
      </w:r>
      <w:r>
        <w:rPr>
          <w:color w:val="5F5F5F"/>
        </w:rPr>
        <w:t>beyond</w:t>
      </w:r>
      <w:r>
        <w:rPr>
          <w:color w:val="5F5F5F"/>
          <w:spacing w:val="-10"/>
        </w:rPr>
        <w:t xml:space="preserve"> </w:t>
      </w:r>
      <w:r>
        <w:rPr>
          <w:color w:val="5F5F5F"/>
        </w:rPr>
        <w:t>50</w:t>
      </w:r>
      <w:r>
        <w:rPr>
          <w:color w:val="5F5F5F"/>
          <w:spacing w:val="-8"/>
        </w:rPr>
        <w:t xml:space="preserve"> </w:t>
      </w:r>
      <w:r>
        <w:rPr>
          <w:color w:val="5F5F5F"/>
        </w:rPr>
        <w:t>m</w:t>
      </w:r>
      <w:r>
        <w:rPr>
          <w:color w:val="5F5F5F"/>
          <w:spacing w:val="-3"/>
        </w:rPr>
        <w:t xml:space="preserve"> </w:t>
      </w:r>
      <w:r>
        <w:rPr>
          <w:color w:val="5F5F5F"/>
        </w:rPr>
        <w:t>of</w:t>
      </w:r>
      <w:r>
        <w:rPr>
          <w:color w:val="5F5F5F"/>
          <w:spacing w:val="-7"/>
        </w:rPr>
        <w:t xml:space="preserve"> </w:t>
      </w:r>
      <w:r>
        <w:rPr>
          <w:color w:val="5F5F5F"/>
        </w:rPr>
        <w:t>the</w:t>
      </w:r>
      <w:r>
        <w:rPr>
          <w:color w:val="5F5F5F"/>
          <w:spacing w:val="-6"/>
        </w:rPr>
        <w:t xml:space="preserve"> </w:t>
      </w:r>
      <w:r>
        <w:rPr>
          <w:color w:val="5F5F5F"/>
        </w:rPr>
        <w:t>project</w:t>
      </w:r>
      <w:r>
        <w:rPr>
          <w:color w:val="5F5F5F"/>
          <w:spacing w:val="-2"/>
        </w:rPr>
        <w:t xml:space="preserve"> alignment</w:t>
      </w:r>
    </w:p>
    <w:p w14:paraId="423B61E0" w14:textId="77777777" w:rsidR="00DC682C" w:rsidRDefault="00DC682C">
      <w:pPr>
        <w:pStyle w:val="BodyText"/>
        <w:spacing w:before="6"/>
      </w:pPr>
    </w:p>
    <w:p w14:paraId="7B26B134" w14:textId="77777777" w:rsidR="00DC682C" w:rsidRDefault="00B64C60">
      <w:pPr>
        <w:pStyle w:val="BodyText"/>
        <w:tabs>
          <w:tab w:val="left" w:pos="472"/>
        </w:tabs>
        <w:ind w:left="112"/>
      </w:pPr>
      <w:r>
        <w:rPr>
          <w:noProof/>
        </w:rPr>
        <w:drawing>
          <wp:inline distT="0" distB="0" distL="0" distR="0" wp14:anchorId="7A1E5C3B" wp14:editId="79C54F8C">
            <wp:extent cx="91439" cy="85724"/>
            <wp:effectExtent l="0" t="0" r="0" b="0"/>
            <wp:docPr id="527" name="Image 52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7" name="Image 527" descr="*"/>
                    <pic:cNvPicPr/>
                  </pic:nvPicPr>
                  <pic:blipFill>
                    <a:blip r:embed="rId7" cstate="print"/>
                    <a:stretch>
                      <a:fillRect/>
                    </a:stretch>
                  </pic:blipFill>
                  <pic:spPr>
                    <a:xfrm>
                      <a:off x="0" y="0"/>
                      <a:ext cx="91439" cy="85724"/>
                    </a:xfrm>
                    <a:prstGeom prst="rect">
                      <a:avLst/>
                    </a:prstGeom>
                  </pic:spPr>
                </pic:pic>
              </a:graphicData>
            </a:graphic>
          </wp:inline>
        </w:drawing>
      </w:r>
      <w:r>
        <w:rPr>
          <w:rFonts w:ascii="Times New Roman" w:hAnsi="Times New Roman"/>
        </w:rPr>
        <w:tab/>
      </w:r>
      <w:r>
        <w:rPr>
          <w:color w:val="5F5F5F"/>
        </w:rPr>
        <w:t>priority</w:t>
      </w:r>
      <w:r>
        <w:rPr>
          <w:color w:val="5F5F5F"/>
          <w:spacing w:val="-3"/>
        </w:rPr>
        <w:t xml:space="preserve"> </w:t>
      </w:r>
      <w:r>
        <w:rPr>
          <w:color w:val="5F5F5F"/>
        </w:rPr>
        <w:t>C</w:t>
      </w:r>
      <w:r>
        <w:rPr>
          <w:color w:val="5F5F5F"/>
          <w:spacing w:val="-5"/>
        </w:rPr>
        <w:t xml:space="preserve"> </w:t>
      </w:r>
      <w:r>
        <w:rPr>
          <w:color w:val="5F5F5F"/>
        </w:rPr>
        <w:t>–</w:t>
      </w:r>
      <w:r>
        <w:rPr>
          <w:color w:val="5F5F5F"/>
          <w:spacing w:val="-5"/>
        </w:rPr>
        <w:t xml:space="preserve"> </w:t>
      </w:r>
      <w:r>
        <w:rPr>
          <w:color w:val="5F5F5F"/>
        </w:rPr>
        <w:t>most</w:t>
      </w:r>
      <w:r>
        <w:rPr>
          <w:color w:val="5F5F5F"/>
          <w:spacing w:val="-2"/>
        </w:rPr>
        <w:t xml:space="preserve"> </w:t>
      </w:r>
      <w:r>
        <w:rPr>
          <w:color w:val="5F5F5F"/>
        </w:rPr>
        <w:t>likely</w:t>
      </w:r>
      <w:r>
        <w:rPr>
          <w:color w:val="5F5F5F"/>
          <w:spacing w:val="-2"/>
        </w:rPr>
        <w:t xml:space="preserve"> </w:t>
      </w:r>
      <w:r>
        <w:rPr>
          <w:color w:val="5F5F5F"/>
        </w:rPr>
        <w:t>natural</w:t>
      </w:r>
      <w:r>
        <w:rPr>
          <w:color w:val="5F5F5F"/>
          <w:spacing w:val="-5"/>
        </w:rPr>
        <w:t xml:space="preserve"> </w:t>
      </w:r>
      <w:r>
        <w:rPr>
          <w:color w:val="5F5F5F"/>
        </w:rPr>
        <w:t>in</w:t>
      </w:r>
      <w:r>
        <w:rPr>
          <w:color w:val="5F5F5F"/>
          <w:spacing w:val="-5"/>
        </w:rPr>
        <w:t xml:space="preserve"> </w:t>
      </w:r>
      <w:r>
        <w:rPr>
          <w:color w:val="5F5F5F"/>
        </w:rPr>
        <w:t>origin</w:t>
      </w:r>
      <w:r>
        <w:rPr>
          <w:color w:val="5F5F5F"/>
          <w:spacing w:val="-4"/>
        </w:rPr>
        <w:t xml:space="preserve"> </w:t>
      </w:r>
      <w:r>
        <w:rPr>
          <w:color w:val="5F5F5F"/>
        </w:rPr>
        <w:t>rather</w:t>
      </w:r>
      <w:r>
        <w:rPr>
          <w:color w:val="5F5F5F"/>
          <w:spacing w:val="-8"/>
        </w:rPr>
        <w:t xml:space="preserve"> </w:t>
      </w:r>
      <w:r>
        <w:rPr>
          <w:color w:val="5F5F5F"/>
        </w:rPr>
        <w:t>than</w:t>
      </w:r>
      <w:r>
        <w:rPr>
          <w:color w:val="5F5F5F"/>
          <w:spacing w:val="-4"/>
        </w:rPr>
        <w:t xml:space="preserve"> </w:t>
      </w:r>
      <w:r>
        <w:rPr>
          <w:color w:val="5F5F5F"/>
          <w:spacing w:val="-2"/>
        </w:rPr>
        <w:t>cultural</w:t>
      </w:r>
    </w:p>
    <w:p w14:paraId="16690823" w14:textId="77777777" w:rsidR="00DC682C" w:rsidRDefault="00DC682C">
      <w:pPr>
        <w:pStyle w:val="BodyText"/>
        <w:spacing w:before="5"/>
      </w:pPr>
    </w:p>
    <w:p w14:paraId="5669DE16" w14:textId="77777777" w:rsidR="00DC682C" w:rsidRDefault="00B64C60">
      <w:pPr>
        <w:pStyle w:val="BodyText"/>
        <w:tabs>
          <w:tab w:val="left" w:pos="472"/>
        </w:tabs>
        <w:spacing w:before="1"/>
        <w:ind w:left="112"/>
      </w:pPr>
      <w:r>
        <w:rPr>
          <w:noProof/>
        </w:rPr>
        <w:drawing>
          <wp:inline distT="0" distB="0" distL="0" distR="0" wp14:anchorId="2189A17A" wp14:editId="38048349">
            <wp:extent cx="91439" cy="85089"/>
            <wp:effectExtent l="0" t="0" r="0" b="0"/>
            <wp:docPr id="528" name="Image 52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8" name="Image 528" descr="*"/>
                    <pic:cNvPicPr/>
                  </pic:nvPicPr>
                  <pic:blipFill>
                    <a:blip r:embed="rId7" cstate="print"/>
                    <a:stretch>
                      <a:fillRect/>
                    </a:stretch>
                  </pic:blipFill>
                  <pic:spPr>
                    <a:xfrm>
                      <a:off x="0" y="0"/>
                      <a:ext cx="91439" cy="85089"/>
                    </a:xfrm>
                    <a:prstGeom prst="rect">
                      <a:avLst/>
                    </a:prstGeom>
                  </pic:spPr>
                </pic:pic>
              </a:graphicData>
            </a:graphic>
          </wp:inline>
        </w:drawing>
      </w:r>
      <w:r>
        <w:rPr>
          <w:rFonts w:ascii="Times New Roman" w:hAnsi="Times New Roman"/>
        </w:rPr>
        <w:tab/>
      </w:r>
      <w:r>
        <w:rPr>
          <w:color w:val="5F5F5F"/>
        </w:rPr>
        <w:t>priority</w:t>
      </w:r>
      <w:r>
        <w:rPr>
          <w:color w:val="5F5F5F"/>
          <w:spacing w:val="-6"/>
        </w:rPr>
        <w:t xml:space="preserve"> </w:t>
      </w:r>
      <w:r>
        <w:rPr>
          <w:color w:val="5F5F5F"/>
        </w:rPr>
        <w:t>X</w:t>
      </w:r>
      <w:r>
        <w:rPr>
          <w:color w:val="5F5F5F"/>
          <w:spacing w:val="-6"/>
        </w:rPr>
        <w:t xml:space="preserve"> </w:t>
      </w:r>
      <w:r>
        <w:rPr>
          <w:color w:val="5F5F5F"/>
        </w:rPr>
        <w:t>–</w:t>
      </w:r>
      <w:r>
        <w:rPr>
          <w:color w:val="5F5F5F"/>
          <w:spacing w:val="-8"/>
        </w:rPr>
        <w:t xml:space="preserve"> </w:t>
      </w:r>
      <w:r>
        <w:rPr>
          <w:color w:val="5F5F5F"/>
        </w:rPr>
        <w:t>lowest</w:t>
      </w:r>
      <w:r>
        <w:rPr>
          <w:color w:val="5F5F5F"/>
          <w:spacing w:val="-9"/>
        </w:rPr>
        <w:t xml:space="preserve"> </w:t>
      </w:r>
      <w:r>
        <w:rPr>
          <w:color w:val="5F5F5F"/>
        </w:rPr>
        <w:t>priority,</w:t>
      </w:r>
      <w:r>
        <w:rPr>
          <w:color w:val="5F5F5F"/>
          <w:spacing w:val="-9"/>
        </w:rPr>
        <w:t xml:space="preserve"> </w:t>
      </w:r>
      <w:r>
        <w:rPr>
          <w:color w:val="5F5F5F"/>
        </w:rPr>
        <w:t>including</w:t>
      </w:r>
      <w:r>
        <w:rPr>
          <w:color w:val="5F5F5F"/>
          <w:spacing w:val="-8"/>
        </w:rPr>
        <w:t xml:space="preserve"> </w:t>
      </w:r>
      <w:r>
        <w:rPr>
          <w:color w:val="5F5F5F"/>
        </w:rPr>
        <w:t>known</w:t>
      </w:r>
      <w:r>
        <w:rPr>
          <w:color w:val="5F5F5F"/>
          <w:spacing w:val="-8"/>
        </w:rPr>
        <w:t xml:space="preserve"> </w:t>
      </w:r>
      <w:r>
        <w:rPr>
          <w:color w:val="5F5F5F"/>
        </w:rPr>
        <w:t>non-culturally</w:t>
      </w:r>
      <w:r>
        <w:rPr>
          <w:color w:val="5F5F5F"/>
          <w:spacing w:val="-5"/>
        </w:rPr>
        <w:t xml:space="preserve"> </w:t>
      </w:r>
      <w:r>
        <w:rPr>
          <w:color w:val="5F5F5F"/>
        </w:rPr>
        <w:t>significant</w:t>
      </w:r>
      <w:r>
        <w:rPr>
          <w:color w:val="5F5F5F"/>
          <w:spacing w:val="-5"/>
        </w:rPr>
        <w:t xml:space="preserve"> </w:t>
      </w:r>
      <w:r>
        <w:rPr>
          <w:color w:val="5F5F5F"/>
          <w:spacing w:val="-2"/>
        </w:rPr>
        <w:t>features</w:t>
      </w:r>
    </w:p>
    <w:p w14:paraId="3679D4C0" w14:textId="77777777" w:rsidR="00DC682C" w:rsidRDefault="00DC682C">
      <w:pPr>
        <w:sectPr w:rsidR="00DC682C">
          <w:pgSz w:w="11910" w:h="16840"/>
          <w:pgMar w:top="1500" w:right="1020" w:bottom="820" w:left="1020" w:header="467" w:footer="636" w:gutter="0"/>
          <w:pgNumType w:start="13"/>
          <w:cols w:space="720"/>
        </w:sectPr>
      </w:pPr>
    </w:p>
    <w:p w14:paraId="7AE38CA8" w14:textId="77777777" w:rsidR="00DC682C" w:rsidRDefault="00B64C60">
      <w:pPr>
        <w:pStyle w:val="BodyText"/>
        <w:spacing w:before="91" w:line="360" w:lineRule="auto"/>
        <w:ind w:left="112" w:right="154"/>
      </w:pPr>
      <w:r>
        <w:rPr>
          <w:color w:val="585858"/>
        </w:rPr>
        <w:lastRenderedPageBreak/>
        <w:t>Pre</w:t>
      </w:r>
      <w:r>
        <w:rPr>
          <w:color w:val="585858"/>
          <w:spacing w:val="-2"/>
        </w:rPr>
        <w:t xml:space="preserve"> </w:t>
      </w:r>
      <w:r>
        <w:rPr>
          <w:color w:val="585858"/>
        </w:rPr>
        <w:t>cable</w:t>
      </w:r>
      <w:r>
        <w:rPr>
          <w:color w:val="585858"/>
          <w:spacing w:val="-2"/>
        </w:rPr>
        <w:t xml:space="preserve"> </w:t>
      </w:r>
      <w:r>
        <w:rPr>
          <w:color w:val="585858"/>
        </w:rPr>
        <w:t>lay surveys</w:t>
      </w:r>
      <w:r>
        <w:rPr>
          <w:color w:val="585858"/>
          <w:spacing w:val="-6"/>
        </w:rPr>
        <w:t xml:space="preserve"> </w:t>
      </w:r>
      <w:r>
        <w:rPr>
          <w:color w:val="585858"/>
        </w:rPr>
        <w:t>via</w:t>
      </w:r>
      <w:r>
        <w:rPr>
          <w:color w:val="585858"/>
          <w:spacing w:val="-2"/>
        </w:rPr>
        <w:t xml:space="preserve"> </w:t>
      </w:r>
      <w:r>
        <w:rPr>
          <w:color w:val="585858"/>
        </w:rPr>
        <w:t>ROV</w:t>
      </w:r>
      <w:r>
        <w:rPr>
          <w:color w:val="585858"/>
          <w:spacing w:val="-5"/>
        </w:rPr>
        <w:t xml:space="preserve"> </w:t>
      </w:r>
      <w:r>
        <w:rPr>
          <w:color w:val="585858"/>
        </w:rPr>
        <w:t>will</w:t>
      </w:r>
      <w:r>
        <w:rPr>
          <w:color w:val="585858"/>
          <w:spacing w:val="-2"/>
        </w:rPr>
        <w:t xml:space="preserve"> </w:t>
      </w:r>
      <w:r>
        <w:rPr>
          <w:color w:val="585858"/>
        </w:rPr>
        <w:t>occur allowing</w:t>
      </w:r>
      <w:r>
        <w:rPr>
          <w:color w:val="585858"/>
          <w:spacing w:val="-2"/>
        </w:rPr>
        <w:t xml:space="preserve"> </w:t>
      </w:r>
      <w:r>
        <w:rPr>
          <w:color w:val="585858"/>
        </w:rPr>
        <w:t>for visual</w:t>
      </w:r>
      <w:r>
        <w:rPr>
          <w:color w:val="585858"/>
          <w:spacing w:val="-2"/>
        </w:rPr>
        <w:t xml:space="preserve"> </w:t>
      </w:r>
      <w:r>
        <w:rPr>
          <w:color w:val="585858"/>
        </w:rPr>
        <w:t>inspection</w:t>
      </w:r>
      <w:r>
        <w:rPr>
          <w:color w:val="585858"/>
          <w:spacing w:val="-2"/>
        </w:rPr>
        <w:t xml:space="preserve"> </w:t>
      </w:r>
      <w:r>
        <w:rPr>
          <w:color w:val="585858"/>
        </w:rPr>
        <w:t>of the</w:t>
      </w:r>
      <w:r>
        <w:rPr>
          <w:color w:val="585858"/>
          <w:spacing w:val="-2"/>
        </w:rPr>
        <w:t xml:space="preserve"> </w:t>
      </w:r>
      <w:r>
        <w:rPr>
          <w:color w:val="585858"/>
        </w:rPr>
        <w:t>anomalies closest</w:t>
      </w:r>
      <w:r>
        <w:rPr>
          <w:color w:val="585858"/>
          <w:spacing w:val="-4"/>
        </w:rPr>
        <w:t xml:space="preserve"> </w:t>
      </w:r>
      <w:r>
        <w:rPr>
          <w:color w:val="585858"/>
        </w:rPr>
        <w:t>to</w:t>
      </w:r>
      <w:r>
        <w:rPr>
          <w:color w:val="585858"/>
          <w:spacing w:val="-2"/>
        </w:rPr>
        <w:t xml:space="preserve"> </w:t>
      </w:r>
      <w:r>
        <w:rPr>
          <w:color w:val="585858"/>
        </w:rPr>
        <w:t>the</w:t>
      </w:r>
      <w:r>
        <w:rPr>
          <w:color w:val="585858"/>
          <w:spacing w:val="-7"/>
        </w:rPr>
        <w:t xml:space="preserve"> </w:t>
      </w:r>
      <w:r>
        <w:rPr>
          <w:color w:val="585858"/>
        </w:rPr>
        <w:t>project alignment. Review</w:t>
      </w:r>
      <w:r>
        <w:rPr>
          <w:color w:val="585858"/>
          <w:spacing w:val="-1"/>
        </w:rPr>
        <w:t xml:space="preserve"> </w:t>
      </w:r>
      <w:r>
        <w:rPr>
          <w:color w:val="585858"/>
        </w:rPr>
        <w:t>of the</w:t>
      </w:r>
      <w:r>
        <w:rPr>
          <w:color w:val="585858"/>
          <w:spacing w:val="-1"/>
        </w:rPr>
        <w:t xml:space="preserve"> </w:t>
      </w:r>
      <w:r>
        <w:rPr>
          <w:color w:val="585858"/>
        </w:rPr>
        <w:t>geophysical</w:t>
      </w:r>
      <w:r>
        <w:rPr>
          <w:color w:val="585858"/>
          <w:spacing w:val="-1"/>
        </w:rPr>
        <w:t xml:space="preserve"> </w:t>
      </w:r>
      <w:r>
        <w:rPr>
          <w:color w:val="585858"/>
        </w:rPr>
        <w:t>data</w:t>
      </w:r>
      <w:r>
        <w:rPr>
          <w:color w:val="585858"/>
          <w:spacing w:val="-1"/>
        </w:rPr>
        <w:t xml:space="preserve"> </w:t>
      </w:r>
      <w:r>
        <w:rPr>
          <w:color w:val="585858"/>
        </w:rPr>
        <w:t>identified</w:t>
      </w:r>
      <w:r>
        <w:rPr>
          <w:color w:val="585858"/>
          <w:spacing w:val="-1"/>
        </w:rPr>
        <w:t xml:space="preserve"> </w:t>
      </w:r>
      <w:r>
        <w:rPr>
          <w:color w:val="585858"/>
        </w:rPr>
        <w:t>72</w:t>
      </w:r>
      <w:r>
        <w:rPr>
          <w:color w:val="585858"/>
          <w:spacing w:val="-1"/>
        </w:rPr>
        <w:t xml:space="preserve"> </w:t>
      </w:r>
      <w:r>
        <w:rPr>
          <w:color w:val="585858"/>
        </w:rPr>
        <w:t>geophysical</w:t>
      </w:r>
      <w:r>
        <w:rPr>
          <w:color w:val="585858"/>
          <w:spacing w:val="-1"/>
        </w:rPr>
        <w:t xml:space="preserve"> </w:t>
      </w:r>
      <w:r>
        <w:rPr>
          <w:color w:val="585858"/>
        </w:rPr>
        <w:t>anomalies within</w:t>
      </w:r>
      <w:r>
        <w:rPr>
          <w:color w:val="585858"/>
          <w:spacing w:val="-1"/>
        </w:rPr>
        <w:t xml:space="preserve"> </w:t>
      </w:r>
      <w:r>
        <w:rPr>
          <w:color w:val="585858"/>
        </w:rPr>
        <w:t>the</w:t>
      </w:r>
      <w:r>
        <w:rPr>
          <w:color w:val="585858"/>
          <w:spacing w:val="-1"/>
        </w:rPr>
        <w:t xml:space="preserve"> </w:t>
      </w:r>
      <w:r>
        <w:rPr>
          <w:color w:val="585858"/>
        </w:rPr>
        <w:t>offshore</w:t>
      </w:r>
      <w:r>
        <w:rPr>
          <w:color w:val="585858"/>
          <w:spacing w:val="-5"/>
        </w:rPr>
        <w:t xml:space="preserve"> </w:t>
      </w:r>
      <w:r>
        <w:rPr>
          <w:color w:val="585858"/>
        </w:rPr>
        <w:t>section</w:t>
      </w:r>
      <w:r>
        <w:rPr>
          <w:color w:val="585858"/>
          <w:spacing w:val="-1"/>
        </w:rPr>
        <w:t xml:space="preserve"> </w:t>
      </w:r>
      <w:r>
        <w:rPr>
          <w:color w:val="585858"/>
        </w:rPr>
        <w:t xml:space="preserve">of the study area </w:t>
      </w:r>
      <w:r>
        <w:t>(</w:t>
      </w:r>
      <w:hyperlink w:anchor="_bookmark10" w:history="1">
        <w:r>
          <w:rPr>
            <w:color w:val="585858"/>
          </w:rPr>
          <w:t>Figure 3-26</w:t>
        </w:r>
      </w:hyperlink>
      <w:r>
        <w:t xml:space="preserve">), </w:t>
      </w:r>
      <w:r>
        <w:rPr>
          <w:color w:val="585858"/>
        </w:rPr>
        <w:t>seven of which were priority A. No anomalies in the offshore section of the study area could be directly inspected through dive surveys, due to their depths.</w:t>
      </w:r>
    </w:p>
    <w:p w14:paraId="0698111B" w14:textId="77777777" w:rsidR="00DC682C" w:rsidRDefault="00B64C60">
      <w:pPr>
        <w:pStyle w:val="BodyText"/>
        <w:spacing w:before="118" w:line="360" w:lineRule="auto"/>
        <w:ind w:left="113" w:right="214"/>
      </w:pPr>
      <w:r>
        <w:rPr>
          <w:color w:val="585858"/>
        </w:rPr>
        <w:t>In the Victorian nearshore section of the study area, geophysical data identified seven geophysical anomalies</w:t>
      </w:r>
      <w:r>
        <w:rPr>
          <w:color w:val="585858"/>
          <w:spacing w:val="-1"/>
        </w:rPr>
        <w:t xml:space="preserve"> </w:t>
      </w:r>
      <w:r>
        <w:rPr>
          <w:color w:val="585858"/>
        </w:rPr>
        <w:t>(</w:t>
      </w:r>
      <w:hyperlink w:anchor="_bookmark11" w:history="1">
        <w:r>
          <w:rPr>
            <w:color w:val="585858"/>
          </w:rPr>
          <w:t>Figure</w:t>
        </w:r>
        <w:r>
          <w:rPr>
            <w:color w:val="585858"/>
            <w:spacing w:val="-2"/>
          </w:rPr>
          <w:t xml:space="preserve"> </w:t>
        </w:r>
        <w:r>
          <w:rPr>
            <w:color w:val="585858"/>
          </w:rPr>
          <w:t>3.27</w:t>
        </w:r>
      </w:hyperlink>
      <w:r>
        <w:rPr>
          <w:color w:val="585858"/>
        </w:rPr>
        <w:t>). One</w:t>
      </w:r>
      <w:r>
        <w:rPr>
          <w:color w:val="585858"/>
          <w:spacing w:val="-7"/>
        </w:rPr>
        <w:t xml:space="preserve"> </w:t>
      </w:r>
      <w:r>
        <w:rPr>
          <w:color w:val="585858"/>
        </w:rPr>
        <w:t>is within</w:t>
      </w:r>
      <w:r>
        <w:rPr>
          <w:color w:val="585858"/>
          <w:spacing w:val="-2"/>
        </w:rPr>
        <w:t xml:space="preserve"> </w:t>
      </w:r>
      <w:r>
        <w:rPr>
          <w:color w:val="585858"/>
        </w:rPr>
        <w:t>200</w:t>
      </w:r>
      <w:r>
        <w:rPr>
          <w:color w:val="585858"/>
          <w:spacing w:val="-3"/>
        </w:rPr>
        <w:t xml:space="preserve"> </w:t>
      </w:r>
      <w:r>
        <w:rPr>
          <w:color w:val="585858"/>
        </w:rPr>
        <w:t>m of</w:t>
      </w:r>
      <w:r>
        <w:rPr>
          <w:color w:val="585858"/>
          <w:spacing w:val="-4"/>
        </w:rPr>
        <w:t xml:space="preserve"> </w:t>
      </w:r>
      <w:r>
        <w:rPr>
          <w:color w:val="585858"/>
        </w:rPr>
        <w:t>the</w:t>
      </w:r>
      <w:r>
        <w:rPr>
          <w:color w:val="585858"/>
          <w:spacing w:val="-2"/>
        </w:rPr>
        <w:t xml:space="preserve"> </w:t>
      </w:r>
      <w:r>
        <w:rPr>
          <w:color w:val="585858"/>
        </w:rPr>
        <w:t>project</w:t>
      </w:r>
      <w:r>
        <w:rPr>
          <w:color w:val="585858"/>
          <w:spacing w:val="-4"/>
        </w:rPr>
        <w:t xml:space="preserve"> </w:t>
      </w:r>
      <w:r>
        <w:rPr>
          <w:color w:val="585858"/>
        </w:rPr>
        <w:t>alignment, which</w:t>
      </w:r>
      <w:r>
        <w:rPr>
          <w:color w:val="585858"/>
          <w:spacing w:val="-2"/>
        </w:rPr>
        <w:t xml:space="preserve"> </w:t>
      </w:r>
      <w:r>
        <w:rPr>
          <w:color w:val="585858"/>
        </w:rPr>
        <w:t>is assumed</w:t>
      </w:r>
      <w:r>
        <w:rPr>
          <w:color w:val="585858"/>
          <w:spacing w:val="-7"/>
        </w:rPr>
        <w:t xml:space="preserve"> </w:t>
      </w:r>
      <w:r>
        <w:rPr>
          <w:color w:val="585858"/>
        </w:rPr>
        <w:t>to</w:t>
      </w:r>
      <w:r>
        <w:rPr>
          <w:color w:val="585858"/>
          <w:spacing w:val="-2"/>
        </w:rPr>
        <w:t xml:space="preserve"> </w:t>
      </w:r>
      <w:r>
        <w:rPr>
          <w:color w:val="585858"/>
        </w:rPr>
        <w:t>be</w:t>
      </w:r>
      <w:r>
        <w:rPr>
          <w:color w:val="585858"/>
          <w:spacing w:val="-2"/>
        </w:rPr>
        <w:t xml:space="preserve"> </w:t>
      </w:r>
      <w:r>
        <w:rPr>
          <w:color w:val="585858"/>
        </w:rPr>
        <w:t>a</w:t>
      </w:r>
      <w:r>
        <w:rPr>
          <w:color w:val="585858"/>
          <w:spacing w:val="-2"/>
        </w:rPr>
        <w:t xml:space="preserve"> </w:t>
      </w:r>
      <w:r>
        <w:rPr>
          <w:color w:val="585858"/>
        </w:rPr>
        <w:t>natural anomaly (not cultural heritage). The other six are over 200 m from the project alignment. None of the anomalies</w:t>
      </w:r>
      <w:r>
        <w:rPr>
          <w:color w:val="585858"/>
          <w:spacing w:val="-7"/>
        </w:rPr>
        <w:t xml:space="preserve"> </w:t>
      </w:r>
      <w:r>
        <w:rPr>
          <w:color w:val="585858"/>
        </w:rPr>
        <w:t>have</w:t>
      </w:r>
      <w:r>
        <w:rPr>
          <w:color w:val="585858"/>
          <w:spacing w:val="-6"/>
        </w:rPr>
        <w:t xml:space="preserve"> </w:t>
      </w:r>
      <w:r>
        <w:rPr>
          <w:color w:val="585858"/>
        </w:rPr>
        <w:t>been</w:t>
      </w:r>
      <w:r>
        <w:rPr>
          <w:color w:val="585858"/>
          <w:spacing w:val="-6"/>
        </w:rPr>
        <w:t xml:space="preserve"> </w:t>
      </w:r>
      <w:r>
        <w:rPr>
          <w:color w:val="585858"/>
        </w:rPr>
        <w:t>visually</w:t>
      </w:r>
      <w:r>
        <w:rPr>
          <w:color w:val="585858"/>
          <w:spacing w:val="-4"/>
        </w:rPr>
        <w:t xml:space="preserve"> </w:t>
      </w:r>
      <w:r>
        <w:rPr>
          <w:color w:val="585858"/>
        </w:rPr>
        <w:t>inspected</w:t>
      </w:r>
      <w:r>
        <w:rPr>
          <w:color w:val="585858"/>
          <w:spacing w:val="-6"/>
        </w:rPr>
        <w:t xml:space="preserve"> </w:t>
      </w:r>
      <w:r>
        <w:rPr>
          <w:color w:val="585858"/>
        </w:rPr>
        <w:t>as</w:t>
      </w:r>
      <w:r>
        <w:rPr>
          <w:color w:val="585858"/>
          <w:spacing w:val="-4"/>
        </w:rPr>
        <w:t xml:space="preserve"> </w:t>
      </w:r>
      <w:r>
        <w:rPr>
          <w:color w:val="585858"/>
        </w:rPr>
        <w:t>they</w:t>
      </w:r>
      <w:r>
        <w:rPr>
          <w:color w:val="585858"/>
          <w:spacing w:val="-4"/>
        </w:rPr>
        <w:t xml:space="preserve"> </w:t>
      </w:r>
      <w:r>
        <w:rPr>
          <w:color w:val="585858"/>
        </w:rPr>
        <w:t>are</w:t>
      </w:r>
      <w:r>
        <w:rPr>
          <w:color w:val="585858"/>
          <w:spacing w:val="-6"/>
        </w:rPr>
        <w:t xml:space="preserve"> </w:t>
      </w:r>
      <w:r>
        <w:rPr>
          <w:color w:val="585858"/>
        </w:rPr>
        <w:t>beyond</w:t>
      </w:r>
      <w:r>
        <w:rPr>
          <w:color w:val="585858"/>
          <w:spacing w:val="-6"/>
        </w:rPr>
        <w:t xml:space="preserve"> </w:t>
      </w:r>
      <w:r>
        <w:rPr>
          <w:color w:val="585858"/>
        </w:rPr>
        <w:t>the</w:t>
      </w:r>
      <w:r>
        <w:rPr>
          <w:color w:val="585858"/>
          <w:spacing w:val="-6"/>
        </w:rPr>
        <w:t xml:space="preserve"> </w:t>
      </w:r>
      <w:r>
        <w:rPr>
          <w:color w:val="585858"/>
        </w:rPr>
        <w:t>area</w:t>
      </w:r>
      <w:r>
        <w:rPr>
          <w:color w:val="585858"/>
          <w:spacing w:val="-6"/>
        </w:rPr>
        <w:t xml:space="preserve"> </w:t>
      </w:r>
      <w:r>
        <w:rPr>
          <w:color w:val="585858"/>
        </w:rPr>
        <w:t>of</w:t>
      </w:r>
      <w:r>
        <w:rPr>
          <w:color w:val="585858"/>
          <w:spacing w:val="-3"/>
        </w:rPr>
        <w:t xml:space="preserve"> </w:t>
      </w:r>
      <w:r>
        <w:rPr>
          <w:color w:val="585858"/>
        </w:rPr>
        <w:t>disturbance</w:t>
      </w:r>
      <w:r>
        <w:rPr>
          <w:color w:val="585858"/>
          <w:spacing w:val="-11"/>
        </w:rPr>
        <w:t xml:space="preserve"> </w:t>
      </w:r>
      <w:r>
        <w:rPr>
          <w:color w:val="585858"/>
        </w:rPr>
        <w:t>of</w:t>
      </w:r>
      <w:r>
        <w:rPr>
          <w:color w:val="585858"/>
          <w:spacing w:val="-3"/>
        </w:rPr>
        <w:t xml:space="preserve"> </w:t>
      </w:r>
      <w:r>
        <w:rPr>
          <w:color w:val="585858"/>
        </w:rPr>
        <w:t>project</w:t>
      </w:r>
      <w:r>
        <w:rPr>
          <w:color w:val="585858"/>
          <w:spacing w:val="-3"/>
        </w:rPr>
        <w:t xml:space="preserve"> </w:t>
      </w:r>
      <w:r>
        <w:rPr>
          <w:color w:val="585858"/>
          <w:spacing w:val="-2"/>
        </w:rPr>
        <w:t>activities.</w:t>
      </w:r>
    </w:p>
    <w:p w14:paraId="12D4E6E5" w14:textId="77777777" w:rsidR="00DC682C" w:rsidRDefault="00B64C60">
      <w:pPr>
        <w:pStyle w:val="BodyText"/>
        <w:spacing w:before="122" w:line="360" w:lineRule="auto"/>
        <w:ind w:left="113" w:right="340" w:hanging="1"/>
      </w:pPr>
      <w:r>
        <w:rPr>
          <w:color w:val="585858"/>
        </w:rPr>
        <w:t>In the Tasmanian nearshore section of the study area, seven geophysical anomalies (four priority A and three priority B) were inspected during dive surveys and found to not be cultural heritage values. The geophysical</w:t>
      </w:r>
      <w:r>
        <w:rPr>
          <w:color w:val="585858"/>
          <w:spacing w:val="-2"/>
        </w:rPr>
        <w:t xml:space="preserve"> </w:t>
      </w:r>
      <w:r>
        <w:rPr>
          <w:color w:val="585858"/>
        </w:rPr>
        <w:t>surveys identified</w:t>
      </w:r>
      <w:r>
        <w:rPr>
          <w:color w:val="585858"/>
          <w:spacing w:val="-2"/>
        </w:rPr>
        <w:t xml:space="preserve"> </w:t>
      </w:r>
      <w:r>
        <w:rPr>
          <w:color w:val="585858"/>
        </w:rPr>
        <w:t>a</w:t>
      </w:r>
      <w:r>
        <w:rPr>
          <w:color w:val="585858"/>
          <w:spacing w:val="-2"/>
        </w:rPr>
        <w:t xml:space="preserve"> </w:t>
      </w:r>
      <w:r>
        <w:rPr>
          <w:color w:val="585858"/>
        </w:rPr>
        <w:t>further six</w:t>
      </w:r>
      <w:r>
        <w:rPr>
          <w:color w:val="585858"/>
          <w:spacing w:val="-5"/>
        </w:rPr>
        <w:t xml:space="preserve"> </w:t>
      </w:r>
      <w:r>
        <w:rPr>
          <w:color w:val="585858"/>
        </w:rPr>
        <w:t>priority C</w:t>
      </w:r>
      <w:r>
        <w:rPr>
          <w:color w:val="585858"/>
          <w:spacing w:val="-7"/>
        </w:rPr>
        <w:t xml:space="preserve"> </w:t>
      </w:r>
      <w:r>
        <w:rPr>
          <w:color w:val="585858"/>
        </w:rPr>
        <w:t>anomalies</w:t>
      </w:r>
      <w:r>
        <w:rPr>
          <w:color w:val="585858"/>
          <w:spacing w:val="-3"/>
        </w:rPr>
        <w:t xml:space="preserve"> </w:t>
      </w:r>
      <w:r>
        <w:rPr>
          <w:color w:val="585858"/>
        </w:rPr>
        <w:t>(</w:t>
      </w:r>
      <w:hyperlink w:anchor="_bookmark12" w:history="1">
        <w:r>
          <w:rPr>
            <w:color w:val="585858"/>
          </w:rPr>
          <w:t>Figure</w:t>
        </w:r>
        <w:r>
          <w:rPr>
            <w:color w:val="585858"/>
            <w:spacing w:val="-2"/>
          </w:rPr>
          <w:t xml:space="preserve"> </w:t>
        </w:r>
        <w:r>
          <w:rPr>
            <w:color w:val="585858"/>
          </w:rPr>
          <w:t>3-28</w:t>
        </w:r>
      </w:hyperlink>
      <w:r>
        <w:rPr>
          <w:color w:val="585858"/>
        </w:rPr>
        <w:t>). As</w:t>
      </w:r>
      <w:r>
        <w:rPr>
          <w:color w:val="585858"/>
          <w:spacing w:val="-5"/>
        </w:rPr>
        <w:t xml:space="preserve"> </w:t>
      </w:r>
      <w:r>
        <w:rPr>
          <w:color w:val="585858"/>
        </w:rPr>
        <w:t>these</w:t>
      </w:r>
      <w:r>
        <w:rPr>
          <w:color w:val="585858"/>
          <w:spacing w:val="-2"/>
        </w:rPr>
        <w:t xml:space="preserve"> </w:t>
      </w:r>
      <w:r>
        <w:rPr>
          <w:color w:val="585858"/>
        </w:rPr>
        <w:t>six</w:t>
      </w:r>
      <w:r>
        <w:rPr>
          <w:color w:val="585858"/>
          <w:spacing w:val="-5"/>
        </w:rPr>
        <w:t xml:space="preserve"> </w:t>
      </w:r>
      <w:r>
        <w:rPr>
          <w:color w:val="585858"/>
        </w:rPr>
        <w:t>are</w:t>
      </w:r>
      <w:r>
        <w:rPr>
          <w:color w:val="585858"/>
          <w:spacing w:val="-2"/>
        </w:rPr>
        <w:t xml:space="preserve"> </w:t>
      </w:r>
      <w:r>
        <w:rPr>
          <w:color w:val="585858"/>
        </w:rPr>
        <w:t>expected</w:t>
      </w:r>
      <w:r>
        <w:rPr>
          <w:color w:val="585858"/>
          <w:spacing w:val="-7"/>
        </w:rPr>
        <w:t xml:space="preserve"> </w:t>
      </w:r>
      <w:r>
        <w:rPr>
          <w:color w:val="585858"/>
        </w:rPr>
        <w:t>to be natural features, they were not visually inspected and are not further assessed in this chapter.</w:t>
      </w:r>
    </w:p>
    <w:p w14:paraId="0CAA8782" w14:textId="77777777" w:rsidR="00DC682C" w:rsidRDefault="00A95C9A">
      <w:pPr>
        <w:pStyle w:val="BodyText"/>
        <w:spacing w:before="118" w:line="360" w:lineRule="auto"/>
        <w:ind w:left="114" w:right="153" w:hanging="1"/>
      </w:pPr>
      <w:hyperlink w:anchor="_bookmark9" w:history="1">
        <w:r w:rsidR="00B64C60">
          <w:rPr>
            <w:color w:val="585858"/>
          </w:rPr>
          <w:t>Table 4-2</w:t>
        </w:r>
      </w:hyperlink>
      <w:r w:rsidR="00B64C60">
        <w:rPr>
          <w:color w:val="585858"/>
        </w:rPr>
        <w:t xml:space="preserve"> outlines the anomalies identified in the offshore and Victorian nearshore sections of the study</w:t>
      </w:r>
      <w:r w:rsidR="00B64C60">
        <w:rPr>
          <w:color w:val="585858"/>
          <w:spacing w:val="40"/>
        </w:rPr>
        <w:t xml:space="preserve"> </w:t>
      </w:r>
      <w:r w:rsidR="00B64C60">
        <w:rPr>
          <w:color w:val="585858"/>
        </w:rPr>
        <w:t>area.</w:t>
      </w:r>
      <w:r w:rsidR="00B64C60">
        <w:rPr>
          <w:color w:val="585858"/>
          <w:spacing w:val="-1"/>
        </w:rPr>
        <w:t xml:space="preserve"> </w:t>
      </w:r>
      <w:r w:rsidR="00B64C60">
        <w:rPr>
          <w:color w:val="585858"/>
        </w:rPr>
        <w:t>For</w:t>
      </w:r>
      <w:r w:rsidR="00B64C60">
        <w:rPr>
          <w:color w:val="585858"/>
          <w:spacing w:val="-6"/>
        </w:rPr>
        <w:t xml:space="preserve"> </w:t>
      </w:r>
      <w:r w:rsidR="00B64C60">
        <w:rPr>
          <w:color w:val="585858"/>
        </w:rPr>
        <w:t>further</w:t>
      </w:r>
      <w:r w:rsidR="00B64C60">
        <w:rPr>
          <w:color w:val="585858"/>
          <w:spacing w:val="-2"/>
        </w:rPr>
        <w:t xml:space="preserve"> </w:t>
      </w:r>
      <w:r w:rsidR="00B64C60">
        <w:rPr>
          <w:color w:val="585858"/>
        </w:rPr>
        <w:t>details</w:t>
      </w:r>
      <w:r w:rsidR="00B64C60">
        <w:rPr>
          <w:color w:val="585858"/>
          <w:spacing w:val="-2"/>
        </w:rPr>
        <w:t xml:space="preserve"> </w:t>
      </w:r>
      <w:r w:rsidR="00B64C60">
        <w:rPr>
          <w:color w:val="585858"/>
        </w:rPr>
        <w:t>on</w:t>
      </w:r>
      <w:r w:rsidR="00B64C60">
        <w:rPr>
          <w:color w:val="585858"/>
          <w:spacing w:val="-4"/>
        </w:rPr>
        <w:t xml:space="preserve"> </w:t>
      </w:r>
      <w:r w:rsidR="00B64C60">
        <w:rPr>
          <w:color w:val="585858"/>
        </w:rPr>
        <w:t>the</w:t>
      </w:r>
      <w:r w:rsidR="00B64C60">
        <w:rPr>
          <w:color w:val="585858"/>
          <w:spacing w:val="-4"/>
        </w:rPr>
        <w:t xml:space="preserve"> </w:t>
      </w:r>
      <w:r w:rsidR="00B64C60">
        <w:rPr>
          <w:color w:val="585858"/>
        </w:rPr>
        <w:t>geophysical</w:t>
      </w:r>
      <w:r w:rsidR="00B64C60">
        <w:rPr>
          <w:color w:val="585858"/>
          <w:spacing w:val="-4"/>
        </w:rPr>
        <w:t xml:space="preserve"> </w:t>
      </w:r>
      <w:r w:rsidR="00B64C60">
        <w:rPr>
          <w:color w:val="585858"/>
        </w:rPr>
        <w:t>anomalies</w:t>
      </w:r>
      <w:r w:rsidR="00B64C60">
        <w:rPr>
          <w:color w:val="585858"/>
          <w:spacing w:val="-2"/>
        </w:rPr>
        <w:t xml:space="preserve"> </w:t>
      </w:r>
      <w:r w:rsidR="00B64C60">
        <w:rPr>
          <w:color w:val="585858"/>
        </w:rPr>
        <w:t>and</w:t>
      </w:r>
      <w:r w:rsidR="00B64C60">
        <w:rPr>
          <w:color w:val="585858"/>
          <w:spacing w:val="-4"/>
        </w:rPr>
        <w:t xml:space="preserve"> </w:t>
      </w:r>
      <w:r w:rsidR="00B64C60">
        <w:rPr>
          <w:color w:val="585858"/>
        </w:rPr>
        <w:t>corresponding</w:t>
      </w:r>
      <w:r w:rsidR="00B64C60">
        <w:rPr>
          <w:color w:val="585858"/>
          <w:spacing w:val="-4"/>
        </w:rPr>
        <w:t xml:space="preserve"> </w:t>
      </w:r>
      <w:r w:rsidR="00B64C60">
        <w:rPr>
          <w:color w:val="585858"/>
        </w:rPr>
        <w:t>surveys,</w:t>
      </w:r>
      <w:r w:rsidR="00B64C60">
        <w:rPr>
          <w:color w:val="585858"/>
          <w:spacing w:val="-1"/>
        </w:rPr>
        <w:t xml:space="preserve"> </w:t>
      </w:r>
      <w:r w:rsidR="00B64C60">
        <w:rPr>
          <w:color w:val="585858"/>
        </w:rPr>
        <w:t>see</w:t>
      </w:r>
      <w:r w:rsidR="00B64C60">
        <w:rPr>
          <w:color w:val="585858"/>
          <w:spacing w:val="-4"/>
        </w:rPr>
        <w:t xml:space="preserve"> </w:t>
      </w:r>
      <w:r w:rsidR="00B64C60">
        <w:rPr>
          <w:color w:val="585858"/>
        </w:rPr>
        <w:t>Technical</w:t>
      </w:r>
      <w:r w:rsidR="00B64C60">
        <w:rPr>
          <w:color w:val="585858"/>
          <w:spacing w:val="-7"/>
        </w:rPr>
        <w:t xml:space="preserve"> </w:t>
      </w:r>
      <w:r w:rsidR="00B64C60">
        <w:rPr>
          <w:color w:val="585858"/>
        </w:rPr>
        <w:t>Appendix</w:t>
      </w:r>
      <w:r w:rsidR="00B64C60">
        <w:rPr>
          <w:color w:val="585858"/>
          <w:spacing w:val="-3"/>
        </w:rPr>
        <w:t xml:space="preserve"> </w:t>
      </w:r>
      <w:r w:rsidR="00B64C60">
        <w:rPr>
          <w:color w:val="585858"/>
        </w:rPr>
        <w:t>I: Underwater cultural heritage and archaeology.</w:t>
      </w:r>
    </w:p>
    <w:p w14:paraId="051D2F11" w14:textId="77777777" w:rsidR="00DC682C" w:rsidRDefault="00B64C60">
      <w:pPr>
        <w:pStyle w:val="BodyText"/>
        <w:spacing w:before="2"/>
        <w:rPr>
          <w:sz w:val="18"/>
        </w:rPr>
      </w:pPr>
      <w:r>
        <w:rPr>
          <w:noProof/>
        </w:rPr>
        <w:drawing>
          <wp:anchor distT="0" distB="0" distL="0" distR="0" simplePos="0" relativeHeight="487660032" behindDoc="1" locked="0" layoutInCell="1" allowOverlap="1" wp14:anchorId="202D69AE" wp14:editId="093BE9BE">
            <wp:simplePos x="0" y="0"/>
            <wp:positionH relativeFrom="page">
              <wp:posOffset>713231</wp:posOffset>
            </wp:positionH>
            <wp:positionV relativeFrom="paragraph">
              <wp:posOffset>148033</wp:posOffset>
            </wp:positionV>
            <wp:extent cx="5440679" cy="137160"/>
            <wp:effectExtent l="0" t="0" r="0" b="0"/>
            <wp:wrapTopAndBottom/>
            <wp:docPr id="529" name="Image 5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9" name="Image 529"/>
                    <pic:cNvPicPr/>
                  </pic:nvPicPr>
                  <pic:blipFill>
                    <a:blip r:embed="rId23" cstate="print"/>
                    <a:stretch>
                      <a:fillRect/>
                    </a:stretch>
                  </pic:blipFill>
                  <pic:spPr>
                    <a:xfrm>
                      <a:off x="0" y="0"/>
                      <a:ext cx="5440679" cy="137160"/>
                    </a:xfrm>
                    <a:prstGeom prst="rect">
                      <a:avLst/>
                    </a:prstGeom>
                  </pic:spPr>
                </pic:pic>
              </a:graphicData>
            </a:graphic>
          </wp:anchor>
        </w:drawing>
      </w:r>
      <w:r>
        <w:rPr>
          <w:noProof/>
        </w:rPr>
        <w:drawing>
          <wp:anchor distT="0" distB="0" distL="0" distR="0" simplePos="0" relativeHeight="487660544" behindDoc="1" locked="0" layoutInCell="1" allowOverlap="1" wp14:anchorId="5A82D3F8" wp14:editId="680AC8E7">
            <wp:simplePos x="0" y="0"/>
            <wp:positionH relativeFrom="page">
              <wp:posOffset>713231</wp:posOffset>
            </wp:positionH>
            <wp:positionV relativeFrom="paragraph">
              <wp:posOffset>352249</wp:posOffset>
            </wp:positionV>
            <wp:extent cx="2932175" cy="137160"/>
            <wp:effectExtent l="0" t="0" r="0" b="0"/>
            <wp:wrapTopAndBottom/>
            <wp:docPr id="530" name="Image 5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0" name="Image 530"/>
                    <pic:cNvPicPr/>
                  </pic:nvPicPr>
                  <pic:blipFill>
                    <a:blip r:embed="rId24" cstate="print"/>
                    <a:stretch>
                      <a:fillRect/>
                    </a:stretch>
                  </pic:blipFill>
                  <pic:spPr>
                    <a:xfrm>
                      <a:off x="0" y="0"/>
                      <a:ext cx="2932175" cy="137160"/>
                    </a:xfrm>
                    <a:prstGeom prst="rect">
                      <a:avLst/>
                    </a:prstGeom>
                  </pic:spPr>
                </pic:pic>
              </a:graphicData>
            </a:graphic>
          </wp:anchor>
        </w:drawing>
      </w:r>
    </w:p>
    <w:p w14:paraId="4BA3526D" w14:textId="77777777" w:rsidR="00DC682C" w:rsidRDefault="00DC682C">
      <w:pPr>
        <w:pStyle w:val="BodyText"/>
        <w:spacing w:before="1"/>
        <w:rPr>
          <w:sz w:val="7"/>
        </w:rPr>
      </w:pPr>
    </w:p>
    <w:p w14:paraId="539E02BA" w14:textId="77777777" w:rsidR="00DC682C" w:rsidRDefault="00DC682C">
      <w:pPr>
        <w:pStyle w:val="BodyText"/>
        <w:spacing w:before="6" w:after="1"/>
        <w:rPr>
          <w:sz w:val="9"/>
        </w:rPr>
      </w:pPr>
    </w:p>
    <w:tbl>
      <w:tblPr>
        <w:tblW w:w="0" w:type="auto"/>
        <w:tblInd w:w="120" w:type="dxa"/>
        <w:tblLayout w:type="fixed"/>
        <w:tblCellMar>
          <w:left w:w="0" w:type="dxa"/>
          <w:right w:w="0" w:type="dxa"/>
        </w:tblCellMar>
        <w:tblLook w:val="01E0" w:firstRow="1" w:lastRow="1" w:firstColumn="1" w:lastColumn="1" w:noHBand="0" w:noVBand="0"/>
      </w:tblPr>
      <w:tblGrid>
        <w:gridCol w:w="1212"/>
        <w:gridCol w:w="934"/>
        <w:gridCol w:w="883"/>
        <w:gridCol w:w="883"/>
        <w:gridCol w:w="883"/>
        <w:gridCol w:w="4843"/>
      </w:tblGrid>
      <w:tr w:rsidR="00DC682C" w14:paraId="0017CD6E" w14:textId="77777777">
        <w:trPr>
          <w:trHeight w:val="681"/>
        </w:trPr>
        <w:tc>
          <w:tcPr>
            <w:tcW w:w="1212" w:type="dxa"/>
            <w:shd w:val="clear" w:color="auto" w:fill="133149"/>
          </w:tcPr>
          <w:p w14:paraId="6FDB7F52" w14:textId="77777777" w:rsidR="00DC682C" w:rsidRDefault="00B64C60">
            <w:pPr>
              <w:pStyle w:val="TableParagraph"/>
              <w:spacing w:before="133"/>
              <w:rPr>
                <w:b/>
                <w:sz w:val="18"/>
              </w:rPr>
            </w:pPr>
            <w:bookmarkStart w:id="19" w:name="_bookmark9"/>
            <w:bookmarkEnd w:id="19"/>
            <w:r>
              <w:rPr>
                <w:b/>
                <w:color w:val="FFFFFF"/>
                <w:sz w:val="18"/>
              </w:rPr>
              <w:t>Study</w:t>
            </w:r>
            <w:r>
              <w:rPr>
                <w:b/>
                <w:color w:val="FFFFFF"/>
                <w:spacing w:val="-3"/>
                <w:sz w:val="18"/>
              </w:rPr>
              <w:t xml:space="preserve"> </w:t>
            </w:r>
            <w:r>
              <w:rPr>
                <w:b/>
                <w:color w:val="FFFFFF"/>
                <w:spacing w:val="-4"/>
                <w:sz w:val="18"/>
              </w:rPr>
              <w:t>area</w:t>
            </w:r>
          </w:p>
        </w:tc>
        <w:tc>
          <w:tcPr>
            <w:tcW w:w="934" w:type="dxa"/>
            <w:shd w:val="clear" w:color="auto" w:fill="133149"/>
          </w:tcPr>
          <w:p w14:paraId="52B06041" w14:textId="77777777" w:rsidR="00DC682C" w:rsidRDefault="00B64C60">
            <w:pPr>
              <w:pStyle w:val="TableParagraph"/>
              <w:spacing w:before="133"/>
              <w:ind w:left="175" w:right="44"/>
              <w:rPr>
                <w:b/>
                <w:sz w:val="18"/>
              </w:rPr>
            </w:pPr>
            <w:r>
              <w:rPr>
                <w:b/>
                <w:color w:val="FFFFFF"/>
                <w:spacing w:val="-2"/>
                <w:sz w:val="18"/>
              </w:rPr>
              <w:t xml:space="preserve">Priority </w:t>
            </w:r>
            <w:r>
              <w:rPr>
                <w:b/>
                <w:color w:val="FFFFFF"/>
                <w:spacing w:val="-10"/>
                <w:sz w:val="18"/>
              </w:rPr>
              <w:t>A</w:t>
            </w:r>
          </w:p>
        </w:tc>
        <w:tc>
          <w:tcPr>
            <w:tcW w:w="883" w:type="dxa"/>
            <w:shd w:val="clear" w:color="auto" w:fill="133149"/>
          </w:tcPr>
          <w:p w14:paraId="53697401" w14:textId="77777777" w:rsidR="00DC682C" w:rsidRDefault="00B64C60">
            <w:pPr>
              <w:pStyle w:val="TableParagraph"/>
              <w:spacing w:before="133"/>
              <w:ind w:left="124" w:right="54"/>
              <w:rPr>
                <w:b/>
                <w:sz w:val="18"/>
              </w:rPr>
            </w:pPr>
            <w:r>
              <w:rPr>
                <w:b/>
                <w:color w:val="FFFFFF"/>
                <w:spacing w:val="-2"/>
                <w:sz w:val="18"/>
              </w:rPr>
              <w:t xml:space="preserve">Priority </w:t>
            </w:r>
            <w:r>
              <w:rPr>
                <w:b/>
                <w:color w:val="FFFFFF"/>
                <w:spacing w:val="-10"/>
                <w:sz w:val="18"/>
              </w:rPr>
              <w:t>B</w:t>
            </w:r>
          </w:p>
        </w:tc>
        <w:tc>
          <w:tcPr>
            <w:tcW w:w="883" w:type="dxa"/>
            <w:shd w:val="clear" w:color="auto" w:fill="133149"/>
          </w:tcPr>
          <w:p w14:paraId="0F9434C4" w14:textId="77777777" w:rsidR="00DC682C" w:rsidRDefault="00B64C60">
            <w:pPr>
              <w:pStyle w:val="TableParagraph"/>
              <w:spacing w:before="133"/>
              <w:ind w:left="124" w:right="54"/>
              <w:rPr>
                <w:b/>
                <w:sz w:val="18"/>
              </w:rPr>
            </w:pPr>
            <w:r>
              <w:rPr>
                <w:b/>
                <w:color w:val="FFFFFF"/>
                <w:spacing w:val="-2"/>
                <w:sz w:val="18"/>
              </w:rPr>
              <w:t xml:space="preserve">Priority </w:t>
            </w:r>
            <w:r>
              <w:rPr>
                <w:b/>
                <w:color w:val="FFFFFF"/>
                <w:spacing w:val="-10"/>
                <w:sz w:val="18"/>
              </w:rPr>
              <w:t>C</w:t>
            </w:r>
          </w:p>
        </w:tc>
        <w:tc>
          <w:tcPr>
            <w:tcW w:w="883" w:type="dxa"/>
            <w:shd w:val="clear" w:color="auto" w:fill="133149"/>
          </w:tcPr>
          <w:p w14:paraId="43B8F3FB" w14:textId="77777777" w:rsidR="00DC682C" w:rsidRDefault="00B64C60">
            <w:pPr>
              <w:pStyle w:val="TableParagraph"/>
              <w:spacing w:before="133"/>
              <w:ind w:left="124" w:right="54"/>
              <w:rPr>
                <w:b/>
                <w:sz w:val="18"/>
              </w:rPr>
            </w:pPr>
            <w:r>
              <w:rPr>
                <w:b/>
                <w:color w:val="FFFFFF"/>
                <w:spacing w:val="-2"/>
                <w:sz w:val="18"/>
              </w:rPr>
              <w:t xml:space="preserve">Priority </w:t>
            </w:r>
            <w:r>
              <w:rPr>
                <w:b/>
                <w:color w:val="FFFFFF"/>
                <w:spacing w:val="-10"/>
                <w:sz w:val="18"/>
              </w:rPr>
              <w:t>X</w:t>
            </w:r>
          </w:p>
        </w:tc>
        <w:tc>
          <w:tcPr>
            <w:tcW w:w="4843" w:type="dxa"/>
            <w:shd w:val="clear" w:color="auto" w:fill="133149"/>
          </w:tcPr>
          <w:p w14:paraId="2974C78A" w14:textId="77777777" w:rsidR="00DC682C" w:rsidRDefault="00B64C60">
            <w:pPr>
              <w:pStyle w:val="TableParagraph"/>
              <w:spacing w:before="133"/>
              <w:ind w:left="125"/>
              <w:rPr>
                <w:b/>
                <w:sz w:val="18"/>
              </w:rPr>
            </w:pPr>
            <w:r>
              <w:rPr>
                <w:b/>
                <w:color w:val="FFFFFF"/>
                <w:sz w:val="18"/>
              </w:rPr>
              <w:t>Visual</w:t>
            </w:r>
            <w:r>
              <w:rPr>
                <w:b/>
                <w:color w:val="FFFFFF"/>
                <w:spacing w:val="-4"/>
                <w:sz w:val="18"/>
              </w:rPr>
              <w:t xml:space="preserve"> </w:t>
            </w:r>
            <w:r>
              <w:rPr>
                <w:b/>
                <w:color w:val="FFFFFF"/>
                <w:spacing w:val="-2"/>
                <w:sz w:val="18"/>
              </w:rPr>
              <w:t>inspections</w:t>
            </w:r>
          </w:p>
        </w:tc>
      </w:tr>
      <w:tr w:rsidR="00DC682C" w14:paraId="175073AF" w14:textId="77777777">
        <w:trPr>
          <w:trHeight w:val="431"/>
        </w:trPr>
        <w:tc>
          <w:tcPr>
            <w:tcW w:w="1212" w:type="dxa"/>
            <w:shd w:val="clear" w:color="auto" w:fill="D3E6F4"/>
          </w:tcPr>
          <w:p w14:paraId="2C30B5B3" w14:textId="77777777" w:rsidR="00DC682C" w:rsidRDefault="00B64C60">
            <w:pPr>
              <w:pStyle w:val="TableParagraph"/>
              <w:rPr>
                <w:sz w:val="18"/>
              </w:rPr>
            </w:pPr>
            <w:r>
              <w:rPr>
                <w:color w:val="5F5F5F"/>
                <w:spacing w:val="-2"/>
                <w:sz w:val="18"/>
              </w:rPr>
              <w:t>Offshore</w:t>
            </w:r>
          </w:p>
        </w:tc>
        <w:tc>
          <w:tcPr>
            <w:tcW w:w="934" w:type="dxa"/>
            <w:shd w:val="clear" w:color="auto" w:fill="D3E6F4"/>
          </w:tcPr>
          <w:p w14:paraId="63B76B78" w14:textId="77777777" w:rsidR="00DC682C" w:rsidRDefault="00B64C60">
            <w:pPr>
              <w:pStyle w:val="TableParagraph"/>
              <w:ind w:left="175"/>
              <w:rPr>
                <w:sz w:val="18"/>
              </w:rPr>
            </w:pPr>
            <w:r>
              <w:rPr>
                <w:color w:val="5F5F5F"/>
                <w:spacing w:val="-10"/>
                <w:sz w:val="18"/>
              </w:rPr>
              <w:t>7</w:t>
            </w:r>
          </w:p>
        </w:tc>
        <w:tc>
          <w:tcPr>
            <w:tcW w:w="883" w:type="dxa"/>
            <w:shd w:val="clear" w:color="auto" w:fill="D3E6F4"/>
          </w:tcPr>
          <w:p w14:paraId="0EA2C119" w14:textId="77777777" w:rsidR="00DC682C" w:rsidRDefault="00B64C60">
            <w:pPr>
              <w:pStyle w:val="TableParagraph"/>
              <w:ind w:left="124"/>
              <w:rPr>
                <w:sz w:val="18"/>
              </w:rPr>
            </w:pPr>
            <w:r>
              <w:rPr>
                <w:color w:val="5F5F5F"/>
                <w:spacing w:val="-5"/>
                <w:sz w:val="18"/>
              </w:rPr>
              <w:t>25</w:t>
            </w:r>
          </w:p>
        </w:tc>
        <w:tc>
          <w:tcPr>
            <w:tcW w:w="883" w:type="dxa"/>
            <w:shd w:val="clear" w:color="auto" w:fill="D3E6F4"/>
          </w:tcPr>
          <w:p w14:paraId="14D6A225" w14:textId="77777777" w:rsidR="00DC682C" w:rsidRDefault="00B64C60">
            <w:pPr>
              <w:pStyle w:val="TableParagraph"/>
              <w:ind w:left="124"/>
              <w:rPr>
                <w:sz w:val="18"/>
              </w:rPr>
            </w:pPr>
            <w:r>
              <w:rPr>
                <w:color w:val="5F5F5F"/>
                <w:spacing w:val="-5"/>
                <w:sz w:val="18"/>
              </w:rPr>
              <w:t>26</w:t>
            </w:r>
          </w:p>
        </w:tc>
        <w:tc>
          <w:tcPr>
            <w:tcW w:w="883" w:type="dxa"/>
            <w:shd w:val="clear" w:color="auto" w:fill="D3E6F4"/>
          </w:tcPr>
          <w:p w14:paraId="0917128D" w14:textId="77777777" w:rsidR="00DC682C" w:rsidRDefault="00B64C60">
            <w:pPr>
              <w:pStyle w:val="TableParagraph"/>
              <w:ind w:left="124"/>
              <w:rPr>
                <w:sz w:val="18"/>
              </w:rPr>
            </w:pPr>
            <w:r>
              <w:rPr>
                <w:color w:val="5F5F5F"/>
                <w:spacing w:val="-5"/>
                <w:sz w:val="18"/>
              </w:rPr>
              <w:t>14</w:t>
            </w:r>
          </w:p>
        </w:tc>
        <w:tc>
          <w:tcPr>
            <w:tcW w:w="4843" w:type="dxa"/>
            <w:shd w:val="clear" w:color="auto" w:fill="D3E6F4"/>
          </w:tcPr>
          <w:p w14:paraId="552F6C09" w14:textId="77777777" w:rsidR="00DC682C" w:rsidRDefault="00B64C60">
            <w:pPr>
              <w:pStyle w:val="TableParagraph"/>
              <w:ind w:left="125"/>
              <w:rPr>
                <w:sz w:val="18"/>
              </w:rPr>
            </w:pPr>
            <w:proofErr w:type="gramStart"/>
            <w:r>
              <w:rPr>
                <w:color w:val="5F5F5F"/>
                <w:sz w:val="18"/>
              </w:rPr>
              <w:t>None</w:t>
            </w:r>
            <w:r>
              <w:rPr>
                <w:color w:val="5F5F5F"/>
                <w:spacing w:val="-1"/>
                <w:sz w:val="18"/>
              </w:rPr>
              <w:t xml:space="preserve"> </w:t>
            </w:r>
            <w:r>
              <w:rPr>
                <w:color w:val="5F5F5F"/>
                <w:sz w:val="18"/>
              </w:rPr>
              <w:t>due</w:t>
            </w:r>
            <w:proofErr w:type="gramEnd"/>
            <w:r>
              <w:rPr>
                <w:color w:val="5F5F5F"/>
                <w:spacing w:val="-10"/>
                <w:sz w:val="18"/>
              </w:rPr>
              <w:t xml:space="preserve"> </w:t>
            </w:r>
            <w:r>
              <w:rPr>
                <w:color w:val="5F5F5F"/>
                <w:sz w:val="18"/>
              </w:rPr>
              <w:t>to</w:t>
            </w:r>
            <w:r>
              <w:rPr>
                <w:color w:val="5F5F5F"/>
                <w:spacing w:val="-1"/>
                <w:sz w:val="18"/>
              </w:rPr>
              <w:t xml:space="preserve"> </w:t>
            </w:r>
            <w:r>
              <w:rPr>
                <w:color w:val="5F5F5F"/>
                <w:sz w:val="18"/>
              </w:rPr>
              <w:t>water</w:t>
            </w:r>
            <w:r>
              <w:rPr>
                <w:color w:val="5F5F5F"/>
                <w:spacing w:val="1"/>
                <w:sz w:val="18"/>
              </w:rPr>
              <w:t xml:space="preserve"> </w:t>
            </w:r>
            <w:r>
              <w:rPr>
                <w:color w:val="5F5F5F"/>
                <w:sz w:val="18"/>
              </w:rPr>
              <w:t>depths &gt;30</w:t>
            </w:r>
            <w:r>
              <w:rPr>
                <w:color w:val="5F5F5F"/>
                <w:spacing w:val="-7"/>
                <w:sz w:val="18"/>
              </w:rPr>
              <w:t xml:space="preserve"> </w:t>
            </w:r>
            <w:r>
              <w:rPr>
                <w:color w:val="5F5F5F"/>
                <w:spacing w:val="-10"/>
                <w:sz w:val="18"/>
              </w:rPr>
              <w:t>m</w:t>
            </w:r>
          </w:p>
        </w:tc>
      </w:tr>
      <w:tr w:rsidR="00DC682C" w14:paraId="028F2304" w14:textId="77777777">
        <w:trPr>
          <w:trHeight w:val="1257"/>
        </w:trPr>
        <w:tc>
          <w:tcPr>
            <w:tcW w:w="1212" w:type="dxa"/>
          </w:tcPr>
          <w:p w14:paraId="0472AEF5" w14:textId="77777777" w:rsidR="00DC682C" w:rsidRDefault="00B64C60">
            <w:pPr>
              <w:pStyle w:val="TableParagraph"/>
              <w:spacing w:line="244" w:lineRule="auto"/>
              <w:rPr>
                <w:sz w:val="18"/>
              </w:rPr>
            </w:pPr>
            <w:r>
              <w:rPr>
                <w:color w:val="5F5F5F"/>
                <w:spacing w:val="-2"/>
                <w:sz w:val="18"/>
              </w:rPr>
              <w:t>Victorian nearshore</w:t>
            </w:r>
          </w:p>
        </w:tc>
        <w:tc>
          <w:tcPr>
            <w:tcW w:w="934" w:type="dxa"/>
          </w:tcPr>
          <w:p w14:paraId="3EAEB130" w14:textId="77777777" w:rsidR="00DC682C" w:rsidRDefault="00B64C60">
            <w:pPr>
              <w:pStyle w:val="TableParagraph"/>
              <w:ind w:left="175"/>
              <w:rPr>
                <w:sz w:val="18"/>
              </w:rPr>
            </w:pPr>
            <w:r>
              <w:rPr>
                <w:color w:val="5F5F5F"/>
                <w:spacing w:val="-10"/>
                <w:sz w:val="18"/>
              </w:rPr>
              <w:t>0</w:t>
            </w:r>
          </w:p>
        </w:tc>
        <w:tc>
          <w:tcPr>
            <w:tcW w:w="883" w:type="dxa"/>
          </w:tcPr>
          <w:p w14:paraId="4ED06384" w14:textId="77777777" w:rsidR="00DC682C" w:rsidRDefault="00B64C60">
            <w:pPr>
              <w:pStyle w:val="TableParagraph"/>
              <w:ind w:left="124"/>
              <w:rPr>
                <w:sz w:val="18"/>
              </w:rPr>
            </w:pPr>
            <w:r>
              <w:rPr>
                <w:color w:val="5F5F5F"/>
                <w:spacing w:val="-10"/>
                <w:sz w:val="18"/>
              </w:rPr>
              <w:t>3</w:t>
            </w:r>
          </w:p>
        </w:tc>
        <w:tc>
          <w:tcPr>
            <w:tcW w:w="883" w:type="dxa"/>
          </w:tcPr>
          <w:p w14:paraId="2B869A11" w14:textId="77777777" w:rsidR="00DC682C" w:rsidRDefault="00B64C60">
            <w:pPr>
              <w:pStyle w:val="TableParagraph"/>
              <w:ind w:left="124"/>
              <w:rPr>
                <w:sz w:val="18"/>
              </w:rPr>
            </w:pPr>
            <w:r>
              <w:rPr>
                <w:color w:val="5F5F5F"/>
                <w:spacing w:val="-10"/>
                <w:sz w:val="18"/>
              </w:rPr>
              <w:t>4</w:t>
            </w:r>
          </w:p>
        </w:tc>
        <w:tc>
          <w:tcPr>
            <w:tcW w:w="883" w:type="dxa"/>
          </w:tcPr>
          <w:p w14:paraId="65D15338" w14:textId="77777777" w:rsidR="00DC682C" w:rsidRDefault="00B64C60">
            <w:pPr>
              <w:pStyle w:val="TableParagraph"/>
              <w:ind w:left="124"/>
              <w:rPr>
                <w:sz w:val="18"/>
              </w:rPr>
            </w:pPr>
            <w:r>
              <w:rPr>
                <w:color w:val="5F5F5F"/>
                <w:spacing w:val="-10"/>
                <w:sz w:val="18"/>
              </w:rPr>
              <w:t>0</w:t>
            </w:r>
          </w:p>
        </w:tc>
        <w:tc>
          <w:tcPr>
            <w:tcW w:w="4843" w:type="dxa"/>
          </w:tcPr>
          <w:p w14:paraId="2A726B67" w14:textId="77777777" w:rsidR="00DC682C" w:rsidRDefault="00B64C60">
            <w:pPr>
              <w:pStyle w:val="TableParagraph"/>
              <w:ind w:left="125" w:right="63"/>
              <w:rPr>
                <w:sz w:val="18"/>
              </w:rPr>
            </w:pPr>
            <w:r>
              <w:rPr>
                <w:color w:val="5F5F5F"/>
                <w:sz w:val="18"/>
              </w:rPr>
              <w:t>Ten priority A and B anomalies were inspected by dive surveys, primarily on the old project alignment. Two of these</w:t>
            </w:r>
            <w:r>
              <w:rPr>
                <w:color w:val="5F5F5F"/>
                <w:spacing w:val="-5"/>
                <w:sz w:val="18"/>
              </w:rPr>
              <w:t xml:space="preserve"> </w:t>
            </w:r>
            <w:r>
              <w:rPr>
                <w:color w:val="5F5F5F"/>
                <w:sz w:val="18"/>
              </w:rPr>
              <w:t>10</w:t>
            </w:r>
            <w:r>
              <w:rPr>
                <w:color w:val="5F5F5F"/>
                <w:spacing w:val="-6"/>
                <w:sz w:val="18"/>
              </w:rPr>
              <w:t xml:space="preserve"> </w:t>
            </w:r>
            <w:r>
              <w:rPr>
                <w:color w:val="5F5F5F"/>
                <w:sz w:val="18"/>
              </w:rPr>
              <w:t>anomalies</w:t>
            </w:r>
            <w:r>
              <w:rPr>
                <w:color w:val="5F5F5F"/>
                <w:spacing w:val="-5"/>
                <w:sz w:val="18"/>
              </w:rPr>
              <w:t xml:space="preserve"> </w:t>
            </w:r>
            <w:r>
              <w:rPr>
                <w:color w:val="5F5F5F"/>
                <w:sz w:val="18"/>
              </w:rPr>
              <w:t>are</w:t>
            </w:r>
            <w:r>
              <w:rPr>
                <w:color w:val="5F5F5F"/>
                <w:spacing w:val="-5"/>
                <w:sz w:val="18"/>
              </w:rPr>
              <w:t xml:space="preserve"> </w:t>
            </w:r>
            <w:r>
              <w:rPr>
                <w:color w:val="5F5F5F"/>
                <w:sz w:val="18"/>
              </w:rPr>
              <w:t>on</w:t>
            </w:r>
            <w:r>
              <w:rPr>
                <w:color w:val="5F5F5F"/>
                <w:spacing w:val="-5"/>
                <w:sz w:val="18"/>
              </w:rPr>
              <w:t xml:space="preserve"> </w:t>
            </w:r>
            <w:r>
              <w:rPr>
                <w:color w:val="5F5F5F"/>
                <w:sz w:val="18"/>
              </w:rPr>
              <w:t>the</w:t>
            </w:r>
            <w:r>
              <w:rPr>
                <w:color w:val="5F5F5F"/>
                <w:spacing w:val="-1"/>
                <w:sz w:val="18"/>
              </w:rPr>
              <w:t xml:space="preserve"> </w:t>
            </w:r>
            <w:r>
              <w:rPr>
                <w:color w:val="5F5F5F"/>
                <w:sz w:val="18"/>
              </w:rPr>
              <w:t>new</w:t>
            </w:r>
            <w:r>
              <w:rPr>
                <w:color w:val="5F5F5F"/>
                <w:spacing w:val="-7"/>
                <w:sz w:val="18"/>
              </w:rPr>
              <w:t xml:space="preserve"> </w:t>
            </w:r>
            <w:r>
              <w:rPr>
                <w:color w:val="5F5F5F"/>
                <w:sz w:val="18"/>
              </w:rPr>
              <w:t>alignment.</w:t>
            </w:r>
            <w:r>
              <w:rPr>
                <w:color w:val="5F5F5F"/>
                <w:spacing w:val="-4"/>
                <w:sz w:val="18"/>
              </w:rPr>
              <w:t xml:space="preserve"> </w:t>
            </w:r>
            <w:r>
              <w:rPr>
                <w:color w:val="5F5F5F"/>
                <w:sz w:val="18"/>
              </w:rPr>
              <w:t>However, the inspected anomalies were found to not be cultural heritage features.</w:t>
            </w:r>
          </w:p>
        </w:tc>
      </w:tr>
      <w:tr w:rsidR="00DC682C" w14:paraId="5CB3D6A2" w14:textId="77777777">
        <w:trPr>
          <w:trHeight w:val="849"/>
        </w:trPr>
        <w:tc>
          <w:tcPr>
            <w:tcW w:w="1212" w:type="dxa"/>
            <w:shd w:val="clear" w:color="auto" w:fill="D3E6F4"/>
          </w:tcPr>
          <w:p w14:paraId="483F06B3" w14:textId="77777777" w:rsidR="00DC682C" w:rsidRDefault="00B64C60">
            <w:pPr>
              <w:pStyle w:val="TableParagraph"/>
              <w:spacing w:before="114"/>
              <w:ind w:right="206"/>
              <w:rPr>
                <w:sz w:val="18"/>
              </w:rPr>
            </w:pPr>
            <w:r>
              <w:rPr>
                <w:color w:val="5F5F5F"/>
                <w:spacing w:val="-2"/>
                <w:sz w:val="18"/>
              </w:rPr>
              <w:t>Tasmanian nearshore</w:t>
            </w:r>
          </w:p>
        </w:tc>
        <w:tc>
          <w:tcPr>
            <w:tcW w:w="934" w:type="dxa"/>
            <w:shd w:val="clear" w:color="auto" w:fill="D3E6F4"/>
          </w:tcPr>
          <w:p w14:paraId="34F0EE5A" w14:textId="77777777" w:rsidR="00DC682C" w:rsidRDefault="00B64C60">
            <w:pPr>
              <w:pStyle w:val="TableParagraph"/>
              <w:spacing w:before="114"/>
              <w:ind w:left="175"/>
              <w:rPr>
                <w:sz w:val="18"/>
              </w:rPr>
            </w:pPr>
            <w:r>
              <w:rPr>
                <w:color w:val="5F5F5F"/>
                <w:spacing w:val="-10"/>
                <w:sz w:val="18"/>
              </w:rPr>
              <w:t>4</w:t>
            </w:r>
          </w:p>
        </w:tc>
        <w:tc>
          <w:tcPr>
            <w:tcW w:w="883" w:type="dxa"/>
            <w:shd w:val="clear" w:color="auto" w:fill="D3E6F4"/>
          </w:tcPr>
          <w:p w14:paraId="19F4BDB4" w14:textId="77777777" w:rsidR="00DC682C" w:rsidRDefault="00B64C60">
            <w:pPr>
              <w:pStyle w:val="TableParagraph"/>
              <w:spacing w:before="114"/>
              <w:ind w:left="124"/>
              <w:rPr>
                <w:sz w:val="18"/>
              </w:rPr>
            </w:pPr>
            <w:r>
              <w:rPr>
                <w:color w:val="5F5F5F"/>
                <w:spacing w:val="-10"/>
                <w:sz w:val="18"/>
              </w:rPr>
              <w:t>3</w:t>
            </w:r>
          </w:p>
        </w:tc>
        <w:tc>
          <w:tcPr>
            <w:tcW w:w="883" w:type="dxa"/>
            <w:shd w:val="clear" w:color="auto" w:fill="D3E6F4"/>
          </w:tcPr>
          <w:p w14:paraId="5D1E4F0C" w14:textId="77777777" w:rsidR="00DC682C" w:rsidRDefault="00B64C60">
            <w:pPr>
              <w:pStyle w:val="TableParagraph"/>
              <w:spacing w:before="114"/>
              <w:ind w:left="124"/>
              <w:rPr>
                <w:sz w:val="18"/>
              </w:rPr>
            </w:pPr>
            <w:r>
              <w:rPr>
                <w:color w:val="5F5F5F"/>
                <w:spacing w:val="-10"/>
                <w:sz w:val="18"/>
              </w:rPr>
              <w:t>6</w:t>
            </w:r>
          </w:p>
        </w:tc>
        <w:tc>
          <w:tcPr>
            <w:tcW w:w="883" w:type="dxa"/>
            <w:shd w:val="clear" w:color="auto" w:fill="D3E6F4"/>
          </w:tcPr>
          <w:p w14:paraId="6ECB6316" w14:textId="77777777" w:rsidR="00DC682C" w:rsidRDefault="00B64C60">
            <w:pPr>
              <w:pStyle w:val="TableParagraph"/>
              <w:spacing w:before="114"/>
              <w:ind w:left="124"/>
              <w:rPr>
                <w:sz w:val="18"/>
              </w:rPr>
            </w:pPr>
            <w:r>
              <w:rPr>
                <w:color w:val="5F5F5F"/>
                <w:spacing w:val="-5"/>
                <w:sz w:val="18"/>
              </w:rPr>
              <w:t>23</w:t>
            </w:r>
          </w:p>
        </w:tc>
        <w:tc>
          <w:tcPr>
            <w:tcW w:w="4843" w:type="dxa"/>
            <w:shd w:val="clear" w:color="auto" w:fill="D3E6F4"/>
          </w:tcPr>
          <w:p w14:paraId="0BA53A22" w14:textId="77777777" w:rsidR="00DC682C" w:rsidRDefault="00B64C60">
            <w:pPr>
              <w:pStyle w:val="TableParagraph"/>
              <w:spacing w:before="114"/>
              <w:ind w:left="125" w:right="63"/>
              <w:rPr>
                <w:sz w:val="18"/>
              </w:rPr>
            </w:pPr>
            <w:r>
              <w:rPr>
                <w:color w:val="5F5F5F"/>
                <w:sz w:val="18"/>
              </w:rPr>
              <w:t>Seven</w:t>
            </w:r>
            <w:r>
              <w:rPr>
                <w:color w:val="5F5F5F"/>
                <w:spacing w:val="-2"/>
                <w:sz w:val="18"/>
              </w:rPr>
              <w:t xml:space="preserve"> </w:t>
            </w:r>
            <w:r>
              <w:rPr>
                <w:color w:val="5F5F5F"/>
                <w:sz w:val="18"/>
              </w:rPr>
              <w:t>priority</w:t>
            </w:r>
            <w:r>
              <w:rPr>
                <w:color w:val="5F5F5F"/>
                <w:spacing w:val="-1"/>
                <w:sz w:val="18"/>
              </w:rPr>
              <w:t xml:space="preserve"> </w:t>
            </w:r>
            <w:r>
              <w:rPr>
                <w:color w:val="5F5F5F"/>
                <w:sz w:val="18"/>
              </w:rPr>
              <w:t>A</w:t>
            </w:r>
            <w:r>
              <w:rPr>
                <w:color w:val="5F5F5F"/>
                <w:spacing w:val="-6"/>
                <w:sz w:val="18"/>
              </w:rPr>
              <w:t xml:space="preserve"> </w:t>
            </w:r>
            <w:r>
              <w:rPr>
                <w:color w:val="5F5F5F"/>
                <w:sz w:val="18"/>
              </w:rPr>
              <w:t>and</w:t>
            </w:r>
            <w:r>
              <w:rPr>
                <w:color w:val="5F5F5F"/>
                <w:spacing w:val="-6"/>
                <w:sz w:val="18"/>
              </w:rPr>
              <w:t xml:space="preserve"> </w:t>
            </w:r>
            <w:r>
              <w:rPr>
                <w:color w:val="5F5F5F"/>
                <w:sz w:val="18"/>
              </w:rPr>
              <w:t>B</w:t>
            </w:r>
            <w:r>
              <w:rPr>
                <w:color w:val="5F5F5F"/>
                <w:spacing w:val="-6"/>
                <w:sz w:val="18"/>
              </w:rPr>
              <w:t xml:space="preserve"> </w:t>
            </w:r>
            <w:r>
              <w:rPr>
                <w:color w:val="5F5F5F"/>
                <w:sz w:val="18"/>
              </w:rPr>
              <w:t>anomalies</w:t>
            </w:r>
            <w:r>
              <w:rPr>
                <w:color w:val="5F5F5F"/>
                <w:spacing w:val="-1"/>
                <w:sz w:val="18"/>
              </w:rPr>
              <w:t xml:space="preserve"> </w:t>
            </w:r>
            <w:r>
              <w:rPr>
                <w:color w:val="5F5F5F"/>
                <w:sz w:val="18"/>
              </w:rPr>
              <w:t>were</w:t>
            </w:r>
            <w:r>
              <w:rPr>
                <w:color w:val="5F5F5F"/>
                <w:spacing w:val="-6"/>
                <w:sz w:val="18"/>
              </w:rPr>
              <w:t xml:space="preserve"> </w:t>
            </w:r>
            <w:r>
              <w:rPr>
                <w:color w:val="5F5F5F"/>
                <w:sz w:val="18"/>
              </w:rPr>
              <w:t>inspected</w:t>
            </w:r>
            <w:r>
              <w:rPr>
                <w:color w:val="5F5F5F"/>
                <w:spacing w:val="-6"/>
                <w:sz w:val="18"/>
              </w:rPr>
              <w:t xml:space="preserve"> </w:t>
            </w:r>
            <w:r>
              <w:rPr>
                <w:color w:val="5F5F5F"/>
                <w:sz w:val="18"/>
              </w:rPr>
              <w:t>by</w:t>
            </w:r>
            <w:r>
              <w:rPr>
                <w:color w:val="5F5F5F"/>
                <w:spacing w:val="-5"/>
                <w:sz w:val="18"/>
              </w:rPr>
              <w:t xml:space="preserve"> </w:t>
            </w:r>
            <w:r>
              <w:rPr>
                <w:color w:val="5F5F5F"/>
                <w:sz w:val="18"/>
              </w:rPr>
              <w:t xml:space="preserve">dive surveys and were found to not be cultural heritage </w:t>
            </w:r>
            <w:r>
              <w:rPr>
                <w:color w:val="5F5F5F"/>
                <w:spacing w:val="-2"/>
                <w:sz w:val="18"/>
              </w:rPr>
              <w:t>features.</w:t>
            </w:r>
          </w:p>
        </w:tc>
      </w:tr>
    </w:tbl>
    <w:p w14:paraId="7A3DEC19" w14:textId="77777777" w:rsidR="00DC682C" w:rsidRDefault="00DC682C">
      <w:pPr>
        <w:rPr>
          <w:sz w:val="18"/>
        </w:rPr>
        <w:sectPr w:rsidR="00DC682C">
          <w:pgSz w:w="11910" w:h="16840"/>
          <w:pgMar w:top="1500" w:right="1020" w:bottom="820" w:left="1020" w:header="467" w:footer="636" w:gutter="0"/>
          <w:cols w:space="720"/>
        </w:sectPr>
      </w:pPr>
    </w:p>
    <w:p w14:paraId="420F1062" w14:textId="77777777" w:rsidR="006E087A" w:rsidRDefault="006E087A">
      <w:pPr>
        <w:spacing w:line="201" w:lineRule="auto"/>
        <w:rPr>
          <w:rFonts w:ascii="Arial Narrow" w:hAnsi="Arial Narrow"/>
          <w:sz w:val="8"/>
        </w:rPr>
        <w:sectPr w:rsidR="006E087A" w:rsidSect="006E087A">
          <w:headerReference w:type="default" r:id="rId25"/>
          <w:footerReference w:type="default" r:id="rId26"/>
          <w:type w:val="continuous"/>
          <w:pgSz w:w="11910" w:h="16840"/>
          <w:pgMar w:top="580" w:right="820" w:bottom="560" w:left="1500" w:header="0" w:footer="0" w:gutter="0"/>
          <w:cols w:space="720"/>
          <w:docGrid w:linePitch="299"/>
        </w:sectPr>
      </w:pPr>
    </w:p>
    <w:p w14:paraId="77D6E45D" w14:textId="6C3AD2A4" w:rsidR="006E087A" w:rsidRPr="006E087A" w:rsidRDefault="00B578E9" w:rsidP="006E087A">
      <w:pPr>
        <w:rPr>
          <w:rFonts w:ascii="Arial Narrow" w:hAnsi="Arial Narrow"/>
          <w:sz w:val="8"/>
        </w:rPr>
        <w:sectPr w:rsidR="006E087A" w:rsidRPr="006E087A" w:rsidSect="006E087A">
          <w:pgSz w:w="11910" w:h="16840"/>
          <w:pgMar w:top="580" w:right="820" w:bottom="560" w:left="1500" w:header="0" w:footer="0" w:gutter="0"/>
          <w:cols w:space="720"/>
          <w:docGrid w:linePitch="299"/>
        </w:sectPr>
      </w:pPr>
      <w:r>
        <w:rPr>
          <w:rFonts w:ascii="Arial Narrow" w:hAnsi="Arial Narrow"/>
          <w:noProof/>
          <w:sz w:val="8"/>
        </w:rPr>
        <w:lastRenderedPageBreak/>
        <w:drawing>
          <wp:inline distT="0" distB="0" distL="0" distR="0" wp14:anchorId="08E17202" wp14:editId="7C645A1C">
            <wp:extent cx="6087110" cy="4298950"/>
            <wp:effectExtent l="0" t="0" r="8890" b="6350"/>
            <wp:docPr id="199303705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087110" cy="4298950"/>
                    </a:xfrm>
                    <a:prstGeom prst="rect">
                      <a:avLst/>
                    </a:prstGeom>
                    <a:noFill/>
                    <a:ln>
                      <a:noFill/>
                    </a:ln>
                  </pic:spPr>
                </pic:pic>
              </a:graphicData>
            </a:graphic>
          </wp:inline>
        </w:drawing>
      </w:r>
      <w:r>
        <w:rPr>
          <w:rFonts w:ascii="Arial Narrow" w:hAnsi="Arial Narrow"/>
          <w:noProof/>
          <w:sz w:val="8"/>
        </w:rPr>
        <w:drawing>
          <wp:anchor distT="0" distB="0" distL="114300" distR="114300" simplePos="0" relativeHeight="251882496" behindDoc="0" locked="0" layoutInCell="1" allowOverlap="1" wp14:anchorId="3BEFFE10" wp14:editId="35E3BA06">
            <wp:simplePos x="0" y="0"/>
            <wp:positionH relativeFrom="column">
              <wp:posOffset>-1034690</wp:posOffset>
            </wp:positionH>
            <wp:positionV relativeFrom="paragraph">
              <wp:posOffset>-354841</wp:posOffset>
            </wp:positionV>
            <wp:extent cx="7560000" cy="10695600"/>
            <wp:effectExtent l="0" t="0" r="3175" b="0"/>
            <wp:wrapNone/>
            <wp:docPr id="119814358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560000" cy="10695600"/>
                    </a:xfrm>
                    <a:prstGeom prst="rect">
                      <a:avLst/>
                    </a:prstGeom>
                    <a:noFill/>
                    <a:ln>
                      <a:noFill/>
                    </a:ln>
                  </pic:spPr>
                </pic:pic>
              </a:graphicData>
            </a:graphic>
          </wp:anchor>
        </w:drawing>
      </w:r>
      <w:r>
        <w:rPr>
          <w:rFonts w:ascii="Arial Narrow" w:hAnsi="Arial Narrow"/>
          <w:noProof/>
          <w:sz w:val="8"/>
        </w:rPr>
        <w:drawing>
          <wp:inline distT="0" distB="0" distL="0" distR="0" wp14:anchorId="613DB9D4" wp14:editId="44095A8D">
            <wp:extent cx="6087110" cy="4298950"/>
            <wp:effectExtent l="0" t="0" r="8890" b="6350"/>
            <wp:docPr id="118919334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087110" cy="4298950"/>
                    </a:xfrm>
                    <a:prstGeom prst="rect">
                      <a:avLst/>
                    </a:prstGeom>
                    <a:noFill/>
                    <a:ln>
                      <a:noFill/>
                    </a:ln>
                  </pic:spPr>
                </pic:pic>
              </a:graphicData>
            </a:graphic>
          </wp:inline>
        </w:drawing>
      </w:r>
    </w:p>
    <w:p w14:paraId="53938151" w14:textId="45CC72CA" w:rsidR="00B578E9" w:rsidRDefault="00B578E9" w:rsidP="00B578E9">
      <w:pPr>
        <w:rPr>
          <w:rFonts w:ascii="Arial Narrow" w:hAnsi="Arial Narrow"/>
          <w:sz w:val="8"/>
        </w:rPr>
      </w:pPr>
      <w:r>
        <w:rPr>
          <w:rFonts w:ascii="Arial Narrow" w:hAnsi="Arial Narrow"/>
          <w:noProof/>
          <w:sz w:val="8"/>
        </w:rPr>
        <w:lastRenderedPageBreak/>
        <w:drawing>
          <wp:anchor distT="0" distB="0" distL="114300" distR="114300" simplePos="0" relativeHeight="251884544" behindDoc="0" locked="0" layoutInCell="1" allowOverlap="1" wp14:anchorId="7A179768" wp14:editId="12EDB36F">
            <wp:simplePos x="0" y="0"/>
            <wp:positionH relativeFrom="column">
              <wp:posOffset>-355476</wp:posOffset>
            </wp:positionH>
            <wp:positionV relativeFrom="paragraph">
              <wp:posOffset>-1020407</wp:posOffset>
            </wp:positionV>
            <wp:extent cx="10692000" cy="7556400"/>
            <wp:effectExtent l="0" t="0" r="0" b="6985"/>
            <wp:wrapNone/>
            <wp:docPr id="147011649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0692000" cy="75564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Narrow" w:hAnsi="Arial Narrow"/>
          <w:sz w:val="8"/>
        </w:rPr>
        <w:t>\</w:t>
      </w:r>
    </w:p>
    <w:p w14:paraId="13791A77" w14:textId="77777777" w:rsidR="00B578E9" w:rsidRDefault="00B578E9" w:rsidP="00B578E9">
      <w:pPr>
        <w:rPr>
          <w:rFonts w:ascii="Arial Narrow" w:hAnsi="Arial Narrow"/>
          <w:sz w:val="8"/>
        </w:rPr>
      </w:pPr>
    </w:p>
    <w:p w14:paraId="16FB94D1" w14:textId="77777777" w:rsidR="00B578E9" w:rsidRDefault="00B578E9" w:rsidP="00B578E9">
      <w:pPr>
        <w:rPr>
          <w:rFonts w:ascii="Arial Narrow" w:hAnsi="Arial Narrow"/>
          <w:sz w:val="8"/>
        </w:rPr>
      </w:pPr>
    </w:p>
    <w:p w14:paraId="35C5F00D" w14:textId="77777777" w:rsidR="00B578E9" w:rsidRDefault="00B578E9" w:rsidP="00B578E9">
      <w:pPr>
        <w:rPr>
          <w:rFonts w:ascii="Arial Narrow" w:hAnsi="Arial Narrow"/>
          <w:sz w:val="8"/>
        </w:rPr>
      </w:pPr>
    </w:p>
    <w:p w14:paraId="3EF14ABC" w14:textId="2B67BD0D" w:rsidR="00B578E9" w:rsidRPr="00B578E9" w:rsidRDefault="00B578E9" w:rsidP="00B578E9">
      <w:pPr>
        <w:rPr>
          <w:rFonts w:ascii="Arial Narrow" w:hAnsi="Arial Narrow"/>
          <w:sz w:val="8"/>
        </w:rPr>
        <w:sectPr w:rsidR="00B578E9" w:rsidRPr="00B578E9" w:rsidSect="006E087A">
          <w:pgSz w:w="16840" w:h="11910" w:orient="landscape"/>
          <w:pgMar w:top="1500" w:right="580" w:bottom="820" w:left="560" w:header="0" w:footer="0" w:gutter="0"/>
          <w:cols w:space="720"/>
        </w:sectPr>
      </w:pPr>
    </w:p>
    <w:p w14:paraId="75E2316D" w14:textId="0285A061" w:rsidR="00DC682C" w:rsidRDefault="00B578E9">
      <w:pPr>
        <w:rPr>
          <w:sz w:val="2"/>
          <w:szCs w:val="2"/>
        </w:rPr>
        <w:sectPr w:rsidR="00DC682C" w:rsidSect="00B578E9">
          <w:headerReference w:type="default" r:id="rId30"/>
          <w:footerReference w:type="default" r:id="rId31"/>
          <w:type w:val="continuous"/>
          <w:pgSz w:w="16840" w:h="11910" w:orient="landscape"/>
          <w:pgMar w:top="1180" w:right="1500" w:bottom="1000" w:left="820" w:header="441" w:footer="402" w:gutter="0"/>
          <w:cols w:space="720"/>
          <w:docGrid w:linePitch="299"/>
        </w:sectPr>
      </w:pPr>
      <w:r>
        <w:rPr>
          <w:noProof/>
          <w:sz w:val="2"/>
          <w:szCs w:val="2"/>
        </w:rPr>
        <w:drawing>
          <wp:inline distT="0" distB="0" distL="0" distR="0" wp14:anchorId="2312DFC8" wp14:editId="62AFF242">
            <wp:extent cx="6169025" cy="4367530"/>
            <wp:effectExtent l="0" t="0" r="3175" b="0"/>
            <wp:docPr id="195116271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69025" cy="4367530"/>
                    </a:xfrm>
                    <a:prstGeom prst="rect">
                      <a:avLst/>
                    </a:prstGeom>
                    <a:noFill/>
                    <a:ln>
                      <a:noFill/>
                    </a:ln>
                  </pic:spPr>
                </pic:pic>
              </a:graphicData>
            </a:graphic>
          </wp:inline>
        </w:drawing>
      </w:r>
    </w:p>
    <w:p w14:paraId="018F1A30" w14:textId="1D138E4C" w:rsidR="00DC682C" w:rsidRDefault="00B578E9">
      <w:pPr>
        <w:pStyle w:val="BodyText"/>
        <w:ind w:left="8259"/>
        <w:rPr>
          <w:rFonts w:ascii="Arial Narrow"/>
        </w:rPr>
      </w:pPr>
      <w:r>
        <w:rPr>
          <w:rFonts w:ascii="Arial Narrow"/>
          <w:b/>
          <w:noProof/>
          <w:sz w:val="44"/>
        </w:rPr>
        <w:lastRenderedPageBreak/>
        <w:drawing>
          <wp:anchor distT="0" distB="0" distL="114300" distR="114300" simplePos="0" relativeHeight="251886592" behindDoc="0" locked="0" layoutInCell="1" allowOverlap="1" wp14:anchorId="4A23FAA5" wp14:editId="457633D9">
            <wp:simplePos x="0" y="0"/>
            <wp:positionH relativeFrom="column">
              <wp:posOffset>0</wp:posOffset>
            </wp:positionH>
            <wp:positionV relativeFrom="paragraph">
              <wp:posOffset>-408798</wp:posOffset>
            </wp:positionV>
            <wp:extent cx="10692000" cy="7549200"/>
            <wp:effectExtent l="0" t="0" r="0" b="0"/>
            <wp:wrapNone/>
            <wp:docPr id="49306163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0692000" cy="7549200"/>
                    </a:xfrm>
                    <a:prstGeom prst="rect">
                      <a:avLst/>
                    </a:prstGeom>
                    <a:noFill/>
                    <a:ln>
                      <a:noFill/>
                    </a:ln>
                  </pic:spPr>
                </pic:pic>
              </a:graphicData>
            </a:graphic>
          </wp:anchor>
        </w:drawing>
      </w:r>
      <w:r w:rsidR="00B64C60">
        <w:rPr>
          <w:noProof/>
        </w:rPr>
        <w:drawing>
          <wp:anchor distT="0" distB="0" distL="0" distR="0" simplePos="0" relativeHeight="251675648" behindDoc="0" locked="0" layoutInCell="1" allowOverlap="1" wp14:anchorId="2B724FD8" wp14:editId="5B6DECE1">
            <wp:simplePos x="0" y="0"/>
            <wp:positionH relativeFrom="page">
              <wp:posOffset>0</wp:posOffset>
            </wp:positionH>
            <wp:positionV relativeFrom="page">
              <wp:posOffset>10534491</wp:posOffset>
            </wp:positionV>
            <wp:extent cx="7562088" cy="157891"/>
            <wp:effectExtent l="0" t="0" r="0" b="0"/>
            <wp:wrapNone/>
            <wp:docPr id="746" name="Image 7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6" name="Image 746"/>
                    <pic:cNvPicPr/>
                  </pic:nvPicPr>
                  <pic:blipFill>
                    <a:blip r:embed="rId34" cstate="print"/>
                    <a:stretch>
                      <a:fillRect/>
                    </a:stretch>
                  </pic:blipFill>
                  <pic:spPr>
                    <a:xfrm>
                      <a:off x="0" y="0"/>
                      <a:ext cx="7562088" cy="157891"/>
                    </a:xfrm>
                    <a:prstGeom prst="rect">
                      <a:avLst/>
                    </a:prstGeom>
                  </pic:spPr>
                </pic:pic>
              </a:graphicData>
            </a:graphic>
          </wp:anchor>
        </w:drawing>
      </w:r>
      <w:r w:rsidR="00B64C60">
        <w:rPr>
          <w:rFonts w:ascii="Arial Narrow"/>
          <w:noProof/>
        </w:rPr>
        <w:drawing>
          <wp:inline distT="0" distB="0" distL="0" distR="0" wp14:anchorId="232564A8" wp14:editId="6C93509A">
            <wp:extent cx="1205526" cy="335279"/>
            <wp:effectExtent l="0" t="0" r="0" b="0"/>
            <wp:docPr id="747" name="Image 7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7" name="Image 747"/>
                    <pic:cNvPicPr/>
                  </pic:nvPicPr>
                  <pic:blipFill>
                    <a:blip r:embed="rId35" cstate="print"/>
                    <a:stretch>
                      <a:fillRect/>
                    </a:stretch>
                  </pic:blipFill>
                  <pic:spPr>
                    <a:xfrm>
                      <a:off x="0" y="0"/>
                      <a:ext cx="1205526" cy="335279"/>
                    </a:xfrm>
                    <a:prstGeom prst="rect">
                      <a:avLst/>
                    </a:prstGeom>
                  </pic:spPr>
                </pic:pic>
              </a:graphicData>
            </a:graphic>
          </wp:inline>
        </w:drawing>
      </w:r>
    </w:p>
    <w:p w14:paraId="7BCA0BEC" w14:textId="77777777" w:rsidR="00B578E9" w:rsidRDefault="00B578E9">
      <w:pPr>
        <w:pStyle w:val="BodyText"/>
        <w:spacing w:before="101"/>
        <w:rPr>
          <w:rFonts w:ascii="Arial Narrow"/>
          <w:b/>
          <w:sz w:val="44"/>
        </w:rPr>
      </w:pPr>
    </w:p>
    <w:p w14:paraId="1BD1CD76" w14:textId="3FF7B625" w:rsidR="00B578E9" w:rsidRDefault="00B578E9">
      <w:pPr>
        <w:pStyle w:val="BodyText"/>
        <w:spacing w:before="101"/>
        <w:rPr>
          <w:rFonts w:ascii="Arial Narrow"/>
          <w:b/>
          <w:sz w:val="44"/>
        </w:rPr>
        <w:sectPr w:rsidR="00B578E9" w:rsidSect="00B578E9">
          <w:headerReference w:type="default" r:id="rId36"/>
          <w:footerReference w:type="default" r:id="rId37"/>
          <w:pgSz w:w="16840" w:h="11910" w:orient="landscape"/>
          <w:pgMar w:top="580" w:right="440" w:bottom="583" w:left="0" w:header="0" w:footer="0" w:gutter="0"/>
          <w:cols w:space="720"/>
          <w:docGrid w:linePitch="299"/>
        </w:sectPr>
      </w:pPr>
    </w:p>
    <w:p w14:paraId="69EC5304" w14:textId="77777777" w:rsidR="00DC682C" w:rsidRDefault="00DC682C">
      <w:pPr>
        <w:pStyle w:val="BodyText"/>
        <w:spacing w:before="101"/>
        <w:rPr>
          <w:rFonts w:ascii="Arial Narrow"/>
          <w:b/>
          <w:sz w:val="44"/>
        </w:rPr>
      </w:pPr>
    </w:p>
    <w:p w14:paraId="2A39A768" w14:textId="77777777" w:rsidR="00DC682C" w:rsidRDefault="00B64C60">
      <w:pPr>
        <w:pStyle w:val="Heading1"/>
        <w:numPr>
          <w:ilvl w:val="1"/>
          <w:numId w:val="9"/>
        </w:numPr>
        <w:tabs>
          <w:tab w:val="left" w:pos="1400"/>
        </w:tabs>
        <w:ind w:left="1400" w:hanging="848"/>
        <w:jc w:val="left"/>
      </w:pPr>
      <w:bookmarkStart w:id="20" w:name="4.3_Aboriginal_heritage_existing_environ"/>
      <w:bookmarkEnd w:id="20"/>
      <w:r>
        <w:rPr>
          <w:color w:val="18314A"/>
        </w:rPr>
        <w:t>Aboriginal</w:t>
      </w:r>
      <w:r>
        <w:rPr>
          <w:color w:val="18314A"/>
          <w:spacing w:val="-14"/>
        </w:rPr>
        <w:t xml:space="preserve"> </w:t>
      </w:r>
      <w:r>
        <w:rPr>
          <w:color w:val="18314A"/>
        </w:rPr>
        <w:t>heritage</w:t>
      </w:r>
      <w:r>
        <w:rPr>
          <w:color w:val="18314A"/>
          <w:spacing w:val="-10"/>
        </w:rPr>
        <w:t xml:space="preserve"> </w:t>
      </w:r>
      <w:r>
        <w:rPr>
          <w:color w:val="18314A"/>
        </w:rPr>
        <w:t>existing</w:t>
      </w:r>
      <w:r>
        <w:rPr>
          <w:color w:val="18314A"/>
          <w:spacing w:val="-10"/>
        </w:rPr>
        <w:t xml:space="preserve"> </w:t>
      </w:r>
      <w:r>
        <w:rPr>
          <w:color w:val="18314A"/>
          <w:spacing w:val="-2"/>
        </w:rPr>
        <w:t>environment</w:t>
      </w:r>
    </w:p>
    <w:p w14:paraId="00D815C1" w14:textId="77777777" w:rsidR="00DC682C" w:rsidRDefault="00B64C60">
      <w:pPr>
        <w:pStyle w:val="BodyText"/>
        <w:spacing w:before="320" w:line="360" w:lineRule="auto"/>
        <w:ind w:left="552" w:right="629"/>
      </w:pPr>
      <w:r>
        <w:rPr>
          <w:color w:val="585858"/>
        </w:rPr>
        <w:t>This</w:t>
      </w:r>
      <w:r>
        <w:rPr>
          <w:color w:val="585858"/>
          <w:spacing w:val="-1"/>
        </w:rPr>
        <w:t xml:space="preserve"> </w:t>
      </w:r>
      <w:r>
        <w:rPr>
          <w:color w:val="585858"/>
        </w:rPr>
        <w:t>section</w:t>
      </w:r>
      <w:r>
        <w:rPr>
          <w:color w:val="585858"/>
          <w:spacing w:val="-3"/>
        </w:rPr>
        <w:t xml:space="preserve"> </w:t>
      </w:r>
      <w:r>
        <w:rPr>
          <w:color w:val="585858"/>
        </w:rPr>
        <w:t>describes</w:t>
      </w:r>
      <w:r>
        <w:rPr>
          <w:color w:val="585858"/>
          <w:spacing w:val="-7"/>
        </w:rPr>
        <w:t xml:space="preserve"> </w:t>
      </w:r>
      <w:r>
        <w:rPr>
          <w:color w:val="585858"/>
        </w:rPr>
        <w:t>the</w:t>
      </w:r>
      <w:r>
        <w:rPr>
          <w:color w:val="585858"/>
          <w:spacing w:val="-3"/>
        </w:rPr>
        <w:t xml:space="preserve"> </w:t>
      </w:r>
      <w:r>
        <w:rPr>
          <w:color w:val="585858"/>
        </w:rPr>
        <w:t>existing</w:t>
      </w:r>
      <w:r>
        <w:rPr>
          <w:color w:val="585858"/>
          <w:spacing w:val="-3"/>
        </w:rPr>
        <w:t xml:space="preserve"> </w:t>
      </w:r>
      <w:r>
        <w:rPr>
          <w:color w:val="585858"/>
        </w:rPr>
        <w:t>environment</w:t>
      </w:r>
      <w:r>
        <w:rPr>
          <w:color w:val="585858"/>
          <w:spacing w:val="-5"/>
        </w:rPr>
        <w:t xml:space="preserve"> </w:t>
      </w:r>
      <w:r>
        <w:rPr>
          <w:color w:val="585858"/>
        </w:rPr>
        <w:t>for</w:t>
      </w:r>
      <w:r>
        <w:rPr>
          <w:color w:val="585858"/>
          <w:spacing w:val="-1"/>
        </w:rPr>
        <w:t xml:space="preserve"> </w:t>
      </w:r>
      <w:r>
        <w:rPr>
          <w:color w:val="585858"/>
        </w:rPr>
        <w:t>Aboriginal</w:t>
      </w:r>
      <w:r>
        <w:rPr>
          <w:color w:val="585858"/>
          <w:spacing w:val="-3"/>
        </w:rPr>
        <w:t xml:space="preserve"> </w:t>
      </w:r>
      <w:r>
        <w:rPr>
          <w:color w:val="585858"/>
        </w:rPr>
        <w:t>cultural</w:t>
      </w:r>
      <w:r>
        <w:rPr>
          <w:color w:val="585858"/>
          <w:spacing w:val="-3"/>
        </w:rPr>
        <w:t xml:space="preserve"> </w:t>
      </w:r>
      <w:r>
        <w:rPr>
          <w:color w:val="585858"/>
        </w:rPr>
        <w:t>heritage</w:t>
      </w:r>
      <w:r>
        <w:rPr>
          <w:color w:val="585858"/>
          <w:spacing w:val="-3"/>
        </w:rPr>
        <w:t xml:space="preserve"> </w:t>
      </w:r>
      <w:r>
        <w:rPr>
          <w:color w:val="585858"/>
        </w:rPr>
        <w:t>in</w:t>
      </w:r>
      <w:r>
        <w:rPr>
          <w:color w:val="585858"/>
          <w:spacing w:val="-3"/>
        </w:rPr>
        <w:t xml:space="preserve"> </w:t>
      </w:r>
      <w:r>
        <w:rPr>
          <w:color w:val="585858"/>
        </w:rPr>
        <w:t>the</w:t>
      </w:r>
      <w:r>
        <w:rPr>
          <w:color w:val="585858"/>
          <w:spacing w:val="-3"/>
        </w:rPr>
        <w:t xml:space="preserve"> </w:t>
      </w:r>
      <w:r>
        <w:rPr>
          <w:color w:val="585858"/>
        </w:rPr>
        <w:t>study</w:t>
      </w:r>
      <w:r>
        <w:rPr>
          <w:color w:val="585858"/>
          <w:spacing w:val="-1"/>
        </w:rPr>
        <w:t xml:space="preserve"> </w:t>
      </w:r>
      <w:r>
        <w:rPr>
          <w:color w:val="585858"/>
        </w:rPr>
        <w:t>area, as</w:t>
      </w:r>
      <w:r>
        <w:rPr>
          <w:color w:val="585858"/>
          <w:spacing w:val="-6"/>
        </w:rPr>
        <w:t xml:space="preserve"> </w:t>
      </w:r>
      <w:r>
        <w:rPr>
          <w:color w:val="585858"/>
        </w:rPr>
        <w:t>detailed in Technical Appendix I: Underwater cultural heritage and archaeology</w:t>
      </w:r>
      <w:r>
        <w:rPr>
          <w:color w:val="6F2F9F"/>
        </w:rPr>
        <w:t xml:space="preserve">. </w:t>
      </w:r>
      <w:r>
        <w:rPr>
          <w:color w:val="585858"/>
        </w:rPr>
        <w:t xml:space="preserve">The technical appendix considered the potential for submerged cultural landforms in </w:t>
      </w:r>
      <w:proofErr w:type="gramStart"/>
      <w:r>
        <w:rPr>
          <w:color w:val="585858"/>
        </w:rPr>
        <w:t>all of</w:t>
      </w:r>
      <w:proofErr w:type="gramEnd"/>
      <w:r>
        <w:rPr>
          <w:color w:val="585858"/>
        </w:rPr>
        <w:t xml:space="preserve"> the marine study area. Whilst the assessment identified a submerged entrenched stream/gully landform through the review of geophysical data in nearshore Tasmania, it is not discussed in</w:t>
      </w:r>
      <w:r>
        <w:rPr>
          <w:color w:val="585858"/>
          <w:spacing w:val="-1"/>
        </w:rPr>
        <w:t xml:space="preserve"> </w:t>
      </w:r>
      <w:r>
        <w:rPr>
          <w:color w:val="585858"/>
        </w:rPr>
        <w:t>this chapter. This chapter only discusses</w:t>
      </w:r>
      <w:r>
        <w:rPr>
          <w:color w:val="585858"/>
          <w:spacing w:val="-2"/>
        </w:rPr>
        <w:t xml:space="preserve"> </w:t>
      </w:r>
      <w:r>
        <w:rPr>
          <w:color w:val="585858"/>
        </w:rPr>
        <w:t>the existing conditions and impact assessment relevant to Commonwealth and Victorian legislation.</w:t>
      </w:r>
    </w:p>
    <w:p w14:paraId="7CC73FD6" w14:textId="77777777" w:rsidR="00DC682C" w:rsidRDefault="00DC682C">
      <w:pPr>
        <w:pStyle w:val="BodyText"/>
        <w:spacing w:before="129"/>
      </w:pPr>
    </w:p>
    <w:p w14:paraId="02E8F3D3" w14:textId="77777777" w:rsidR="00DC682C" w:rsidRDefault="00B64C60">
      <w:pPr>
        <w:pStyle w:val="Heading2"/>
        <w:numPr>
          <w:ilvl w:val="2"/>
          <w:numId w:val="9"/>
        </w:numPr>
        <w:tabs>
          <w:tab w:val="left" w:pos="1685"/>
        </w:tabs>
        <w:ind w:left="1685"/>
      </w:pPr>
      <w:bookmarkStart w:id="21" w:name="4.3.1_Geological_history_and_human_occup"/>
      <w:bookmarkEnd w:id="21"/>
      <w:r>
        <w:rPr>
          <w:color w:val="18314A"/>
        </w:rPr>
        <w:t>Geological</w:t>
      </w:r>
      <w:r>
        <w:rPr>
          <w:color w:val="18314A"/>
          <w:spacing w:val="-10"/>
        </w:rPr>
        <w:t xml:space="preserve"> </w:t>
      </w:r>
      <w:r>
        <w:rPr>
          <w:color w:val="18314A"/>
        </w:rPr>
        <w:t>history</w:t>
      </w:r>
      <w:r>
        <w:rPr>
          <w:color w:val="18314A"/>
          <w:spacing w:val="-9"/>
        </w:rPr>
        <w:t xml:space="preserve"> </w:t>
      </w:r>
      <w:r>
        <w:rPr>
          <w:color w:val="18314A"/>
        </w:rPr>
        <w:t>and</w:t>
      </w:r>
      <w:r>
        <w:rPr>
          <w:color w:val="18314A"/>
          <w:spacing w:val="-10"/>
        </w:rPr>
        <w:t xml:space="preserve"> </w:t>
      </w:r>
      <w:r>
        <w:rPr>
          <w:color w:val="18314A"/>
        </w:rPr>
        <w:t>human</w:t>
      </w:r>
      <w:r>
        <w:rPr>
          <w:color w:val="18314A"/>
          <w:spacing w:val="-9"/>
        </w:rPr>
        <w:t xml:space="preserve"> </w:t>
      </w:r>
      <w:r>
        <w:rPr>
          <w:color w:val="18314A"/>
        </w:rPr>
        <w:t>occupation</w:t>
      </w:r>
      <w:r>
        <w:rPr>
          <w:color w:val="18314A"/>
          <w:spacing w:val="-9"/>
        </w:rPr>
        <w:t xml:space="preserve"> </w:t>
      </w:r>
      <w:r>
        <w:rPr>
          <w:color w:val="18314A"/>
          <w:spacing w:val="-2"/>
        </w:rPr>
        <w:t>context</w:t>
      </w:r>
    </w:p>
    <w:p w14:paraId="3DDEA711" w14:textId="77777777" w:rsidR="00DC682C" w:rsidRDefault="00B64C60">
      <w:pPr>
        <w:pStyle w:val="BodyText"/>
        <w:spacing w:before="242" w:line="360" w:lineRule="auto"/>
        <w:ind w:left="552" w:right="629"/>
      </w:pPr>
      <w:r>
        <w:rPr>
          <w:color w:val="585858"/>
        </w:rPr>
        <w:t>The first Aboriginal people arrived in Australia about 65,000 years ago. Human presence in</w:t>
      </w:r>
      <w:r>
        <w:rPr>
          <w:color w:val="585858"/>
          <w:spacing w:val="-5"/>
        </w:rPr>
        <w:t xml:space="preserve"> </w:t>
      </w:r>
      <w:r>
        <w:rPr>
          <w:color w:val="585858"/>
        </w:rPr>
        <w:t>Tasmania dates to around 35,000</w:t>
      </w:r>
      <w:r>
        <w:rPr>
          <w:color w:val="585858"/>
          <w:spacing w:val="-1"/>
        </w:rPr>
        <w:t xml:space="preserve"> </w:t>
      </w:r>
      <w:r>
        <w:rPr>
          <w:color w:val="585858"/>
        </w:rPr>
        <w:t>years ago</w:t>
      </w:r>
      <w:r>
        <w:rPr>
          <w:color w:val="585858"/>
          <w:spacing w:val="-1"/>
        </w:rPr>
        <w:t xml:space="preserve"> </w:t>
      </w:r>
      <w:r>
        <w:rPr>
          <w:color w:val="585858"/>
        </w:rPr>
        <w:t>at</w:t>
      </w:r>
      <w:r>
        <w:rPr>
          <w:color w:val="585858"/>
          <w:spacing w:val="-2"/>
        </w:rPr>
        <w:t xml:space="preserve"> </w:t>
      </w:r>
      <w:r>
        <w:rPr>
          <w:color w:val="585858"/>
        </w:rPr>
        <w:t>a time</w:t>
      </w:r>
      <w:r>
        <w:rPr>
          <w:color w:val="585858"/>
          <w:spacing w:val="-5"/>
        </w:rPr>
        <w:t xml:space="preserve"> </w:t>
      </w:r>
      <w:r>
        <w:rPr>
          <w:color w:val="585858"/>
        </w:rPr>
        <w:t>when low sea levels led to the</w:t>
      </w:r>
      <w:r>
        <w:rPr>
          <w:color w:val="585858"/>
          <w:spacing w:val="-5"/>
        </w:rPr>
        <w:t xml:space="preserve"> </w:t>
      </w:r>
      <w:r>
        <w:rPr>
          <w:color w:val="585858"/>
        </w:rPr>
        <w:t>formation of</w:t>
      </w:r>
      <w:r>
        <w:rPr>
          <w:color w:val="585858"/>
          <w:spacing w:val="-2"/>
        </w:rPr>
        <w:t xml:space="preserve"> </w:t>
      </w:r>
      <w:r>
        <w:rPr>
          <w:color w:val="585858"/>
        </w:rPr>
        <w:t>the Bassian Plain, allowing terrestrial</w:t>
      </w:r>
      <w:r>
        <w:rPr>
          <w:color w:val="585858"/>
          <w:spacing w:val="-1"/>
        </w:rPr>
        <w:t xml:space="preserve"> </w:t>
      </w:r>
      <w:r>
        <w:rPr>
          <w:color w:val="585858"/>
        </w:rPr>
        <w:t>emigration</w:t>
      </w:r>
      <w:r>
        <w:rPr>
          <w:color w:val="585858"/>
          <w:spacing w:val="-1"/>
        </w:rPr>
        <w:t xml:space="preserve"> </w:t>
      </w:r>
      <w:r>
        <w:rPr>
          <w:color w:val="585858"/>
        </w:rPr>
        <w:t>from</w:t>
      </w:r>
      <w:r>
        <w:rPr>
          <w:color w:val="585858"/>
          <w:spacing w:val="-4"/>
        </w:rPr>
        <w:t xml:space="preserve"> </w:t>
      </w:r>
      <w:r>
        <w:rPr>
          <w:color w:val="585858"/>
        </w:rPr>
        <w:t>the</w:t>
      </w:r>
      <w:r>
        <w:rPr>
          <w:color w:val="585858"/>
          <w:spacing w:val="-6"/>
        </w:rPr>
        <w:t xml:space="preserve"> </w:t>
      </w:r>
      <w:r>
        <w:rPr>
          <w:color w:val="585858"/>
        </w:rPr>
        <w:t>mainland. Today the</w:t>
      </w:r>
      <w:r>
        <w:rPr>
          <w:color w:val="585858"/>
          <w:spacing w:val="-1"/>
        </w:rPr>
        <w:t xml:space="preserve"> </w:t>
      </w:r>
      <w:r>
        <w:rPr>
          <w:color w:val="585858"/>
        </w:rPr>
        <w:t>Bassian</w:t>
      </w:r>
      <w:r>
        <w:rPr>
          <w:color w:val="585858"/>
          <w:spacing w:val="-1"/>
        </w:rPr>
        <w:t xml:space="preserve"> </w:t>
      </w:r>
      <w:r>
        <w:rPr>
          <w:color w:val="585858"/>
        </w:rPr>
        <w:t>Plain</w:t>
      </w:r>
      <w:r>
        <w:rPr>
          <w:color w:val="585858"/>
          <w:spacing w:val="-1"/>
        </w:rPr>
        <w:t xml:space="preserve"> </w:t>
      </w:r>
      <w:r>
        <w:rPr>
          <w:color w:val="585858"/>
        </w:rPr>
        <w:t>is submerged</w:t>
      </w:r>
      <w:r>
        <w:rPr>
          <w:color w:val="585858"/>
          <w:spacing w:val="-1"/>
        </w:rPr>
        <w:t xml:space="preserve"> </w:t>
      </w:r>
      <w:r>
        <w:rPr>
          <w:color w:val="585858"/>
        </w:rPr>
        <w:t>by the</w:t>
      </w:r>
      <w:r>
        <w:rPr>
          <w:color w:val="585858"/>
          <w:spacing w:val="-1"/>
        </w:rPr>
        <w:t xml:space="preserve"> </w:t>
      </w:r>
      <w:r>
        <w:rPr>
          <w:color w:val="585858"/>
        </w:rPr>
        <w:t>waters</w:t>
      </w:r>
      <w:r>
        <w:rPr>
          <w:color w:val="585858"/>
          <w:spacing w:val="-4"/>
        </w:rPr>
        <w:t xml:space="preserve"> </w:t>
      </w:r>
      <w:r>
        <w:rPr>
          <w:color w:val="585858"/>
        </w:rPr>
        <w:t>of</w:t>
      </w:r>
      <w:r>
        <w:rPr>
          <w:color w:val="585858"/>
          <w:spacing w:val="-7"/>
        </w:rPr>
        <w:t xml:space="preserve"> </w:t>
      </w:r>
      <w:r>
        <w:rPr>
          <w:color w:val="585858"/>
        </w:rPr>
        <w:t>Bass Strait. Between</w:t>
      </w:r>
      <w:r>
        <w:rPr>
          <w:color w:val="585858"/>
          <w:spacing w:val="-3"/>
        </w:rPr>
        <w:t xml:space="preserve"> </w:t>
      </w:r>
      <w:r>
        <w:rPr>
          <w:color w:val="585858"/>
        </w:rPr>
        <w:t>25,000</w:t>
      </w:r>
      <w:r>
        <w:rPr>
          <w:color w:val="585858"/>
          <w:spacing w:val="-3"/>
        </w:rPr>
        <w:t xml:space="preserve"> </w:t>
      </w:r>
      <w:r>
        <w:rPr>
          <w:color w:val="585858"/>
        </w:rPr>
        <w:t>to</w:t>
      </w:r>
      <w:r>
        <w:rPr>
          <w:color w:val="585858"/>
          <w:spacing w:val="-3"/>
        </w:rPr>
        <w:t xml:space="preserve"> </w:t>
      </w:r>
      <w:r>
        <w:rPr>
          <w:color w:val="585858"/>
        </w:rPr>
        <w:t>16,000</w:t>
      </w:r>
      <w:r>
        <w:rPr>
          <w:color w:val="585858"/>
          <w:spacing w:val="-4"/>
        </w:rPr>
        <w:t xml:space="preserve"> </w:t>
      </w:r>
      <w:r>
        <w:rPr>
          <w:color w:val="585858"/>
        </w:rPr>
        <w:t>years</w:t>
      </w:r>
      <w:r>
        <w:rPr>
          <w:color w:val="585858"/>
          <w:spacing w:val="-6"/>
        </w:rPr>
        <w:t xml:space="preserve"> </w:t>
      </w:r>
      <w:r>
        <w:rPr>
          <w:color w:val="585858"/>
        </w:rPr>
        <w:t>ago</w:t>
      </w:r>
      <w:r>
        <w:rPr>
          <w:color w:val="585858"/>
          <w:spacing w:val="-4"/>
        </w:rPr>
        <w:t xml:space="preserve"> </w:t>
      </w:r>
      <w:r>
        <w:rPr>
          <w:color w:val="585858"/>
        </w:rPr>
        <w:t>lower</w:t>
      </w:r>
      <w:r>
        <w:rPr>
          <w:color w:val="585858"/>
          <w:spacing w:val="-1"/>
        </w:rPr>
        <w:t xml:space="preserve"> </w:t>
      </w:r>
      <w:r>
        <w:rPr>
          <w:color w:val="585858"/>
        </w:rPr>
        <w:t>temperatures</w:t>
      </w:r>
      <w:r>
        <w:rPr>
          <w:color w:val="585858"/>
          <w:spacing w:val="-1"/>
        </w:rPr>
        <w:t xml:space="preserve"> </w:t>
      </w:r>
      <w:r>
        <w:rPr>
          <w:color w:val="585858"/>
        </w:rPr>
        <w:t>reduced</w:t>
      </w:r>
      <w:r>
        <w:rPr>
          <w:color w:val="585858"/>
          <w:spacing w:val="-3"/>
        </w:rPr>
        <w:t xml:space="preserve"> </w:t>
      </w:r>
      <w:r>
        <w:rPr>
          <w:color w:val="585858"/>
        </w:rPr>
        <w:t>the</w:t>
      </w:r>
      <w:r>
        <w:rPr>
          <w:color w:val="585858"/>
          <w:spacing w:val="-3"/>
        </w:rPr>
        <w:t xml:space="preserve"> </w:t>
      </w:r>
      <w:r>
        <w:rPr>
          <w:color w:val="585858"/>
        </w:rPr>
        <w:t>habitability</w:t>
      </w:r>
      <w:r>
        <w:rPr>
          <w:color w:val="585858"/>
          <w:spacing w:val="-1"/>
        </w:rPr>
        <w:t xml:space="preserve"> </w:t>
      </w:r>
      <w:r>
        <w:rPr>
          <w:color w:val="585858"/>
        </w:rPr>
        <w:t>of the</w:t>
      </w:r>
      <w:r>
        <w:rPr>
          <w:color w:val="585858"/>
          <w:spacing w:val="-8"/>
        </w:rPr>
        <w:t xml:space="preserve"> </w:t>
      </w:r>
      <w:r>
        <w:rPr>
          <w:color w:val="585858"/>
        </w:rPr>
        <w:t>Tasmanian</w:t>
      </w:r>
      <w:r>
        <w:rPr>
          <w:color w:val="585858"/>
          <w:spacing w:val="-3"/>
        </w:rPr>
        <w:t xml:space="preserve"> </w:t>
      </w:r>
      <w:r>
        <w:rPr>
          <w:color w:val="585858"/>
        </w:rPr>
        <w:t>uplands, possibly forcing people onto the Bassian Plain. Archaeological evidence indicates increasing human presence on the Bassian Plain around 23,000 years ago.</w:t>
      </w:r>
    </w:p>
    <w:p w14:paraId="21BC009C" w14:textId="77777777" w:rsidR="00DC682C" w:rsidRDefault="00B64C60">
      <w:pPr>
        <w:pStyle w:val="BodyText"/>
        <w:spacing w:before="80" w:line="360" w:lineRule="auto"/>
        <w:ind w:left="553" w:right="629"/>
      </w:pPr>
      <w:r>
        <w:rPr>
          <w:color w:val="585858"/>
        </w:rPr>
        <w:t>Current understanding of early human behaviour indicates that the first Aboriginal people would have preferentially occupied coastal environments, in part due to the</w:t>
      </w:r>
      <w:r>
        <w:rPr>
          <w:color w:val="585858"/>
          <w:spacing w:val="-1"/>
        </w:rPr>
        <w:t xml:space="preserve"> </w:t>
      </w:r>
      <w:r>
        <w:rPr>
          <w:color w:val="585858"/>
        </w:rPr>
        <w:t>familiarity of the resources provided and travel</w:t>
      </w:r>
      <w:r>
        <w:rPr>
          <w:color w:val="585858"/>
          <w:spacing w:val="-3"/>
        </w:rPr>
        <w:t xml:space="preserve"> </w:t>
      </w:r>
      <w:r>
        <w:rPr>
          <w:color w:val="585858"/>
        </w:rPr>
        <w:t>routes</w:t>
      </w:r>
      <w:r>
        <w:rPr>
          <w:color w:val="585858"/>
          <w:spacing w:val="-1"/>
        </w:rPr>
        <w:t xml:space="preserve"> </w:t>
      </w:r>
      <w:r>
        <w:rPr>
          <w:color w:val="585858"/>
        </w:rPr>
        <w:t>over</w:t>
      </w:r>
      <w:r>
        <w:rPr>
          <w:color w:val="585858"/>
          <w:spacing w:val="-6"/>
        </w:rPr>
        <w:t xml:space="preserve"> </w:t>
      </w:r>
      <w:r>
        <w:rPr>
          <w:color w:val="585858"/>
        </w:rPr>
        <w:t>water.</w:t>
      </w:r>
      <w:r>
        <w:rPr>
          <w:color w:val="585858"/>
          <w:spacing w:val="-5"/>
        </w:rPr>
        <w:t xml:space="preserve"> </w:t>
      </w:r>
      <w:r>
        <w:rPr>
          <w:color w:val="585858"/>
        </w:rPr>
        <w:t>Consequently,</w:t>
      </w:r>
      <w:r>
        <w:rPr>
          <w:color w:val="585858"/>
          <w:spacing w:val="-1"/>
        </w:rPr>
        <w:t xml:space="preserve"> </w:t>
      </w:r>
      <w:r>
        <w:rPr>
          <w:color w:val="585858"/>
        </w:rPr>
        <w:t>submerged</w:t>
      </w:r>
      <w:r>
        <w:rPr>
          <w:color w:val="585858"/>
          <w:spacing w:val="-3"/>
        </w:rPr>
        <w:t xml:space="preserve"> </w:t>
      </w:r>
      <w:r>
        <w:rPr>
          <w:color w:val="585858"/>
        </w:rPr>
        <w:t>landscapes</w:t>
      </w:r>
      <w:r>
        <w:rPr>
          <w:color w:val="585858"/>
          <w:spacing w:val="-1"/>
        </w:rPr>
        <w:t xml:space="preserve"> </w:t>
      </w:r>
      <w:r>
        <w:rPr>
          <w:color w:val="585858"/>
        </w:rPr>
        <w:t>that</w:t>
      </w:r>
      <w:r>
        <w:rPr>
          <w:color w:val="585858"/>
          <w:spacing w:val="-1"/>
        </w:rPr>
        <w:t xml:space="preserve"> </w:t>
      </w:r>
      <w:r>
        <w:rPr>
          <w:color w:val="585858"/>
        </w:rPr>
        <w:t>were</w:t>
      </w:r>
      <w:r>
        <w:rPr>
          <w:color w:val="585858"/>
          <w:spacing w:val="-3"/>
        </w:rPr>
        <w:t xml:space="preserve"> </w:t>
      </w:r>
      <w:r>
        <w:rPr>
          <w:color w:val="585858"/>
        </w:rPr>
        <w:t>coastal</w:t>
      </w:r>
      <w:r>
        <w:rPr>
          <w:color w:val="585858"/>
          <w:spacing w:val="-3"/>
        </w:rPr>
        <w:t xml:space="preserve"> </w:t>
      </w:r>
      <w:r>
        <w:rPr>
          <w:color w:val="585858"/>
        </w:rPr>
        <w:t>at</w:t>
      </w:r>
      <w:r>
        <w:rPr>
          <w:color w:val="585858"/>
          <w:spacing w:val="-5"/>
        </w:rPr>
        <w:t xml:space="preserve"> </w:t>
      </w:r>
      <w:r>
        <w:rPr>
          <w:color w:val="585858"/>
        </w:rPr>
        <w:t>some</w:t>
      </w:r>
      <w:r>
        <w:rPr>
          <w:color w:val="585858"/>
          <w:spacing w:val="-3"/>
        </w:rPr>
        <w:t xml:space="preserve"> </w:t>
      </w:r>
      <w:r>
        <w:rPr>
          <w:color w:val="585858"/>
        </w:rPr>
        <w:t>point</w:t>
      </w:r>
      <w:r>
        <w:rPr>
          <w:color w:val="585858"/>
          <w:spacing w:val="-1"/>
        </w:rPr>
        <w:t xml:space="preserve"> </w:t>
      </w:r>
      <w:r>
        <w:rPr>
          <w:color w:val="585858"/>
        </w:rPr>
        <w:t>following human arrival in Australia are more likely to hold sites of Aboriginal cultural heritage significance.</w:t>
      </w:r>
    </w:p>
    <w:p w14:paraId="44702B73" w14:textId="77777777" w:rsidR="00DC682C" w:rsidRDefault="00B64C60">
      <w:pPr>
        <w:pStyle w:val="BodyText"/>
        <w:spacing w:before="79" w:line="360" w:lineRule="auto"/>
        <w:ind w:left="553" w:right="629"/>
      </w:pPr>
      <w:r>
        <w:rPr>
          <w:color w:val="585858"/>
        </w:rPr>
        <w:t>Resources</w:t>
      </w:r>
      <w:r>
        <w:rPr>
          <w:color w:val="585858"/>
          <w:spacing w:val="-2"/>
        </w:rPr>
        <w:t xml:space="preserve"> </w:t>
      </w:r>
      <w:r>
        <w:rPr>
          <w:color w:val="585858"/>
        </w:rPr>
        <w:t>available</w:t>
      </w:r>
      <w:r>
        <w:rPr>
          <w:color w:val="585858"/>
          <w:spacing w:val="-4"/>
        </w:rPr>
        <w:t xml:space="preserve"> </w:t>
      </w:r>
      <w:r>
        <w:rPr>
          <w:color w:val="585858"/>
        </w:rPr>
        <w:t>to</w:t>
      </w:r>
      <w:r>
        <w:rPr>
          <w:color w:val="585858"/>
          <w:spacing w:val="-4"/>
        </w:rPr>
        <w:t xml:space="preserve"> </w:t>
      </w:r>
      <w:r>
        <w:rPr>
          <w:color w:val="585858"/>
        </w:rPr>
        <w:t>people</w:t>
      </w:r>
      <w:r>
        <w:rPr>
          <w:color w:val="585858"/>
          <w:spacing w:val="-4"/>
        </w:rPr>
        <w:t xml:space="preserve"> </w:t>
      </w:r>
      <w:r>
        <w:rPr>
          <w:color w:val="585858"/>
        </w:rPr>
        <w:t>occupying</w:t>
      </w:r>
      <w:r>
        <w:rPr>
          <w:color w:val="585858"/>
          <w:spacing w:val="-4"/>
        </w:rPr>
        <w:t xml:space="preserve"> </w:t>
      </w:r>
      <w:r>
        <w:rPr>
          <w:color w:val="585858"/>
        </w:rPr>
        <w:t>the</w:t>
      </w:r>
      <w:r>
        <w:rPr>
          <w:color w:val="585858"/>
          <w:spacing w:val="-4"/>
        </w:rPr>
        <w:t xml:space="preserve"> </w:t>
      </w:r>
      <w:r>
        <w:rPr>
          <w:color w:val="585858"/>
        </w:rPr>
        <w:t>Bassian</w:t>
      </w:r>
      <w:r>
        <w:rPr>
          <w:color w:val="585858"/>
          <w:spacing w:val="-4"/>
        </w:rPr>
        <w:t xml:space="preserve"> </w:t>
      </w:r>
      <w:r>
        <w:rPr>
          <w:color w:val="585858"/>
        </w:rPr>
        <w:t>Plan</w:t>
      </w:r>
      <w:r>
        <w:rPr>
          <w:color w:val="585858"/>
          <w:spacing w:val="-4"/>
        </w:rPr>
        <w:t xml:space="preserve"> </w:t>
      </w:r>
      <w:r>
        <w:rPr>
          <w:color w:val="585858"/>
        </w:rPr>
        <w:t>would</w:t>
      </w:r>
      <w:r>
        <w:rPr>
          <w:color w:val="585858"/>
          <w:spacing w:val="-4"/>
        </w:rPr>
        <w:t xml:space="preserve"> </w:t>
      </w:r>
      <w:r>
        <w:rPr>
          <w:color w:val="585858"/>
        </w:rPr>
        <w:t>have</w:t>
      </w:r>
      <w:r>
        <w:rPr>
          <w:color w:val="585858"/>
          <w:spacing w:val="-4"/>
        </w:rPr>
        <w:t xml:space="preserve"> </w:t>
      </w:r>
      <w:r>
        <w:rPr>
          <w:color w:val="585858"/>
        </w:rPr>
        <w:t>included</w:t>
      </w:r>
      <w:r>
        <w:rPr>
          <w:color w:val="585858"/>
          <w:spacing w:val="-4"/>
        </w:rPr>
        <w:t xml:space="preserve"> </w:t>
      </w:r>
      <w:r>
        <w:rPr>
          <w:color w:val="585858"/>
        </w:rPr>
        <w:t>igneous</w:t>
      </w:r>
      <w:r>
        <w:rPr>
          <w:color w:val="585858"/>
          <w:spacing w:val="-2"/>
        </w:rPr>
        <w:t xml:space="preserve"> </w:t>
      </w:r>
      <w:r>
        <w:rPr>
          <w:color w:val="585858"/>
        </w:rPr>
        <w:t>deposits</w:t>
      </w:r>
      <w:r>
        <w:rPr>
          <w:color w:val="585858"/>
          <w:spacing w:val="-2"/>
        </w:rPr>
        <w:t xml:space="preserve"> </w:t>
      </w:r>
      <w:r>
        <w:rPr>
          <w:color w:val="585858"/>
        </w:rPr>
        <w:t>for preparation of tools, as well as groundwater springs and water holes.</w:t>
      </w:r>
    </w:p>
    <w:p w14:paraId="1E3FBF42" w14:textId="77777777" w:rsidR="00DC682C" w:rsidRDefault="00B64C60">
      <w:pPr>
        <w:pStyle w:val="BodyText"/>
        <w:spacing w:before="78" w:line="360" w:lineRule="auto"/>
        <w:ind w:left="553" w:right="557" w:hanging="1"/>
      </w:pPr>
      <w:r>
        <w:rPr>
          <w:color w:val="585858"/>
        </w:rPr>
        <w:t>Archaeologist Sandra Bowdler (cited in</w:t>
      </w:r>
      <w:r>
        <w:rPr>
          <w:color w:val="585858"/>
          <w:spacing w:val="-1"/>
        </w:rPr>
        <w:t xml:space="preserve"> </w:t>
      </w:r>
      <w:r>
        <w:rPr>
          <w:color w:val="585858"/>
        </w:rPr>
        <w:t>Technical Appendix I: Underwater</w:t>
      </w:r>
      <w:r>
        <w:rPr>
          <w:color w:val="585858"/>
          <w:spacing w:val="-2"/>
        </w:rPr>
        <w:t xml:space="preserve"> </w:t>
      </w:r>
      <w:r>
        <w:rPr>
          <w:color w:val="585858"/>
        </w:rPr>
        <w:t>cultural heritage and archaeology) conducted a review of Aboriginal archaeology in Bass Strait, as documented in Technical Appendix I: Underwater cultural heritage and archaeology. This details the relationship of Aboriginal peoples with the</w:t>
      </w:r>
      <w:r>
        <w:rPr>
          <w:color w:val="585858"/>
          <w:spacing w:val="40"/>
        </w:rPr>
        <w:t xml:space="preserve"> </w:t>
      </w:r>
      <w:r>
        <w:rPr>
          <w:color w:val="585858"/>
        </w:rPr>
        <w:t>now inundated landscape. Bowdler describes Bass Strait prior to inundation as a lowland plain (Bassian Plain) inhabited by a nation adapted to an exposed, resource-limited land. The seasonal and ephemeral nature</w:t>
      </w:r>
      <w:r>
        <w:rPr>
          <w:color w:val="585858"/>
          <w:spacing w:val="-3"/>
        </w:rPr>
        <w:t xml:space="preserve"> </w:t>
      </w:r>
      <w:r>
        <w:rPr>
          <w:color w:val="585858"/>
        </w:rPr>
        <w:t>of the</w:t>
      </w:r>
      <w:r>
        <w:rPr>
          <w:color w:val="585858"/>
          <w:spacing w:val="-3"/>
        </w:rPr>
        <w:t xml:space="preserve"> </w:t>
      </w:r>
      <w:r>
        <w:rPr>
          <w:color w:val="585858"/>
        </w:rPr>
        <w:t>lake</w:t>
      </w:r>
      <w:r>
        <w:rPr>
          <w:color w:val="585858"/>
          <w:spacing w:val="-3"/>
        </w:rPr>
        <w:t xml:space="preserve"> </w:t>
      </w:r>
      <w:r>
        <w:rPr>
          <w:color w:val="585858"/>
        </w:rPr>
        <w:t>within</w:t>
      </w:r>
      <w:r>
        <w:rPr>
          <w:color w:val="585858"/>
          <w:spacing w:val="-3"/>
        </w:rPr>
        <w:t xml:space="preserve"> </w:t>
      </w:r>
      <w:r>
        <w:rPr>
          <w:color w:val="585858"/>
        </w:rPr>
        <w:t>this</w:t>
      </w:r>
      <w:r>
        <w:rPr>
          <w:color w:val="585858"/>
          <w:spacing w:val="-1"/>
        </w:rPr>
        <w:t xml:space="preserve"> </w:t>
      </w:r>
      <w:r>
        <w:rPr>
          <w:color w:val="585858"/>
        </w:rPr>
        <w:t>plain</w:t>
      </w:r>
      <w:r>
        <w:rPr>
          <w:color w:val="585858"/>
          <w:spacing w:val="-5"/>
        </w:rPr>
        <w:t xml:space="preserve"> </w:t>
      </w:r>
      <w:r>
        <w:rPr>
          <w:color w:val="585858"/>
        </w:rPr>
        <w:t>likely</w:t>
      </w:r>
      <w:r>
        <w:rPr>
          <w:color w:val="585858"/>
          <w:spacing w:val="-2"/>
        </w:rPr>
        <w:t xml:space="preserve"> </w:t>
      </w:r>
      <w:r>
        <w:rPr>
          <w:color w:val="585858"/>
        </w:rPr>
        <w:t>influenced</w:t>
      </w:r>
      <w:r>
        <w:rPr>
          <w:color w:val="585858"/>
          <w:spacing w:val="-3"/>
        </w:rPr>
        <w:t xml:space="preserve"> </w:t>
      </w:r>
      <w:r>
        <w:rPr>
          <w:color w:val="585858"/>
        </w:rPr>
        <w:t>this</w:t>
      </w:r>
      <w:r>
        <w:rPr>
          <w:color w:val="585858"/>
          <w:spacing w:val="-1"/>
        </w:rPr>
        <w:t xml:space="preserve"> </w:t>
      </w:r>
      <w:r>
        <w:rPr>
          <w:color w:val="585858"/>
        </w:rPr>
        <w:t>nation’s</w:t>
      </w:r>
      <w:r>
        <w:rPr>
          <w:color w:val="585858"/>
          <w:spacing w:val="-1"/>
        </w:rPr>
        <w:t xml:space="preserve"> </w:t>
      </w:r>
      <w:r>
        <w:rPr>
          <w:color w:val="585858"/>
        </w:rPr>
        <w:t xml:space="preserve">behaviour. </w:t>
      </w:r>
      <w:hyperlink w:anchor="_bookmark13" w:history="1">
        <w:r>
          <w:rPr>
            <w:color w:val="585858"/>
          </w:rPr>
          <w:t>Figure</w:t>
        </w:r>
        <w:r>
          <w:rPr>
            <w:color w:val="585858"/>
            <w:spacing w:val="-3"/>
          </w:rPr>
          <w:t xml:space="preserve"> </w:t>
        </w:r>
        <w:r>
          <w:rPr>
            <w:color w:val="585858"/>
          </w:rPr>
          <w:t>3-29</w:t>
        </w:r>
      </w:hyperlink>
      <w:r>
        <w:rPr>
          <w:color w:val="585858"/>
          <w:spacing w:val="-4"/>
        </w:rPr>
        <w:t xml:space="preserve"> </w:t>
      </w:r>
      <w:r>
        <w:rPr>
          <w:color w:val="585858"/>
        </w:rPr>
        <w:t>shows</w:t>
      </w:r>
      <w:r>
        <w:rPr>
          <w:color w:val="585858"/>
          <w:spacing w:val="-1"/>
        </w:rPr>
        <w:t xml:space="preserve"> </w:t>
      </w:r>
      <w:r>
        <w:rPr>
          <w:color w:val="585858"/>
        </w:rPr>
        <w:t>the</w:t>
      </w:r>
      <w:r>
        <w:rPr>
          <w:color w:val="585858"/>
          <w:spacing w:val="-3"/>
        </w:rPr>
        <w:t xml:space="preserve"> </w:t>
      </w:r>
      <w:r>
        <w:rPr>
          <w:color w:val="585858"/>
        </w:rPr>
        <w:t>evolution</w:t>
      </w:r>
      <w:r>
        <w:rPr>
          <w:color w:val="585858"/>
          <w:spacing w:val="-3"/>
        </w:rPr>
        <w:t xml:space="preserve"> </w:t>
      </w:r>
      <w:r>
        <w:rPr>
          <w:color w:val="585858"/>
        </w:rPr>
        <w:t>of the Bassian Plain to submergence from 20,000 to 11,000 years ago.</w:t>
      </w:r>
    </w:p>
    <w:p w14:paraId="0E9910B6" w14:textId="6C3E7313" w:rsidR="00DC682C" w:rsidRDefault="00B64C60">
      <w:pPr>
        <w:pStyle w:val="BodyText"/>
        <w:spacing w:before="81" w:line="360" w:lineRule="auto"/>
        <w:ind w:left="553" w:right="629"/>
      </w:pPr>
      <w:r>
        <w:rPr>
          <w:color w:val="585858"/>
        </w:rPr>
        <w:t>From</w:t>
      </w:r>
      <w:r>
        <w:rPr>
          <w:color w:val="585858"/>
          <w:spacing w:val="-1"/>
        </w:rPr>
        <w:t xml:space="preserve"> </w:t>
      </w:r>
      <w:r>
        <w:rPr>
          <w:color w:val="585858"/>
        </w:rPr>
        <w:t>around</w:t>
      </w:r>
      <w:r>
        <w:rPr>
          <w:color w:val="585858"/>
          <w:spacing w:val="-3"/>
        </w:rPr>
        <w:t xml:space="preserve"> </w:t>
      </w:r>
      <w:r>
        <w:rPr>
          <w:color w:val="585858"/>
        </w:rPr>
        <w:t>16,000</w:t>
      </w:r>
      <w:r>
        <w:rPr>
          <w:color w:val="585858"/>
          <w:spacing w:val="-3"/>
        </w:rPr>
        <w:t xml:space="preserve"> </w:t>
      </w:r>
      <w:r>
        <w:rPr>
          <w:color w:val="585858"/>
        </w:rPr>
        <w:t>years</w:t>
      </w:r>
      <w:r>
        <w:rPr>
          <w:color w:val="585858"/>
          <w:spacing w:val="-1"/>
        </w:rPr>
        <w:t xml:space="preserve"> </w:t>
      </w:r>
      <w:r>
        <w:rPr>
          <w:color w:val="585858"/>
        </w:rPr>
        <w:t>ago,</w:t>
      </w:r>
      <w:r>
        <w:rPr>
          <w:color w:val="585858"/>
          <w:spacing w:val="-5"/>
        </w:rPr>
        <w:t xml:space="preserve"> </w:t>
      </w:r>
      <w:r>
        <w:rPr>
          <w:color w:val="585858"/>
        </w:rPr>
        <w:t>rapid</w:t>
      </w:r>
      <w:r>
        <w:rPr>
          <w:color w:val="585858"/>
          <w:spacing w:val="-3"/>
        </w:rPr>
        <w:t xml:space="preserve"> </w:t>
      </w:r>
      <w:r>
        <w:rPr>
          <w:color w:val="585858"/>
        </w:rPr>
        <w:t>sea</w:t>
      </w:r>
      <w:r>
        <w:rPr>
          <w:color w:val="585858"/>
          <w:spacing w:val="-3"/>
        </w:rPr>
        <w:t xml:space="preserve"> </w:t>
      </w:r>
      <w:r>
        <w:rPr>
          <w:color w:val="585858"/>
        </w:rPr>
        <w:t>level</w:t>
      </w:r>
      <w:r>
        <w:rPr>
          <w:color w:val="585858"/>
          <w:spacing w:val="-3"/>
        </w:rPr>
        <w:t xml:space="preserve"> </w:t>
      </w:r>
      <w:r>
        <w:rPr>
          <w:color w:val="585858"/>
        </w:rPr>
        <w:t>rise</w:t>
      </w:r>
      <w:r>
        <w:rPr>
          <w:color w:val="585858"/>
          <w:spacing w:val="-3"/>
        </w:rPr>
        <w:t xml:space="preserve"> </w:t>
      </w:r>
      <w:r>
        <w:rPr>
          <w:color w:val="585858"/>
        </w:rPr>
        <w:t>and</w:t>
      </w:r>
      <w:r>
        <w:rPr>
          <w:color w:val="585858"/>
          <w:spacing w:val="-3"/>
        </w:rPr>
        <w:t xml:space="preserve"> </w:t>
      </w:r>
      <w:r>
        <w:rPr>
          <w:color w:val="585858"/>
        </w:rPr>
        <w:t>intensifying</w:t>
      </w:r>
      <w:r>
        <w:rPr>
          <w:color w:val="585858"/>
          <w:spacing w:val="-3"/>
        </w:rPr>
        <w:t xml:space="preserve"> </w:t>
      </w:r>
      <w:r>
        <w:rPr>
          <w:color w:val="585858"/>
        </w:rPr>
        <w:t>drought conditions</w:t>
      </w:r>
      <w:r>
        <w:rPr>
          <w:color w:val="585858"/>
          <w:spacing w:val="-1"/>
        </w:rPr>
        <w:t xml:space="preserve"> </w:t>
      </w:r>
      <w:proofErr w:type="spellStart"/>
      <w:r>
        <w:rPr>
          <w:color w:val="585858"/>
        </w:rPr>
        <w:t>characterised</w:t>
      </w:r>
      <w:proofErr w:type="spellEnd"/>
      <w:r>
        <w:rPr>
          <w:color w:val="585858"/>
          <w:spacing w:val="-3"/>
        </w:rPr>
        <w:t xml:space="preserve"> </w:t>
      </w:r>
      <w:r>
        <w:rPr>
          <w:color w:val="585858"/>
        </w:rPr>
        <w:t>the Bassian Plain. The</w:t>
      </w:r>
      <w:r>
        <w:rPr>
          <w:color w:val="585858"/>
          <w:spacing w:val="-1"/>
        </w:rPr>
        <w:t xml:space="preserve"> </w:t>
      </w:r>
      <w:r>
        <w:rPr>
          <w:color w:val="585858"/>
        </w:rPr>
        <w:t>sea rise</w:t>
      </w:r>
      <w:r>
        <w:rPr>
          <w:color w:val="585858"/>
          <w:spacing w:val="-5"/>
        </w:rPr>
        <w:t xml:space="preserve"> </w:t>
      </w:r>
      <w:r>
        <w:rPr>
          <w:color w:val="585858"/>
        </w:rPr>
        <w:t>forced inhabitants</w:t>
      </w:r>
      <w:r>
        <w:rPr>
          <w:color w:val="585858"/>
          <w:spacing w:val="-3"/>
        </w:rPr>
        <w:t xml:space="preserve"> </w:t>
      </w:r>
      <w:r>
        <w:rPr>
          <w:color w:val="585858"/>
        </w:rPr>
        <w:t>to abandon culturally significant sites and places that</w:t>
      </w:r>
      <w:r>
        <w:rPr>
          <w:color w:val="585858"/>
          <w:spacing w:val="-2"/>
        </w:rPr>
        <w:t xml:space="preserve"> </w:t>
      </w:r>
      <w:r>
        <w:rPr>
          <w:color w:val="585858"/>
        </w:rPr>
        <w:t>may have spanned over 1,000 generations. Remaining occupation was reserved to coastal regions and eventually just the islands of the Bass Strait, however archaeological records imply inhabitants also abandoned these islands between 10,000 to 4,000 years ago, likely due to climatic reasons.</w:t>
      </w:r>
    </w:p>
    <w:p w14:paraId="2122BF68" w14:textId="77777777" w:rsidR="00DC682C" w:rsidRDefault="00B64C60">
      <w:pPr>
        <w:pStyle w:val="BodyText"/>
        <w:spacing w:before="79" w:line="360" w:lineRule="auto"/>
        <w:ind w:left="553" w:right="629"/>
      </w:pPr>
      <w:r>
        <w:rPr>
          <w:color w:val="585858"/>
        </w:rPr>
        <w:t>With</w:t>
      </w:r>
      <w:r>
        <w:rPr>
          <w:color w:val="585858"/>
          <w:spacing w:val="-8"/>
        </w:rPr>
        <w:t xml:space="preserve"> </w:t>
      </w:r>
      <w:r>
        <w:rPr>
          <w:color w:val="585858"/>
        </w:rPr>
        <w:t>this</w:t>
      </w:r>
      <w:r>
        <w:rPr>
          <w:color w:val="585858"/>
          <w:spacing w:val="-1"/>
        </w:rPr>
        <w:t xml:space="preserve"> </w:t>
      </w:r>
      <w:r>
        <w:rPr>
          <w:color w:val="585858"/>
        </w:rPr>
        <w:t>context,</w:t>
      </w:r>
      <w:r>
        <w:rPr>
          <w:color w:val="585858"/>
          <w:spacing w:val="-5"/>
        </w:rPr>
        <w:t xml:space="preserve"> </w:t>
      </w:r>
      <w:r>
        <w:rPr>
          <w:color w:val="585858"/>
        </w:rPr>
        <w:t>this</w:t>
      </w:r>
      <w:r>
        <w:rPr>
          <w:color w:val="585858"/>
          <w:spacing w:val="-1"/>
        </w:rPr>
        <w:t xml:space="preserve"> </w:t>
      </w:r>
      <w:r>
        <w:rPr>
          <w:color w:val="585858"/>
        </w:rPr>
        <w:t>chapter</w:t>
      </w:r>
      <w:r>
        <w:rPr>
          <w:color w:val="585858"/>
          <w:spacing w:val="-1"/>
        </w:rPr>
        <w:t xml:space="preserve"> </w:t>
      </w:r>
      <w:r>
        <w:rPr>
          <w:color w:val="585858"/>
        </w:rPr>
        <w:t>considers</w:t>
      </w:r>
      <w:r>
        <w:rPr>
          <w:color w:val="585858"/>
          <w:spacing w:val="-6"/>
        </w:rPr>
        <w:t xml:space="preserve"> </w:t>
      </w:r>
      <w:r>
        <w:rPr>
          <w:color w:val="585858"/>
        </w:rPr>
        <w:t>submerged</w:t>
      </w:r>
      <w:r>
        <w:rPr>
          <w:color w:val="585858"/>
          <w:spacing w:val="-3"/>
        </w:rPr>
        <w:t xml:space="preserve"> </w:t>
      </w:r>
      <w:r>
        <w:rPr>
          <w:color w:val="585858"/>
        </w:rPr>
        <w:t>terrestrial</w:t>
      </w:r>
      <w:r>
        <w:rPr>
          <w:color w:val="585858"/>
          <w:spacing w:val="-3"/>
        </w:rPr>
        <w:t xml:space="preserve"> </w:t>
      </w:r>
      <w:r>
        <w:rPr>
          <w:color w:val="585858"/>
        </w:rPr>
        <w:t>landforms</w:t>
      </w:r>
      <w:r>
        <w:rPr>
          <w:color w:val="585858"/>
          <w:spacing w:val="-1"/>
        </w:rPr>
        <w:t xml:space="preserve"> </w:t>
      </w:r>
      <w:r>
        <w:rPr>
          <w:color w:val="585858"/>
        </w:rPr>
        <w:t>that</w:t>
      </w:r>
      <w:r>
        <w:rPr>
          <w:color w:val="585858"/>
          <w:spacing w:val="-5"/>
        </w:rPr>
        <w:t xml:space="preserve"> </w:t>
      </w:r>
      <w:r>
        <w:rPr>
          <w:color w:val="585858"/>
        </w:rPr>
        <w:t>may</w:t>
      </w:r>
      <w:r>
        <w:rPr>
          <w:color w:val="585858"/>
          <w:spacing w:val="-6"/>
        </w:rPr>
        <w:t xml:space="preserve"> </w:t>
      </w:r>
      <w:r>
        <w:rPr>
          <w:color w:val="585858"/>
        </w:rPr>
        <w:t>have</w:t>
      </w:r>
      <w:r>
        <w:rPr>
          <w:color w:val="585858"/>
          <w:spacing w:val="-3"/>
        </w:rPr>
        <w:t xml:space="preserve"> </w:t>
      </w:r>
      <w:r>
        <w:rPr>
          <w:color w:val="585858"/>
        </w:rPr>
        <w:t>Aboriginal</w:t>
      </w:r>
      <w:r>
        <w:rPr>
          <w:color w:val="585858"/>
          <w:spacing w:val="-3"/>
        </w:rPr>
        <w:t xml:space="preserve"> </w:t>
      </w:r>
      <w:r>
        <w:rPr>
          <w:color w:val="585858"/>
        </w:rPr>
        <w:t>cultural heritage significance and may be intersected by the project.</w:t>
      </w:r>
    </w:p>
    <w:p w14:paraId="4D15AF7A" w14:textId="5D2C7DB8" w:rsidR="00DC682C" w:rsidRDefault="00DC682C">
      <w:pPr>
        <w:pStyle w:val="BodyText"/>
        <w:rPr>
          <w:sz w:val="18"/>
        </w:rPr>
      </w:pPr>
    </w:p>
    <w:p w14:paraId="53F9CC16" w14:textId="77777777" w:rsidR="00DC682C" w:rsidRDefault="00DC682C">
      <w:pPr>
        <w:pStyle w:val="BodyText"/>
        <w:rPr>
          <w:sz w:val="18"/>
        </w:rPr>
      </w:pPr>
    </w:p>
    <w:p w14:paraId="31174FFE" w14:textId="77777777" w:rsidR="00DC682C" w:rsidRDefault="00DC682C">
      <w:pPr>
        <w:pStyle w:val="BodyText"/>
        <w:rPr>
          <w:sz w:val="18"/>
        </w:rPr>
      </w:pPr>
    </w:p>
    <w:p w14:paraId="6664A19B" w14:textId="749148B3" w:rsidR="00DC682C" w:rsidRDefault="00DC682C">
      <w:pPr>
        <w:pStyle w:val="BodyText"/>
        <w:rPr>
          <w:sz w:val="18"/>
        </w:rPr>
      </w:pPr>
    </w:p>
    <w:p w14:paraId="3D98AB73" w14:textId="77777777" w:rsidR="00DC682C" w:rsidRDefault="00DC682C">
      <w:pPr>
        <w:pStyle w:val="BodyText"/>
        <w:spacing w:before="88"/>
        <w:rPr>
          <w:sz w:val="18"/>
        </w:rPr>
      </w:pPr>
    </w:p>
    <w:p w14:paraId="3F399655" w14:textId="20B14AED" w:rsidR="00DC682C" w:rsidRDefault="00B64C60" w:rsidP="00B578E9">
      <w:pPr>
        <w:tabs>
          <w:tab w:val="left" w:pos="9202"/>
        </w:tabs>
        <w:ind w:left="663"/>
        <w:rPr>
          <w:rFonts w:ascii="Century Gothic" w:hAnsi="Century Gothic"/>
          <w:color w:val="808080"/>
          <w:spacing w:val="-5"/>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3</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3"/>
          <w:sz w:val="18"/>
        </w:rPr>
        <w:t xml:space="preserve"> </w:t>
      </w:r>
      <w:r>
        <w:rPr>
          <w:rFonts w:ascii="Century Gothic" w:hAnsi="Century Gothic"/>
          <w:color w:val="808080"/>
          <w:sz w:val="18"/>
        </w:rPr>
        <w:t>Marine</w:t>
      </w:r>
      <w:r>
        <w:rPr>
          <w:rFonts w:ascii="Century Gothic" w:hAnsi="Century Gothic"/>
          <w:color w:val="808080"/>
          <w:spacing w:val="-3"/>
          <w:sz w:val="18"/>
        </w:rPr>
        <w:t xml:space="preserve"> </w:t>
      </w:r>
      <w:r>
        <w:rPr>
          <w:rFonts w:ascii="Century Gothic" w:hAnsi="Century Gothic"/>
          <w:color w:val="808080"/>
          <w:spacing w:val="-2"/>
          <w:sz w:val="18"/>
        </w:rPr>
        <w:t>environment</w:t>
      </w:r>
      <w:r>
        <w:rPr>
          <w:rFonts w:ascii="Century Gothic" w:hAnsi="Century Gothic"/>
          <w:color w:val="808080"/>
          <w:sz w:val="18"/>
        </w:rPr>
        <w:tab/>
        <w:t>Page</w:t>
      </w:r>
      <w:r>
        <w:rPr>
          <w:rFonts w:ascii="Century Gothic" w:hAnsi="Century Gothic"/>
          <w:color w:val="808080"/>
          <w:spacing w:val="-1"/>
          <w:sz w:val="18"/>
        </w:rPr>
        <w:t xml:space="preserve"> </w:t>
      </w:r>
      <w:r>
        <w:rPr>
          <w:rFonts w:ascii="Century Gothic" w:hAnsi="Century Gothic"/>
          <w:color w:val="808080"/>
          <w:sz w:val="18"/>
        </w:rPr>
        <w:t>4-</w:t>
      </w:r>
      <w:r>
        <w:rPr>
          <w:rFonts w:ascii="Century Gothic" w:hAnsi="Century Gothic"/>
          <w:color w:val="808080"/>
          <w:spacing w:val="-5"/>
          <w:sz w:val="18"/>
        </w:rPr>
        <w:t>1</w:t>
      </w:r>
      <w:r w:rsidR="00A95C9A">
        <w:rPr>
          <w:rFonts w:ascii="Century Gothic" w:hAnsi="Century Gothic"/>
          <w:color w:val="808080"/>
          <w:spacing w:val="-5"/>
          <w:sz w:val="18"/>
        </w:rPr>
        <w:t>8</w:t>
      </w:r>
    </w:p>
    <w:p w14:paraId="2FE698B8" w14:textId="32D18A14" w:rsidR="00B578E9" w:rsidRDefault="00A95C9A" w:rsidP="00B578E9">
      <w:pPr>
        <w:tabs>
          <w:tab w:val="left" w:pos="9202"/>
        </w:tabs>
        <w:ind w:left="663"/>
        <w:rPr>
          <w:rFonts w:ascii="Century Gothic" w:hAnsi="Century Gothic"/>
          <w:color w:val="808080"/>
          <w:spacing w:val="-5"/>
          <w:sz w:val="18"/>
        </w:rPr>
      </w:pPr>
      <w:r>
        <w:rPr>
          <w:noProof/>
        </w:rPr>
        <w:drawing>
          <wp:anchor distT="0" distB="0" distL="0" distR="0" simplePos="0" relativeHeight="251658752" behindDoc="1" locked="0" layoutInCell="1" allowOverlap="1" wp14:anchorId="2C0BFC65" wp14:editId="54584BA1">
            <wp:simplePos x="0" y="0"/>
            <wp:positionH relativeFrom="page">
              <wp:posOffset>-4918</wp:posOffset>
            </wp:positionH>
            <wp:positionV relativeFrom="page">
              <wp:posOffset>10536555</wp:posOffset>
            </wp:positionV>
            <wp:extent cx="7562088" cy="157891"/>
            <wp:effectExtent l="0" t="0" r="0" b="0"/>
            <wp:wrapNone/>
            <wp:docPr id="629182056" name="Image 5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2" name="Image 522"/>
                    <pic:cNvPicPr/>
                  </pic:nvPicPr>
                  <pic:blipFill>
                    <a:blip r:embed="rId34" cstate="print"/>
                    <a:stretch>
                      <a:fillRect/>
                    </a:stretch>
                  </pic:blipFill>
                  <pic:spPr>
                    <a:xfrm>
                      <a:off x="0" y="0"/>
                      <a:ext cx="7562088" cy="157891"/>
                    </a:xfrm>
                    <a:prstGeom prst="rect">
                      <a:avLst/>
                    </a:prstGeom>
                  </pic:spPr>
                </pic:pic>
              </a:graphicData>
            </a:graphic>
          </wp:anchor>
        </w:drawing>
      </w:r>
    </w:p>
    <w:p w14:paraId="3C7D9745" w14:textId="77777777" w:rsidR="00B578E9" w:rsidRDefault="00B578E9" w:rsidP="00B578E9">
      <w:pPr>
        <w:tabs>
          <w:tab w:val="left" w:pos="9202"/>
        </w:tabs>
        <w:ind w:left="663"/>
        <w:rPr>
          <w:rFonts w:ascii="Century Gothic" w:hAnsi="Century Gothic"/>
          <w:sz w:val="18"/>
        </w:rPr>
        <w:sectPr w:rsidR="00B578E9" w:rsidSect="00A95C9A">
          <w:headerReference w:type="default" r:id="rId38"/>
          <w:pgSz w:w="11910" w:h="16840"/>
          <w:pgMar w:top="1134" w:right="583" w:bottom="0" w:left="580" w:header="0" w:footer="0" w:gutter="0"/>
          <w:cols w:space="720"/>
        </w:sectPr>
      </w:pPr>
    </w:p>
    <w:p w14:paraId="11ACC156" w14:textId="7D25D92B" w:rsidR="00B578E9" w:rsidRDefault="00B578E9" w:rsidP="00B578E9">
      <w:pPr>
        <w:tabs>
          <w:tab w:val="left" w:pos="9202"/>
        </w:tabs>
        <w:ind w:left="663"/>
        <w:rPr>
          <w:rFonts w:ascii="Century Gothic" w:hAnsi="Century Gothic"/>
          <w:sz w:val="18"/>
        </w:rPr>
        <w:sectPr w:rsidR="00B578E9" w:rsidSect="00B578E9">
          <w:pgSz w:w="16840" w:h="11910" w:orient="landscape"/>
          <w:pgMar w:top="580" w:right="440" w:bottom="583" w:left="0" w:header="0" w:footer="0" w:gutter="0"/>
          <w:cols w:space="720"/>
          <w:docGrid w:linePitch="299"/>
        </w:sectPr>
      </w:pPr>
      <w:r>
        <w:rPr>
          <w:rFonts w:ascii="Century Gothic" w:hAnsi="Century Gothic"/>
          <w:noProof/>
          <w:sz w:val="18"/>
        </w:rPr>
        <w:lastRenderedPageBreak/>
        <w:drawing>
          <wp:anchor distT="0" distB="0" distL="114300" distR="114300" simplePos="0" relativeHeight="487829504" behindDoc="0" locked="0" layoutInCell="1" allowOverlap="1" wp14:anchorId="610F26C3" wp14:editId="57AA907F">
            <wp:simplePos x="0" y="0"/>
            <wp:positionH relativeFrom="column">
              <wp:posOffset>-13819</wp:posOffset>
            </wp:positionH>
            <wp:positionV relativeFrom="paragraph">
              <wp:posOffset>-354842</wp:posOffset>
            </wp:positionV>
            <wp:extent cx="10692000" cy="7549200"/>
            <wp:effectExtent l="0" t="0" r="0" b="0"/>
            <wp:wrapNone/>
            <wp:docPr id="15682945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0692000" cy="7549200"/>
                    </a:xfrm>
                    <a:prstGeom prst="rect">
                      <a:avLst/>
                    </a:prstGeom>
                    <a:noFill/>
                    <a:ln>
                      <a:noFill/>
                    </a:ln>
                  </pic:spPr>
                </pic:pic>
              </a:graphicData>
            </a:graphic>
          </wp:anchor>
        </w:drawing>
      </w:r>
    </w:p>
    <w:p w14:paraId="750E8725" w14:textId="77777777" w:rsidR="00DC682C" w:rsidRDefault="00B64C60">
      <w:pPr>
        <w:pStyle w:val="Heading2"/>
        <w:numPr>
          <w:ilvl w:val="2"/>
          <w:numId w:val="9"/>
        </w:numPr>
        <w:tabs>
          <w:tab w:val="left" w:pos="1685"/>
        </w:tabs>
        <w:ind w:left="1685"/>
      </w:pPr>
      <w:bookmarkStart w:id="22" w:name="_bookmark14"/>
      <w:bookmarkStart w:id="23" w:name="4.3.2_Submerged_cultural_landscapes"/>
      <w:bookmarkEnd w:id="22"/>
      <w:bookmarkEnd w:id="23"/>
      <w:r>
        <w:rPr>
          <w:color w:val="18314A"/>
        </w:rPr>
        <w:lastRenderedPageBreak/>
        <w:t>Submerged</w:t>
      </w:r>
      <w:r>
        <w:rPr>
          <w:color w:val="18314A"/>
          <w:spacing w:val="-12"/>
        </w:rPr>
        <w:t xml:space="preserve"> </w:t>
      </w:r>
      <w:r>
        <w:rPr>
          <w:color w:val="18314A"/>
        </w:rPr>
        <w:t>cultural</w:t>
      </w:r>
      <w:r>
        <w:rPr>
          <w:color w:val="18314A"/>
          <w:spacing w:val="-10"/>
        </w:rPr>
        <w:t xml:space="preserve"> </w:t>
      </w:r>
      <w:r>
        <w:rPr>
          <w:color w:val="18314A"/>
          <w:spacing w:val="-2"/>
        </w:rPr>
        <w:t>landscapes</w:t>
      </w:r>
    </w:p>
    <w:p w14:paraId="496394C5" w14:textId="77777777" w:rsidR="00DC682C" w:rsidRDefault="00B64C60">
      <w:pPr>
        <w:pStyle w:val="BodyText"/>
        <w:spacing w:before="236" w:line="360" w:lineRule="auto"/>
        <w:ind w:left="552" w:right="629"/>
      </w:pPr>
      <w:r>
        <w:rPr>
          <w:color w:val="585858"/>
        </w:rPr>
        <w:t>This</w:t>
      </w:r>
      <w:r>
        <w:rPr>
          <w:color w:val="585858"/>
          <w:spacing w:val="-1"/>
        </w:rPr>
        <w:t xml:space="preserve"> </w:t>
      </w:r>
      <w:r>
        <w:rPr>
          <w:color w:val="585858"/>
        </w:rPr>
        <w:t>section</w:t>
      </w:r>
      <w:r>
        <w:rPr>
          <w:color w:val="585858"/>
          <w:spacing w:val="-3"/>
        </w:rPr>
        <w:t xml:space="preserve"> </w:t>
      </w:r>
      <w:r>
        <w:rPr>
          <w:color w:val="585858"/>
        </w:rPr>
        <w:t>outlines</w:t>
      </w:r>
      <w:r>
        <w:rPr>
          <w:color w:val="585858"/>
          <w:spacing w:val="-1"/>
        </w:rPr>
        <w:t xml:space="preserve"> </w:t>
      </w:r>
      <w:r>
        <w:rPr>
          <w:color w:val="585858"/>
        </w:rPr>
        <w:t>the</w:t>
      </w:r>
      <w:r>
        <w:rPr>
          <w:color w:val="585858"/>
          <w:spacing w:val="-8"/>
        </w:rPr>
        <w:t xml:space="preserve"> </w:t>
      </w:r>
      <w:r>
        <w:rPr>
          <w:color w:val="585858"/>
        </w:rPr>
        <w:t>results</w:t>
      </w:r>
      <w:r>
        <w:rPr>
          <w:color w:val="585858"/>
          <w:spacing w:val="-1"/>
        </w:rPr>
        <w:t xml:space="preserve"> </w:t>
      </w:r>
      <w:r>
        <w:rPr>
          <w:color w:val="585858"/>
        </w:rPr>
        <w:t>of</w:t>
      </w:r>
      <w:r>
        <w:rPr>
          <w:color w:val="585858"/>
          <w:spacing w:val="-5"/>
        </w:rPr>
        <w:t xml:space="preserve"> </w:t>
      </w:r>
      <w:r>
        <w:rPr>
          <w:color w:val="585858"/>
        </w:rPr>
        <w:t>the</w:t>
      </w:r>
      <w:r>
        <w:rPr>
          <w:color w:val="585858"/>
          <w:spacing w:val="-3"/>
        </w:rPr>
        <w:t xml:space="preserve"> </w:t>
      </w:r>
      <w:r>
        <w:rPr>
          <w:color w:val="585858"/>
        </w:rPr>
        <w:t>predictive</w:t>
      </w:r>
      <w:r>
        <w:rPr>
          <w:color w:val="585858"/>
          <w:spacing w:val="-8"/>
        </w:rPr>
        <w:t xml:space="preserve"> </w:t>
      </w:r>
      <w:r>
        <w:rPr>
          <w:color w:val="585858"/>
        </w:rPr>
        <w:t>modelling</w:t>
      </w:r>
      <w:r>
        <w:rPr>
          <w:color w:val="585858"/>
          <w:spacing w:val="-3"/>
        </w:rPr>
        <w:t xml:space="preserve"> </w:t>
      </w:r>
      <w:r>
        <w:rPr>
          <w:color w:val="585858"/>
        </w:rPr>
        <w:t>assessment of</w:t>
      </w:r>
      <w:r>
        <w:rPr>
          <w:color w:val="585858"/>
          <w:spacing w:val="-5"/>
        </w:rPr>
        <w:t xml:space="preserve"> </w:t>
      </w:r>
      <w:r>
        <w:rPr>
          <w:color w:val="585858"/>
        </w:rPr>
        <w:t>submerged</w:t>
      </w:r>
      <w:r>
        <w:rPr>
          <w:color w:val="585858"/>
          <w:spacing w:val="-3"/>
        </w:rPr>
        <w:t xml:space="preserve"> </w:t>
      </w:r>
      <w:r>
        <w:rPr>
          <w:color w:val="585858"/>
        </w:rPr>
        <w:t>cultural</w:t>
      </w:r>
      <w:r>
        <w:rPr>
          <w:color w:val="585858"/>
          <w:spacing w:val="-3"/>
        </w:rPr>
        <w:t xml:space="preserve"> </w:t>
      </w:r>
      <w:r>
        <w:rPr>
          <w:color w:val="585858"/>
        </w:rPr>
        <w:t>landscapes and their potential to hold Aboriginal cultural heritage values.</w:t>
      </w:r>
    </w:p>
    <w:p w14:paraId="0C4F2D00" w14:textId="77777777" w:rsidR="00DC682C" w:rsidRDefault="00B64C60">
      <w:pPr>
        <w:pStyle w:val="BodyText"/>
        <w:spacing w:before="122" w:line="360" w:lineRule="auto"/>
        <w:ind w:left="552" w:right="629"/>
      </w:pPr>
      <w:r>
        <w:rPr>
          <w:color w:val="585858"/>
        </w:rPr>
        <w:t>The geophysical data that was used to inform the predictive model identified two types of cultural landform features</w:t>
      </w:r>
      <w:r>
        <w:rPr>
          <w:color w:val="585858"/>
          <w:spacing w:val="-1"/>
        </w:rPr>
        <w:t xml:space="preserve"> </w:t>
      </w:r>
      <w:r>
        <w:rPr>
          <w:color w:val="585858"/>
        </w:rPr>
        <w:t>near</w:t>
      </w:r>
      <w:r>
        <w:rPr>
          <w:color w:val="585858"/>
          <w:spacing w:val="-1"/>
        </w:rPr>
        <w:t xml:space="preserve"> </w:t>
      </w:r>
      <w:r>
        <w:rPr>
          <w:color w:val="585858"/>
        </w:rPr>
        <w:t>the</w:t>
      </w:r>
      <w:r>
        <w:rPr>
          <w:color w:val="585858"/>
          <w:spacing w:val="-2"/>
        </w:rPr>
        <w:t xml:space="preserve"> </w:t>
      </w:r>
      <w:r>
        <w:rPr>
          <w:color w:val="585858"/>
        </w:rPr>
        <w:t>project</w:t>
      </w:r>
      <w:r>
        <w:rPr>
          <w:color w:val="585858"/>
          <w:spacing w:val="-4"/>
        </w:rPr>
        <w:t xml:space="preserve"> </w:t>
      </w:r>
      <w:r>
        <w:rPr>
          <w:color w:val="585858"/>
        </w:rPr>
        <w:t>alignment in</w:t>
      </w:r>
      <w:r>
        <w:rPr>
          <w:color w:val="585858"/>
          <w:spacing w:val="-2"/>
        </w:rPr>
        <w:t xml:space="preserve"> </w:t>
      </w:r>
      <w:r>
        <w:rPr>
          <w:color w:val="585858"/>
        </w:rPr>
        <w:t>the</w:t>
      </w:r>
      <w:r>
        <w:rPr>
          <w:color w:val="585858"/>
          <w:spacing w:val="-2"/>
        </w:rPr>
        <w:t xml:space="preserve"> </w:t>
      </w:r>
      <w:r>
        <w:rPr>
          <w:color w:val="585858"/>
        </w:rPr>
        <w:t>offshore</w:t>
      </w:r>
      <w:r>
        <w:rPr>
          <w:color w:val="585858"/>
          <w:spacing w:val="-2"/>
        </w:rPr>
        <w:t xml:space="preserve"> </w:t>
      </w:r>
      <w:r>
        <w:rPr>
          <w:color w:val="585858"/>
        </w:rPr>
        <w:t>section</w:t>
      </w:r>
      <w:r>
        <w:rPr>
          <w:color w:val="585858"/>
          <w:spacing w:val="-2"/>
        </w:rPr>
        <w:t xml:space="preserve"> </w:t>
      </w:r>
      <w:r>
        <w:rPr>
          <w:color w:val="585858"/>
        </w:rPr>
        <w:t>of the</w:t>
      </w:r>
      <w:r>
        <w:rPr>
          <w:color w:val="585858"/>
          <w:spacing w:val="-2"/>
        </w:rPr>
        <w:t xml:space="preserve"> </w:t>
      </w:r>
      <w:r>
        <w:rPr>
          <w:color w:val="585858"/>
        </w:rPr>
        <w:t>study area.</w:t>
      </w:r>
      <w:r>
        <w:rPr>
          <w:color w:val="585858"/>
          <w:spacing w:val="-4"/>
        </w:rPr>
        <w:t xml:space="preserve"> </w:t>
      </w:r>
      <w:r>
        <w:rPr>
          <w:color w:val="585858"/>
        </w:rPr>
        <w:t>The</w:t>
      </w:r>
      <w:r>
        <w:rPr>
          <w:color w:val="585858"/>
          <w:spacing w:val="-4"/>
        </w:rPr>
        <w:t xml:space="preserve"> </w:t>
      </w:r>
      <w:r>
        <w:rPr>
          <w:color w:val="585858"/>
        </w:rPr>
        <w:t>locations of</w:t>
      </w:r>
      <w:r>
        <w:rPr>
          <w:color w:val="585858"/>
          <w:spacing w:val="-4"/>
        </w:rPr>
        <w:t xml:space="preserve"> </w:t>
      </w:r>
      <w:r>
        <w:rPr>
          <w:color w:val="585858"/>
        </w:rPr>
        <w:t>these</w:t>
      </w:r>
      <w:r>
        <w:rPr>
          <w:color w:val="585858"/>
          <w:spacing w:val="-7"/>
        </w:rPr>
        <w:t xml:space="preserve"> </w:t>
      </w:r>
      <w:r>
        <w:rPr>
          <w:color w:val="585858"/>
        </w:rPr>
        <w:t>features in</w:t>
      </w:r>
      <w:r>
        <w:rPr>
          <w:color w:val="585858"/>
          <w:spacing w:val="-1"/>
        </w:rPr>
        <w:t xml:space="preserve"> </w:t>
      </w:r>
      <w:r>
        <w:rPr>
          <w:color w:val="585858"/>
        </w:rPr>
        <w:t>the</w:t>
      </w:r>
      <w:r>
        <w:rPr>
          <w:color w:val="585858"/>
          <w:spacing w:val="-1"/>
        </w:rPr>
        <w:t xml:space="preserve"> </w:t>
      </w:r>
      <w:r>
        <w:rPr>
          <w:color w:val="585858"/>
        </w:rPr>
        <w:t>offshore</w:t>
      </w:r>
      <w:r>
        <w:rPr>
          <w:color w:val="585858"/>
          <w:spacing w:val="-7"/>
        </w:rPr>
        <w:t xml:space="preserve"> </w:t>
      </w:r>
      <w:r>
        <w:rPr>
          <w:color w:val="585858"/>
        </w:rPr>
        <w:t>section</w:t>
      </w:r>
      <w:r>
        <w:rPr>
          <w:color w:val="585858"/>
          <w:spacing w:val="-1"/>
        </w:rPr>
        <w:t xml:space="preserve"> </w:t>
      </w:r>
      <w:r>
        <w:rPr>
          <w:color w:val="585858"/>
        </w:rPr>
        <w:t>of</w:t>
      </w:r>
      <w:r>
        <w:rPr>
          <w:color w:val="585858"/>
          <w:spacing w:val="-3"/>
        </w:rPr>
        <w:t xml:space="preserve"> </w:t>
      </w:r>
      <w:r>
        <w:rPr>
          <w:color w:val="585858"/>
        </w:rPr>
        <w:t>the</w:t>
      </w:r>
      <w:r>
        <w:rPr>
          <w:color w:val="585858"/>
          <w:spacing w:val="-1"/>
        </w:rPr>
        <w:t xml:space="preserve"> </w:t>
      </w:r>
      <w:r>
        <w:rPr>
          <w:color w:val="585858"/>
        </w:rPr>
        <w:t>study area</w:t>
      </w:r>
      <w:r>
        <w:rPr>
          <w:color w:val="585858"/>
          <w:spacing w:val="-1"/>
        </w:rPr>
        <w:t xml:space="preserve"> </w:t>
      </w:r>
      <w:r>
        <w:rPr>
          <w:color w:val="585858"/>
        </w:rPr>
        <w:t>and</w:t>
      </w:r>
      <w:r>
        <w:rPr>
          <w:color w:val="585858"/>
          <w:spacing w:val="-3"/>
        </w:rPr>
        <w:t xml:space="preserve"> </w:t>
      </w:r>
      <w:r>
        <w:rPr>
          <w:color w:val="585858"/>
        </w:rPr>
        <w:t>their position, relative</w:t>
      </w:r>
      <w:r>
        <w:rPr>
          <w:color w:val="585858"/>
          <w:spacing w:val="-1"/>
        </w:rPr>
        <w:t xml:space="preserve"> </w:t>
      </w:r>
      <w:r>
        <w:rPr>
          <w:color w:val="585858"/>
        </w:rPr>
        <w:t>to</w:t>
      </w:r>
      <w:r>
        <w:rPr>
          <w:color w:val="585858"/>
          <w:spacing w:val="-6"/>
        </w:rPr>
        <w:t xml:space="preserve"> </w:t>
      </w:r>
      <w:r>
        <w:rPr>
          <w:color w:val="585858"/>
        </w:rPr>
        <w:t>the</w:t>
      </w:r>
      <w:r>
        <w:rPr>
          <w:color w:val="585858"/>
          <w:spacing w:val="-1"/>
        </w:rPr>
        <w:t xml:space="preserve"> </w:t>
      </w:r>
      <w:r>
        <w:rPr>
          <w:color w:val="585858"/>
        </w:rPr>
        <w:t>project alignment, are</w:t>
      </w:r>
      <w:r>
        <w:rPr>
          <w:color w:val="585858"/>
          <w:spacing w:val="-6"/>
        </w:rPr>
        <w:t xml:space="preserve"> </w:t>
      </w:r>
      <w:r>
        <w:rPr>
          <w:color w:val="585858"/>
        </w:rPr>
        <w:t>displayed</w:t>
      </w:r>
      <w:r>
        <w:rPr>
          <w:color w:val="585858"/>
          <w:spacing w:val="-1"/>
        </w:rPr>
        <w:t xml:space="preserve"> </w:t>
      </w:r>
      <w:r>
        <w:rPr>
          <w:color w:val="585858"/>
        </w:rPr>
        <w:t xml:space="preserve">in </w:t>
      </w:r>
      <w:hyperlink w:anchor="_bookmark15" w:history="1">
        <w:r>
          <w:rPr>
            <w:color w:val="585858"/>
          </w:rPr>
          <w:t>Figure 3-30.</w:t>
        </w:r>
      </w:hyperlink>
    </w:p>
    <w:p w14:paraId="547E0DE6" w14:textId="77777777" w:rsidR="00DC682C" w:rsidRDefault="00B64C60">
      <w:pPr>
        <w:pStyle w:val="BodyText"/>
        <w:spacing w:before="122" w:line="357" w:lineRule="auto"/>
        <w:ind w:left="553" w:right="629" w:hanging="1"/>
      </w:pPr>
      <w:r>
        <w:rPr>
          <w:color w:val="585858"/>
        </w:rPr>
        <w:t>Multibeam</w:t>
      </w:r>
      <w:r>
        <w:rPr>
          <w:color w:val="585858"/>
          <w:spacing w:val="-1"/>
        </w:rPr>
        <w:t xml:space="preserve"> </w:t>
      </w:r>
      <w:r>
        <w:rPr>
          <w:color w:val="585858"/>
        </w:rPr>
        <w:t>bathymetry</w:t>
      </w:r>
      <w:r>
        <w:rPr>
          <w:color w:val="585858"/>
          <w:spacing w:val="-5"/>
        </w:rPr>
        <w:t xml:space="preserve"> </w:t>
      </w:r>
      <w:r>
        <w:rPr>
          <w:color w:val="585858"/>
        </w:rPr>
        <w:t>showed</w:t>
      </w:r>
      <w:r>
        <w:rPr>
          <w:color w:val="585858"/>
          <w:spacing w:val="-3"/>
        </w:rPr>
        <w:t xml:space="preserve"> </w:t>
      </w:r>
      <w:r>
        <w:rPr>
          <w:color w:val="585858"/>
        </w:rPr>
        <w:t>evidence</w:t>
      </w:r>
      <w:r>
        <w:rPr>
          <w:color w:val="585858"/>
          <w:spacing w:val="-3"/>
        </w:rPr>
        <w:t xml:space="preserve"> </w:t>
      </w:r>
      <w:r>
        <w:rPr>
          <w:color w:val="585858"/>
        </w:rPr>
        <w:t>of</w:t>
      </w:r>
      <w:r>
        <w:rPr>
          <w:color w:val="585858"/>
          <w:spacing w:val="-2"/>
        </w:rPr>
        <w:t xml:space="preserve"> </w:t>
      </w:r>
      <w:r>
        <w:rPr>
          <w:color w:val="585858"/>
        </w:rPr>
        <w:t>submerged</w:t>
      </w:r>
      <w:r>
        <w:rPr>
          <w:color w:val="585858"/>
          <w:spacing w:val="-7"/>
        </w:rPr>
        <w:t xml:space="preserve"> </w:t>
      </w:r>
      <w:r>
        <w:rPr>
          <w:color w:val="585858"/>
        </w:rPr>
        <w:t>beach</w:t>
      </w:r>
      <w:r>
        <w:rPr>
          <w:color w:val="585858"/>
          <w:spacing w:val="-3"/>
        </w:rPr>
        <w:t xml:space="preserve"> </w:t>
      </w:r>
      <w:r>
        <w:rPr>
          <w:color w:val="585858"/>
        </w:rPr>
        <w:t>ridge</w:t>
      </w:r>
      <w:r>
        <w:rPr>
          <w:color w:val="585858"/>
          <w:spacing w:val="-3"/>
        </w:rPr>
        <w:t xml:space="preserve"> </w:t>
      </w:r>
      <w:r>
        <w:rPr>
          <w:color w:val="585858"/>
        </w:rPr>
        <w:t>formations</w:t>
      </w:r>
      <w:r>
        <w:rPr>
          <w:color w:val="585858"/>
          <w:spacing w:val="-1"/>
        </w:rPr>
        <w:t xml:space="preserve"> </w:t>
      </w:r>
      <w:r>
        <w:rPr>
          <w:color w:val="585858"/>
        </w:rPr>
        <w:t>in</w:t>
      </w:r>
      <w:r>
        <w:rPr>
          <w:color w:val="585858"/>
          <w:spacing w:val="-3"/>
        </w:rPr>
        <w:t xml:space="preserve"> </w:t>
      </w:r>
      <w:r>
        <w:rPr>
          <w:color w:val="585858"/>
        </w:rPr>
        <w:t>the</w:t>
      </w:r>
      <w:r>
        <w:rPr>
          <w:color w:val="585858"/>
          <w:spacing w:val="-3"/>
        </w:rPr>
        <w:t xml:space="preserve"> </w:t>
      </w:r>
      <w:r>
        <w:rPr>
          <w:color w:val="585858"/>
        </w:rPr>
        <w:t>southern</w:t>
      </w:r>
      <w:r>
        <w:rPr>
          <w:color w:val="585858"/>
          <w:spacing w:val="-3"/>
        </w:rPr>
        <w:t xml:space="preserve"> </w:t>
      </w:r>
      <w:r>
        <w:rPr>
          <w:color w:val="585858"/>
        </w:rPr>
        <w:t>portion</w:t>
      </w:r>
      <w:r>
        <w:rPr>
          <w:color w:val="585858"/>
          <w:spacing w:val="-3"/>
        </w:rPr>
        <w:t xml:space="preserve"> </w:t>
      </w:r>
      <w:r>
        <w:rPr>
          <w:color w:val="585858"/>
        </w:rPr>
        <w:t>of</w:t>
      </w:r>
      <w:r>
        <w:rPr>
          <w:color w:val="585858"/>
          <w:spacing w:val="-4"/>
        </w:rPr>
        <w:t xml:space="preserve"> </w:t>
      </w:r>
      <w:r>
        <w:rPr>
          <w:color w:val="585858"/>
        </w:rPr>
        <w:t>the offshore section of the</w:t>
      </w:r>
      <w:r>
        <w:rPr>
          <w:color w:val="585858"/>
          <w:spacing w:val="-1"/>
        </w:rPr>
        <w:t xml:space="preserve"> </w:t>
      </w:r>
      <w:r>
        <w:rPr>
          <w:color w:val="585858"/>
        </w:rPr>
        <w:t>study area within 20</w:t>
      </w:r>
      <w:r>
        <w:rPr>
          <w:color w:val="585858"/>
          <w:spacing w:val="-1"/>
        </w:rPr>
        <w:t xml:space="preserve"> </w:t>
      </w:r>
      <w:r>
        <w:rPr>
          <w:color w:val="585858"/>
        </w:rPr>
        <w:t>km of the</w:t>
      </w:r>
      <w:r>
        <w:rPr>
          <w:color w:val="585858"/>
          <w:spacing w:val="-1"/>
        </w:rPr>
        <w:t xml:space="preserve"> </w:t>
      </w:r>
      <w:r>
        <w:rPr>
          <w:color w:val="585858"/>
        </w:rPr>
        <w:t>Tasmanian coast, as depicted in</w:t>
      </w:r>
      <w:r>
        <w:rPr>
          <w:color w:val="585858"/>
          <w:spacing w:val="-3"/>
        </w:rPr>
        <w:t xml:space="preserve"> </w:t>
      </w:r>
      <w:hyperlink w:anchor="_bookmark16" w:history="1">
        <w:r>
          <w:rPr>
            <w:color w:val="585858"/>
          </w:rPr>
          <w:t>Figure 3-31.</w:t>
        </w:r>
      </w:hyperlink>
      <w:r>
        <w:rPr>
          <w:color w:val="585858"/>
        </w:rPr>
        <w:t xml:space="preserve"> Ridges are present at depths ranging from 45</w:t>
      </w:r>
      <w:r>
        <w:rPr>
          <w:color w:val="585858"/>
          <w:spacing w:val="-3"/>
        </w:rPr>
        <w:t xml:space="preserve"> </w:t>
      </w:r>
      <w:r>
        <w:rPr>
          <w:color w:val="585858"/>
        </w:rPr>
        <w:t>m to</w:t>
      </w:r>
      <w:r>
        <w:rPr>
          <w:color w:val="585858"/>
          <w:spacing w:val="-1"/>
        </w:rPr>
        <w:t xml:space="preserve"> </w:t>
      </w:r>
      <w:r>
        <w:rPr>
          <w:color w:val="585858"/>
        </w:rPr>
        <w:t>70 m and exhibit the distinctive geometry of a former shoreline.</w:t>
      </w:r>
    </w:p>
    <w:p w14:paraId="02E8138A" w14:textId="77777777" w:rsidR="00DC682C" w:rsidRDefault="00B64C60">
      <w:pPr>
        <w:pStyle w:val="BodyText"/>
        <w:spacing w:before="124" w:line="360" w:lineRule="auto"/>
        <w:ind w:left="553" w:right="554"/>
      </w:pPr>
      <w:r>
        <w:rPr>
          <w:color w:val="585858"/>
        </w:rPr>
        <w:t>In the northern portion of</w:t>
      </w:r>
      <w:r>
        <w:rPr>
          <w:color w:val="585858"/>
          <w:spacing w:val="-1"/>
        </w:rPr>
        <w:t xml:space="preserve"> </w:t>
      </w:r>
      <w:r>
        <w:rPr>
          <w:color w:val="585858"/>
        </w:rPr>
        <w:t>the offshore section of</w:t>
      </w:r>
      <w:r>
        <w:rPr>
          <w:color w:val="585858"/>
          <w:spacing w:val="-1"/>
        </w:rPr>
        <w:t xml:space="preserve"> </w:t>
      </w:r>
      <w:r>
        <w:rPr>
          <w:color w:val="585858"/>
        </w:rPr>
        <w:t>the study area, sub-bottom</w:t>
      </w:r>
      <w:r>
        <w:rPr>
          <w:color w:val="585858"/>
          <w:spacing w:val="-2"/>
        </w:rPr>
        <w:t xml:space="preserve"> </w:t>
      </w:r>
      <w:r>
        <w:rPr>
          <w:color w:val="585858"/>
        </w:rPr>
        <w:t>profile data revealed a 3</w:t>
      </w:r>
      <w:r>
        <w:rPr>
          <w:color w:val="585858"/>
          <w:spacing w:val="-9"/>
        </w:rPr>
        <w:t xml:space="preserve"> </w:t>
      </w:r>
      <w:r>
        <w:rPr>
          <w:color w:val="585858"/>
        </w:rPr>
        <w:t>m deep channel buried beneath the seabed. This is indicative of a former estuarine channel. The geometry of the feature</w:t>
      </w:r>
      <w:r>
        <w:rPr>
          <w:color w:val="585858"/>
          <w:spacing w:val="-1"/>
        </w:rPr>
        <w:t xml:space="preserve"> </w:t>
      </w:r>
      <w:r>
        <w:rPr>
          <w:color w:val="585858"/>
        </w:rPr>
        <w:t>indicates it was</w:t>
      </w:r>
      <w:r>
        <w:rPr>
          <w:color w:val="585858"/>
          <w:spacing w:val="-4"/>
        </w:rPr>
        <w:t xml:space="preserve"> </w:t>
      </w:r>
      <w:r>
        <w:rPr>
          <w:color w:val="585858"/>
        </w:rPr>
        <w:t>a</w:t>
      </w:r>
      <w:r>
        <w:rPr>
          <w:color w:val="585858"/>
          <w:spacing w:val="-1"/>
        </w:rPr>
        <w:t xml:space="preserve"> </w:t>
      </w:r>
      <w:r>
        <w:rPr>
          <w:color w:val="585858"/>
        </w:rPr>
        <w:t>meandering</w:t>
      </w:r>
      <w:r>
        <w:rPr>
          <w:color w:val="585858"/>
          <w:spacing w:val="-1"/>
        </w:rPr>
        <w:t xml:space="preserve"> </w:t>
      </w:r>
      <w:r>
        <w:rPr>
          <w:color w:val="585858"/>
        </w:rPr>
        <w:t>channel</w:t>
      </w:r>
      <w:r>
        <w:rPr>
          <w:color w:val="585858"/>
          <w:spacing w:val="-1"/>
        </w:rPr>
        <w:t xml:space="preserve"> </w:t>
      </w:r>
      <w:r>
        <w:rPr>
          <w:color w:val="585858"/>
        </w:rPr>
        <w:t>on</w:t>
      </w:r>
      <w:r>
        <w:rPr>
          <w:color w:val="585858"/>
          <w:spacing w:val="-1"/>
        </w:rPr>
        <w:t xml:space="preserve"> </w:t>
      </w:r>
      <w:r>
        <w:rPr>
          <w:color w:val="585858"/>
        </w:rPr>
        <w:t>a</w:t>
      </w:r>
      <w:r>
        <w:rPr>
          <w:color w:val="585858"/>
          <w:spacing w:val="-1"/>
        </w:rPr>
        <w:t xml:space="preserve"> </w:t>
      </w:r>
      <w:r>
        <w:rPr>
          <w:color w:val="585858"/>
        </w:rPr>
        <w:t>broad, flat</w:t>
      </w:r>
      <w:r>
        <w:rPr>
          <w:color w:val="585858"/>
          <w:spacing w:val="-3"/>
        </w:rPr>
        <w:t xml:space="preserve"> </w:t>
      </w:r>
      <w:r>
        <w:rPr>
          <w:color w:val="585858"/>
        </w:rPr>
        <w:t>coastal</w:t>
      </w:r>
      <w:r>
        <w:rPr>
          <w:color w:val="585858"/>
          <w:spacing w:val="-1"/>
        </w:rPr>
        <w:t xml:space="preserve"> </w:t>
      </w:r>
      <w:r>
        <w:rPr>
          <w:color w:val="585858"/>
        </w:rPr>
        <w:t>plain. The</w:t>
      </w:r>
      <w:r>
        <w:rPr>
          <w:color w:val="585858"/>
          <w:spacing w:val="-1"/>
        </w:rPr>
        <w:t xml:space="preserve"> </w:t>
      </w:r>
      <w:r>
        <w:rPr>
          <w:color w:val="585858"/>
        </w:rPr>
        <w:t>channel</w:t>
      </w:r>
      <w:r>
        <w:rPr>
          <w:color w:val="585858"/>
          <w:spacing w:val="-1"/>
        </w:rPr>
        <w:t xml:space="preserve"> </w:t>
      </w:r>
      <w:r>
        <w:rPr>
          <w:color w:val="585858"/>
        </w:rPr>
        <w:t>is up</w:t>
      </w:r>
      <w:r>
        <w:rPr>
          <w:color w:val="585858"/>
          <w:spacing w:val="-6"/>
        </w:rPr>
        <w:t xml:space="preserve"> </w:t>
      </w:r>
      <w:r>
        <w:rPr>
          <w:color w:val="585858"/>
        </w:rPr>
        <w:t>to</w:t>
      </w:r>
      <w:r>
        <w:rPr>
          <w:color w:val="585858"/>
          <w:spacing w:val="-1"/>
        </w:rPr>
        <w:t xml:space="preserve"> </w:t>
      </w:r>
      <w:r>
        <w:rPr>
          <w:color w:val="585858"/>
        </w:rPr>
        <w:t>400</w:t>
      </w:r>
      <w:r>
        <w:rPr>
          <w:color w:val="585858"/>
          <w:spacing w:val="-7"/>
        </w:rPr>
        <w:t xml:space="preserve"> </w:t>
      </w:r>
      <w:r>
        <w:rPr>
          <w:color w:val="585858"/>
        </w:rPr>
        <w:t>m</w:t>
      </w:r>
      <w:r>
        <w:rPr>
          <w:color w:val="585858"/>
          <w:spacing w:val="-4"/>
        </w:rPr>
        <w:t xml:space="preserve"> </w:t>
      </w:r>
      <w:r>
        <w:rPr>
          <w:color w:val="585858"/>
        </w:rPr>
        <w:t>wide and about 76 m below current sea level. The channel is approximately 27 km from the Victorian coast as shown</w:t>
      </w:r>
      <w:r>
        <w:rPr>
          <w:color w:val="585858"/>
          <w:spacing w:val="-2"/>
        </w:rPr>
        <w:t xml:space="preserve"> </w:t>
      </w:r>
      <w:r>
        <w:rPr>
          <w:color w:val="585858"/>
        </w:rPr>
        <w:t>in</w:t>
      </w:r>
      <w:r>
        <w:rPr>
          <w:color w:val="585858"/>
          <w:spacing w:val="-2"/>
        </w:rPr>
        <w:t xml:space="preserve"> </w:t>
      </w:r>
      <w:hyperlink w:anchor="_bookmark15" w:history="1">
        <w:r>
          <w:rPr>
            <w:color w:val="585858"/>
          </w:rPr>
          <w:t>Figure</w:t>
        </w:r>
        <w:r>
          <w:rPr>
            <w:color w:val="585858"/>
            <w:spacing w:val="-2"/>
          </w:rPr>
          <w:t xml:space="preserve"> </w:t>
        </w:r>
        <w:r>
          <w:rPr>
            <w:color w:val="585858"/>
          </w:rPr>
          <w:t>3-30.</w:t>
        </w:r>
      </w:hyperlink>
      <w:r>
        <w:rPr>
          <w:color w:val="585858"/>
        </w:rPr>
        <w:t xml:space="preserve"> </w:t>
      </w:r>
      <w:hyperlink w:anchor="_bookmark17" w:history="1">
        <w:r>
          <w:rPr>
            <w:color w:val="585858"/>
          </w:rPr>
          <w:t>Figure</w:t>
        </w:r>
        <w:r>
          <w:rPr>
            <w:color w:val="585858"/>
            <w:spacing w:val="-2"/>
          </w:rPr>
          <w:t xml:space="preserve"> </w:t>
        </w:r>
        <w:r>
          <w:rPr>
            <w:color w:val="585858"/>
          </w:rPr>
          <w:t>3-32</w:t>
        </w:r>
      </w:hyperlink>
      <w:r>
        <w:rPr>
          <w:color w:val="585858"/>
          <w:spacing w:val="-2"/>
        </w:rPr>
        <w:t xml:space="preserve"> </w:t>
      </w:r>
      <w:r>
        <w:rPr>
          <w:color w:val="585858"/>
        </w:rPr>
        <w:t>shows</w:t>
      </w:r>
      <w:r>
        <w:rPr>
          <w:color w:val="585858"/>
          <w:spacing w:val="-5"/>
        </w:rPr>
        <w:t xml:space="preserve"> </w:t>
      </w:r>
      <w:r>
        <w:rPr>
          <w:color w:val="585858"/>
        </w:rPr>
        <w:t>the</w:t>
      </w:r>
      <w:r>
        <w:rPr>
          <w:color w:val="585858"/>
          <w:spacing w:val="-2"/>
        </w:rPr>
        <w:t xml:space="preserve"> </w:t>
      </w:r>
      <w:r>
        <w:rPr>
          <w:color w:val="585858"/>
        </w:rPr>
        <w:t>sub-bottom profiler data</w:t>
      </w:r>
      <w:r>
        <w:rPr>
          <w:color w:val="585858"/>
          <w:spacing w:val="-7"/>
        </w:rPr>
        <w:t xml:space="preserve"> </w:t>
      </w:r>
      <w:r>
        <w:rPr>
          <w:color w:val="585858"/>
        </w:rPr>
        <w:t>that identifies</w:t>
      </w:r>
      <w:r>
        <w:rPr>
          <w:color w:val="585858"/>
          <w:spacing w:val="-5"/>
        </w:rPr>
        <w:t xml:space="preserve"> </w:t>
      </w:r>
      <w:r>
        <w:rPr>
          <w:color w:val="585858"/>
        </w:rPr>
        <w:t>the</w:t>
      </w:r>
      <w:r>
        <w:rPr>
          <w:color w:val="585858"/>
          <w:spacing w:val="-2"/>
        </w:rPr>
        <w:t xml:space="preserve"> </w:t>
      </w:r>
      <w:r>
        <w:rPr>
          <w:color w:val="585858"/>
        </w:rPr>
        <w:t>submerged</w:t>
      </w:r>
      <w:r>
        <w:rPr>
          <w:color w:val="585858"/>
          <w:spacing w:val="-2"/>
        </w:rPr>
        <w:t xml:space="preserve"> </w:t>
      </w:r>
      <w:r>
        <w:rPr>
          <w:color w:val="585858"/>
        </w:rPr>
        <w:t>estuarine channel, along with a terrestrial analogue of Shallow Inlet.</w:t>
      </w:r>
    </w:p>
    <w:p w14:paraId="1C424697" w14:textId="77777777" w:rsidR="00DC682C" w:rsidRDefault="00B64C60">
      <w:pPr>
        <w:pStyle w:val="BodyText"/>
        <w:spacing w:before="119" w:line="360" w:lineRule="auto"/>
        <w:ind w:left="553" w:right="629"/>
      </w:pPr>
      <w:r>
        <w:rPr>
          <w:color w:val="585858"/>
        </w:rPr>
        <w:t>In the Victorian nearshore section of the study area, geophysical data identified a beach ridge strandplain approximately 3 km from the shoreline (</w:t>
      </w:r>
      <w:hyperlink w:anchor="_bookmark15" w:history="1">
        <w:r>
          <w:rPr>
            <w:color w:val="585858"/>
          </w:rPr>
          <w:t>Figure 3-30</w:t>
        </w:r>
      </w:hyperlink>
      <w:r>
        <w:rPr>
          <w:color w:val="585858"/>
        </w:rPr>
        <w:t>). This landform is between 17 to 22 m deep and approximately 1.5</w:t>
      </w:r>
      <w:r>
        <w:rPr>
          <w:color w:val="585858"/>
          <w:spacing w:val="-1"/>
        </w:rPr>
        <w:t xml:space="preserve"> </w:t>
      </w:r>
      <w:r>
        <w:rPr>
          <w:color w:val="585858"/>
        </w:rPr>
        <w:t>km wide.</w:t>
      </w:r>
      <w:r>
        <w:rPr>
          <w:color w:val="585858"/>
          <w:spacing w:val="-2"/>
        </w:rPr>
        <w:t xml:space="preserve"> </w:t>
      </w:r>
      <w:r>
        <w:rPr>
          <w:color w:val="585858"/>
        </w:rPr>
        <w:t>The last</w:t>
      </w:r>
      <w:r>
        <w:rPr>
          <w:color w:val="585858"/>
          <w:spacing w:val="-2"/>
        </w:rPr>
        <w:t xml:space="preserve"> </w:t>
      </w:r>
      <w:r>
        <w:rPr>
          <w:color w:val="585858"/>
        </w:rPr>
        <w:t>time</w:t>
      </w:r>
      <w:r>
        <w:rPr>
          <w:color w:val="585858"/>
          <w:spacing w:val="-5"/>
        </w:rPr>
        <w:t xml:space="preserve"> </w:t>
      </w:r>
      <w:r>
        <w:rPr>
          <w:color w:val="585858"/>
        </w:rPr>
        <w:t>sea level was</w:t>
      </w:r>
      <w:r>
        <w:rPr>
          <w:color w:val="585858"/>
          <w:spacing w:val="-3"/>
        </w:rPr>
        <w:t xml:space="preserve"> </w:t>
      </w:r>
      <w:r>
        <w:rPr>
          <w:color w:val="585858"/>
        </w:rPr>
        <w:t>at</w:t>
      </w:r>
      <w:r>
        <w:rPr>
          <w:color w:val="585858"/>
          <w:spacing w:val="-2"/>
        </w:rPr>
        <w:t xml:space="preserve"> </w:t>
      </w:r>
      <w:r>
        <w:rPr>
          <w:color w:val="585858"/>
        </w:rPr>
        <w:t>this elevation for long enough to produce such a landform</w:t>
      </w:r>
      <w:r>
        <w:rPr>
          <w:color w:val="585858"/>
          <w:spacing w:val="-1"/>
        </w:rPr>
        <w:t xml:space="preserve"> </w:t>
      </w:r>
      <w:r>
        <w:rPr>
          <w:color w:val="585858"/>
        </w:rPr>
        <w:t>was</w:t>
      </w:r>
      <w:r>
        <w:rPr>
          <w:color w:val="585858"/>
          <w:spacing w:val="-1"/>
        </w:rPr>
        <w:t xml:space="preserve"> </w:t>
      </w:r>
      <w:r>
        <w:rPr>
          <w:color w:val="585858"/>
        </w:rPr>
        <w:t>around</w:t>
      </w:r>
      <w:r>
        <w:rPr>
          <w:color w:val="585858"/>
          <w:spacing w:val="-3"/>
        </w:rPr>
        <w:t xml:space="preserve"> </w:t>
      </w:r>
      <w:r>
        <w:rPr>
          <w:color w:val="585858"/>
        </w:rPr>
        <w:t>80,000</w:t>
      </w:r>
      <w:r>
        <w:rPr>
          <w:color w:val="585858"/>
          <w:spacing w:val="-3"/>
        </w:rPr>
        <w:t xml:space="preserve"> </w:t>
      </w:r>
      <w:r>
        <w:rPr>
          <w:color w:val="585858"/>
        </w:rPr>
        <w:t>years</w:t>
      </w:r>
      <w:r>
        <w:rPr>
          <w:color w:val="585858"/>
          <w:spacing w:val="-1"/>
        </w:rPr>
        <w:t xml:space="preserve"> </w:t>
      </w:r>
      <w:r>
        <w:rPr>
          <w:color w:val="585858"/>
        </w:rPr>
        <w:t>ago, indicating</w:t>
      </w:r>
      <w:r>
        <w:rPr>
          <w:color w:val="585858"/>
          <w:spacing w:val="-3"/>
        </w:rPr>
        <w:t xml:space="preserve"> </w:t>
      </w:r>
      <w:r>
        <w:rPr>
          <w:color w:val="585858"/>
        </w:rPr>
        <w:t>it</w:t>
      </w:r>
      <w:r>
        <w:rPr>
          <w:color w:val="585858"/>
          <w:spacing w:val="-5"/>
        </w:rPr>
        <w:t xml:space="preserve"> </w:t>
      </w:r>
      <w:r>
        <w:rPr>
          <w:color w:val="585858"/>
        </w:rPr>
        <w:t>formed</w:t>
      </w:r>
      <w:r>
        <w:rPr>
          <w:color w:val="585858"/>
          <w:spacing w:val="-3"/>
        </w:rPr>
        <w:t xml:space="preserve"> </w:t>
      </w:r>
      <w:r>
        <w:rPr>
          <w:color w:val="585858"/>
        </w:rPr>
        <w:t>prior</w:t>
      </w:r>
      <w:r>
        <w:rPr>
          <w:color w:val="585858"/>
          <w:spacing w:val="-1"/>
        </w:rPr>
        <w:t xml:space="preserve"> </w:t>
      </w:r>
      <w:r>
        <w:rPr>
          <w:color w:val="585858"/>
        </w:rPr>
        <w:t>to</w:t>
      </w:r>
      <w:r>
        <w:rPr>
          <w:color w:val="585858"/>
          <w:spacing w:val="-3"/>
        </w:rPr>
        <w:t xml:space="preserve"> </w:t>
      </w:r>
      <w:r>
        <w:rPr>
          <w:color w:val="585858"/>
        </w:rPr>
        <w:t>human</w:t>
      </w:r>
      <w:r>
        <w:rPr>
          <w:color w:val="585858"/>
          <w:spacing w:val="-3"/>
        </w:rPr>
        <w:t xml:space="preserve"> </w:t>
      </w:r>
      <w:r>
        <w:rPr>
          <w:color w:val="585858"/>
        </w:rPr>
        <w:t>occupation</w:t>
      </w:r>
      <w:r>
        <w:rPr>
          <w:color w:val="585858"/>
          <w:spacing w:val="-3"/>
        </w:rPr>
        <w:t xml:space="preserve"> </w:t>
      </w:r>
      <w:r>
        <w:rPr>
          <w:color w:val="585858"/>
        </w:rPr>
        <w:t>and</w:t>
      </w:r>
      <w:r>
        <w:rPr>
          <w:color w:val="585858"/>
          <w:spacing w:val="-3"/>
        </w:rPr>
        <w:t xml:space="preserve"> </w:t>
      </w:r>
      <w:r>
        <w:rPr>
          <w:color w:val="585858"/>
        </w:rPr>
        <w:t>therefore</w:t>
      </w:r>
      <w:r>
        <w:rPr>
          <w:color w:val="585858"/>
          <w:spacing w:val="-3"/>
        </w:rPr>
        <w:t xml:space="preserve"> </w:t>
      </w:r>
      <w:r>
        <w:rPr>
          <w:color w:val="585858"/>
        </w:rPr>
        <w:t>would have been inland, rather than coastal, when humans were in this region.</w:t>
      </w:r>
    </w:p>
    <w:p w14:paraId="359ABDD7" w14:textId="77777777" w:rsidR="00DC682C" w:rsidRDefault="00B64C60">
      <w:pPr>
        <w:pStyle w:val="BodyText"/>
        <w:spacing w:before="52"/>
      </w:pPr>
      <w:r>
        <w:rPr>
          <w:noProof/>
        </w:rPr>
        <w:drawing>
          <wp:anchor distT="0" distB="0" distL="0" distR="0" simplePos="0" relativeHeight="487737856" behindDoc="1" locked="0" layoutInCell="1" allowOverlap="1" wp14:anchorId="3F53BC5A" wp14:editId="0A6D9CD8">
            <wp:simplePos x="0" y="0"/>
            <wp:positionH relativeFrom="page">
              <wp:posOffset>728472</wp:posOffset>
            </wp:positionH>
            <wp:positionV relativeFrom="paragraph">
              <wp:posOffset>194612</wp:posOffset>
            </wp:positionV>
            <wp:extent cx="1737478" cy="185927"/>
            <wp:effectExtent l="0" t="0" r="0" b="0"/>
            <wp:wrapTopAndBottom/>
            <wp:docPr id="775" name="Image 7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5" name="Image 775"/>
                    <pic:cNvPicPr/>
                  </pic:nvPicPr>
                  <pic:blipFill>
                    <a:blip r:embed="rId40" cstate="print"/>
                    <a:stretch>
                      <a:fillRect/>
                    </a:stretch>
                  </pic:blipFill>
                  <pic:spPr>
                    <a:xfrm>
                      <a:off x="0" y="0"/>
                      <a:ext cx="1737478" cy="185927"/>
                    </a:xfrm>
                    <a:prstGeom prst="rect">
                      <a:avLst/>
                    </a:prstGeom>
                  </pic:spPr>
                </pic:pic>
              </a:graphicData>
            </a:graphic>
          </wp:anchor>
        </w:drawing>
      </w:r>
    </w:p>
    <w:p w14:paraId="0C71A751" w14:textId="77777777" w:rsidR="00DC682C" w:rsidRDefault="00B64C60">
      <w:pPr>
        <w:pStyle w:val="BodyText"/>
        <w:spacing w:before="105" w:line="360" w:lineRule="auto"/>
        <w:ind w:left="552" w:right="554"/>
      </w:pPr>
      <w:bookmarkStart w:id="24" w:name="Radiocarbon_dating"/>
      <w:bookmarkEnd w:id="24"/>
      <w:r>
        <w:rPr>
          <w:color w:val="585858"/>
        </w:rPr>
        <w:t>To</w:t>
      </w:r>
      <w:r>
        <w:rPr>
          <w:color w:val="585858"/>
          <w:spacing w:val="-2"/>
        </w:rPr>
        <w:t xml:space="preserve"> </w:t>
      </w:r>
      <w:r>
        <w:rPr>
          <w:color w:val="585858"/>
        </w:rPr>
        <w:t>indicate</w:t>
      </w:r>
      <w:r>
        <w:rPr>
          <w:color w:val="585858"/>
          <w:spacing w:val="-2"/>
        </w:rPr>
        <w:t xml:space="preserve"> </w:t>
      </w:r>
      <w:r>
        <w:rPr>
          <w:color w:val="585858"/>
        </w:rPr>
        <w:t>the</w:t>
      </w:r>
      <w:r>
        <w:rPr>
          <w:color w:val="585858"/>
          <w:spacing w:val="-2"/>
        </w:rPr>
        <w:t xml:space="preserve"> </w:t>
      </w:r>
      <w:r>
        <w:rPr>
          <w:color w:val="585858"/>
        </w:rPr>
        <w:t>age</w:t>
      </w:r>
      <w:r>
        <w:rPr>
          <w:color w:val="585858"/>
          <w:spacing w:val="-2"/>
        </w:rPr>
        <w:t xml:space="preserve"> </w:t>
      </w:r>
      <w:r>
        <w:rPr>
          <w:color w:val="585858"/>
        </w:rPr>
        <w:t>of</w:t>
      </w:r>
      <w:r>
        <w:rPr>
          <w:color w:val="585858"/>
          <w:spacing w:val="-4"/>
        </w:rPr>
        <w:t xml:space="preserve"> </w:t>
      </w:r>
      <w:r>
        <w:rPr>
          <w:color w:val="585858"/>
        </w:rPr>
        <w:t>sediments at different</w:t>
      </w:r>
      <w:r>
        <w:rPr>
          <w:color w:val="585858"/>
          <w:spacing w:val="-4"/>
        </w:rPr>
        <w:t xml:space="preserve"> </w:t>
      </w:r>
      <w:r>
        <w:rPr>
          <w:color w:val="585858"/>
        </w:rPr>
        <w:t>depths in</w:t>
      </w:r>
      <w:r>
        <w:rPr>
          <w:color w:val="585858"/>
          <w:spacing w:val="-10"/>
        </w:rPr>
        <w:t xml:space="preserve"> </w:t>
      </w:r>
      <w:r>
        <w:rPr>
          <w:color w:val="585858"/>
        </w:rPr>
        <w:t>the</w:t>
      </w:r>
      <w:r>
        <w:rPr>
          <w:color w:val="585858"/>
          <w:spacing w:val="-2"/>
        </w:rPr>
        <w:t xml:space="preserve"> </w:t>
      </w:r>
      <w:r>
        <w:rPr>
          <w:color w:val="585858"/>
        </w:rPr>
        <w:t>beach</w:t>
      </w:r>
      <w:r>
        <w:rPr>
          <w:color w:val="585858"/>
          <w:spacing w:val="-2"/>
        </w:rPr>
        <w:t xml:space="preserve"> </w:t>
      </w:r>
      <w:r>
        <w:rPr>
          <w:color w:val="585858"/>
        </w:rPr>
        <w:t>ridge</w:t>
      </w:r>
      <w:r>
        <w:rPr>
          <w:color w:val="585858"/>
          <w:spacing w:val="-2"/>
        </w:rPr>
        <w:t xml:space="preserve"> </w:t>
      </w:r>
      <w:r>
        <w:rPr>
          <w:color w:val="585858"/>
        </w:rPr>
        <w:t>formations,</w:t>
      </w:r>
      <w:r>
        <w:rPr>
          <w:color w:val="585858"/>
          <w:spacing w:val="-5"/>
        </w:rPr>
        <w:t xml:space="preserve"> </w:t>
      </w:r>
      <w:r>
        <w:rPr>
          <w:color w:val="585858"/>
        </w:rPr>
        <w:t>three</w:t>
      </w:r>
      <w:r>
        <w:rPr>
          <w:color w:val="585858"/>
          <w:spacing w:val="-2"/>
        </w:rPr>
        <w:t xml:space="preserve"> </w:t>
      </w:r>
      <w:r>
        <w:rPr>
          <w:color w:val="585858"/>
        </w:rPr>
        <w:t>borehole</w:t>
      </w:r>
      <w:r>
        <w:rPr>
          <w:color w:val="585858"/>
          <w:spacing w:val="-2"/>
        </w:rPr>
        <w:t xml:space="preserve"> </w:t>
      </w:r>
      <w:r>
        <w:rPr>
          <w:color w:val="585858"/>
        </w:rPr>
        <w:t xml:space="preserve">cores were taken in the southern portion of the offshore section of the study area and assessed by radiocarbon dating. </w:t>
      </w:r>
      <w:hyperlink w:anchor="_bookmark18" w:history="1">
        <w:r>
          <w:rPr>
            <w:color w:val="585858"/>
          </w:rPr>
          <w:t>Figure</w:t>
        </w:r>
        <w:r>
          <w:rPr>
            <w:color w:val="585858"/>
            <w:spacing w:val="-1"/>
          </w:rPr>
          <w:t xml:space="preserve"> </w:t>
        </w:r>
        <w:r>
          <w:rPr>
            <w:color w:val="585858"/>
          </w:rPr>
          <w:t>3-33</w:t>
        </w:r>
      </w:hyperlink>
      <w:r>
        <w:rPr>
          <w:color w:val="585858"/>
          <w:spacing w:val="-2"/>
        </w:rPr>
        <w:t xml:space="preserve"> </w:t>
      </w:r>
      <w:r>
        <w:rPr>
          <w:color w:val="585858"/>
        </w:rPr>
        <w:t>shows the</w:t>
      </w:r>
      <w:r>
        <w:rPr>
          <w:color w:val="585858"/>
          <w:spacing w:val="-1"/>
        </w:rPr>
        <w:t xml:space="preserve"> </w:t>
      </w:r>
      <w:r>
        <w:rPr>
          <w:color w:val="585858"/>
        </w:rPr>
        <w:t>locations of</w:t>
      </w:r>
      <w:r>
        <w:rPr>
          <w:color w:val="585858"/>
          <w:spacing w:val="-3"/>
        </w:rPr>
        <w:t xml:space="preserve"> </w:t>
      </w:r>
      <w:r>
        <w:rPr>
          <w:color w:val="585858"/>
        </w:rPr>
        <w:t>the</w:t>
      </w:r>
      <w:r>
        <w:rPr>
          <w:color w:val="585858"/>
          <w:spacing w:val="-6"/>
        </w:rPr>
        <w:t xml:space="preserve"> </w:t>
      </w:r>
      <w:r>
        <w:rPr>
          <w:color w:val="585858"/>
        </w:rPr>
        <w:t>cores</w:t>
      </w:r>
      <w:r>
        <w:rPr>
          <w:color w:val="585858"/>
          <w:spacing w:val="-1"/>
        </w:rPr>
        <w:t xml:space="preserve"> </w:t>
      </w:r>
      <w:r>
        <w:rPr>
          <w:color w:val="585858"/>
        </w:rPr>
        <w:t>sampling.</w:t>
      </w:r>
      <w:r>
        <w:rPr>
          <w:color w:val="585858"/>
          <w:spacing w:val="-3"/>
        </w:rPr>
        <w:t xml:space="preserve"> </w:t>
      </w:r>
      <w:r>
        <w:rPr>
          <w:color w:val="585858"/>
        </w:rPr>
        <w:t>All</w:t>
      </w:r>
      <w:r>
        <w:rPr>
          <w:color w:val="585858"/>
          <w:spacing w:val="-1"/>
        </w:rPr>
        <w:t xml:space="preserve"> </w:t>
      </w:r>
      <w:r>
        <w:rPr>
          <w:color w:val="585858"/>
        </w:rPr>
        <w:t>cores were</w:t>
      </w:r>
      <w:r>
        <w:rPr>
          <w:color w:val="585858"/>
          <w:spacing w:val="-1"/>
        </w:rPr>
        <w:t xml:space="preserve"> </w:t>
      </w:r>
      <w:r>
        <w:rPr>
          <w:color w:val="585858"/>
        </w:rPr>
        <w:t>tested</w:t>
      </w:r>
      <w:r>
        <w:rPr>
          <w:color w:val="585858"/>
          <w:spacing w:val="-2"/>
        </w:rPr>
        <w:t xml:space="preserve"> </w:t>
      </w:r>
      <w:r>
        <w:rPr>
          <w:color w:val="585858"/>
        </w:rPr>
        <w:t>using</w:t>
      </w:r>
      <w:r>
        <w:rPr>
          <w:color w:val="585858"/>
          <w:spacing w:val="-1"/>
        </w:rPr>
        <w:t xml:space="preserve"> </w:t>
      </w:r>
      <w:r>
        <w:rPr>
          <w:color w:val="585858"/>
        </w:rPr>
        <w:t>multisensory core</w:t>
      </w:r>
      <w:r>
        <w:rPr>
          <w:color w:val="585858"/>
          <w:spacing w:val="-6"/>
        </w:rPr>
        <w:t xml:space="preserve"> </w:t>
      </w:r>
      <w:r>
        <w:rPr>
          <w:color w:val="585858"/>
        </w:rPr>
        <w:t>logging and x-ray imaging, as well as C14 radiocarbon dating of the unearthed organic components.</w:t>
      </w:r>
    </w:p>
    <w:p w14:paraId="6AA29F87" w14:textId="1F617F68" w:rsidR="00DC682C" w:rsidRDefault="00B64C60" w:rsidP="00B578E9">
      <w:pPr>
        <w:pStyle w:val="BodyText"/>
        <w:spacing w:before="122" w:line="360" w:lineRule="auto"/>
        <w:ind w:left="553" w:right="629" w:hanging="1"/>
        <w:sectPr w:rsidR="00DC682C" w:rsidSect="00A95C9A">
          <w:headerReference w:type="default" r:id="rId41"/>
          <w:footerReference w:type="default" r:id="rId42"/>
          <w:pgSz w:w="11910" w:h="16840"/>
          <w:pgMar w:top="1560" w:right="583" w:bottom="820" w:left="580" w:header="467" w:footer="636" w:gutter="0"/>
          <w:pgNumType w:start="20"/>
          <w:cols w:space="720"/>
        </w:sectPr>
      </w:pPr>
      <w:r>
        <w:rPr>
          <w:color w:val="585858"/>
        </w:rPr>
        <w:t>The upper metre of all cores represents the 10,000 years to 11,000 years of marine sediment deposition following sea level transgression. Radiocarbon dating of the organic components showed their ages align with</w:t>
      </w:r>
      <w:r>
        <w:rPr>
          <w:color w:val="585858"/>
          <w:spacing w:val="-3"/>
        </w:rPr>
        <w:t xml:space="preserve"> </w:t>
      </w:r>
      <w:r>
        <w:rPr>
          <w:color w:val="585858"/>
        </w:rPr>
        <w:t>historic</w:t>
      </w:r>
      <w:r>
        <w:rPr>
          <w:color w:val="585858"/>
          <w:spacing w:val="-1"/>
        </w:rPr>
        <w:t xml:space="preserve"> </w:t>
      </w:r>
      <w:r>
        <w:rPr>
          <w:color w:val="585858"/>
        </w:rPr>
        <w:t>sea</w:t>
      </w:r>
      <w:r>
        <w:rPr>
          <w:color w:val="585858"/>
          <w:spacing w:val="-3"/>
        </w:rPr>
        <w:t xml:space="preserve"> </w:t>
      </w:r>
      <w:r>
        <w:rPr>
          <w:color w:val="585858"/>
        </w:rPr>
        <w:t>level</w:t>
      </w:r>
      <w:r>
        <w:rPr>
          <w:color w:val="585858"/>
          <w:spacing w:val="-3"/>
        </w:rPr>
        <w:t xml:space="preserve"> </w:t>
      </w:r>
      <w:r>
        <w:rPr>
          <w:color w:val="585858"/>
        </w:rPr>
        <w:t>elevation. The</w:t>
      </w:r>
      <w:r>
        <w:rPr>
          <w:color w:val="585858"/>
          <w:spacing w:val="-8"/>
        </w:rPr>
        <w:t xml:space="preserve"> </w:t>
      </w:r>
      <w:r>
        <w:rPr>
          <w:color w:val="585858"/>
        </w:rPr>
        <w:t>layer</w:t>
      </w:r>
      <w:r>
        <w:rPr>
          <w:color w:val="585858"/>
          <w:spacing w:val="-1"/>
        </w:rPr>
        <w:t xml:space="preserve"> </w:t>
      </w:r>
      <w:r>
        <w:rPr>
          <w:color w:val="585858"/>
        </w:rPr>
        <w:t>immediately</w:t>
      </w:r>
      <w:r>
        <w:rPr>
          <w:color w:val="585858"/>
          <w:spacing w:val="-8"/>
        </w:rPr>
        <w:t xml:space="preserve"> </w:t>
      </w:r>
      <w:r>
        <w:rPr>
          <w:color w:val="585858"/>
        </w:rPr>
        <w:t>underlying</w:t>
      </w:r>
      <w:r>
        <w:rPr>
          <w:color w:val="585858"/>
          <w:spacing w:val="-4"/>
        </w:rPr>
        <w:t xml:space="preserve"> </w:t>
      </w:r>
      <w:r>
        <w:rPr>
          <w:color w:val="585858"/>
        </w:rPr>
        <w:t>the</w:t>
      </w:r>
      <w:r>
        <w:rPr>
          <w:color w:val="585858"/>
          <w:spacing w:val="-3"/>
        </w:rPr>
        <w:t xml:space="preserve"> </w:t>
      </w:r>
      <w:r>
        <w:rPr>
          <w:color w:val="585858"/>
        </w:rPr>
        <w:t>contemporary</w:t>
      </w:r>
      <w:r>
        <w:rPr>
          <w:color w:val="585858"/>
          <w:spacing w:val="-2"/>
        </w:rPr>
        <w:t xml:space="preserve"> </w:t>
      </w:r>
      <w:r>
        <w:rPr>
          <w:color w:val="585858"/>
        </w:rPr>
        <w:t>upper</w:t>
      </w:r>
      <w:r>
        <w:rPr>
          <w:color w:val="585858"/>
          <w:spacing w:val="-1"/>
        </w:rPr>
        <w:t xml:space="preserve"> </w:t>
      </w:r>
      <w:r>
        <w:rPr>
          <w:color w:val="585858"/>
        </w:rPr>
        <w:t>metre,</w:t>
      </w:r>
      <w:r>
        <w:rPr>
          <w:color w:val="585858"/>
          <w:spacing w:val="-5"/>
        </w:rPr>
        <w:t xml:space="preserve"> </w:t>
      </w:r>
      <w:r>
        <w:rPr>
          <w:color w:val="585858"/>
        </w:rPr>
        <w:t>observed in two of the three cores, is basalt cobbles.</w:t>
      </w:r>
    </w:p>
    <w:p w14:paraId="7BCEDD46" w14:textId="77777777" w:rsidR="00DC682C" w:rsidRDefault="00DC682C">
      <w:pPr>
        <w:pStyle w:val="BodyText"/>
      </w:pPr>
    </w:p>
    <w:p w14:paraId="4A0BC176" w14:textId="77777777" w:rsidR="00DC682C" w:rsidRDefault="00DC682C">
      <w:pPr>
        <w:pStyle w:val="BodyText"/>
        <w:spacing w:before="142"/>
      </w:pPr>
    </w:p>
    <w:p w14:paraId="4009AF99" w14:textId="77777777" w:rsidR="00DC682C" w:rsidRDefault="00B64C60">
      <w:pPr>
        <w:pStyle w:val="BodyText"/>
        <w:spacing w:line="360" w:lineRule="auto"/>
        <w:ind w:left="552" w:right="554"/>
      </w:pPr>
      <w:r>
        <w:rPr>
          <w:color w:val="585858"/>
        </w:rPr>
        <w:t>One</w:t>
      </w:r>
      <w:r>
        <w:rPr>
          <w:color w:val="585858"/>
          <w:spacing w:val="-3"/>
        </w:rPr>
        <w:t xml:space="preserve"> </w:t>
      </w:r>
      <w:r>
        <w:rPr>
          <w:color w:val="585858"/>
        </w:rPr>
        <w:t>of</w:t>
      </w:r>
      <w:r>
        <w:rPr>
          <w:color w:val="585858"/>
          <w:spacing w:val="-5"/>
        </w:rPr>
        <w:t xml:space="preserve"> </w:t>
      </w:r>
      <w:r>
        <w:rPr>
          <w:color w:val="585858"/>
        </w:rPr>
        <w:t>the</w:t>
      </w:r>
      <w:r>
        <w:rPr>
          <w:color w:val="585858"/>
          <w:spacing w:val="-3"/>
        </w:rPr>
        <w:t xml:space="preserve"> </w:t>
      </w:r>
      <w:r>
        <w:rPr>
          <w:color w:val="585858"/>
        </w:rPr>
        <w:t>cores</w:t>
      </w:r>
      <w:r>
        <w:rPr>
          <w:color w:val="585858"/>
          <w:spacing w:val="-1"/>
        </w:rPr>
        <w:t xml:space="preserve"> </w:t>
      </w:r>
      <w:r>
        <w:rPr>
          <w:color w:val="585858"/>
        </w:rPr>
        <w:t>withdrew</w:t>
      </w:r>
      <w:r>
        <w:rPr>
          <w:color w:val="585858"/>
          <w:spacing w:val="-3"/>
        </w:rPr>
        <w:t xml:space="preserve"> </w:t>
      </w:r>
      <w:r>
        <w:rPr>
          <w:color w:val="585858"/>
        </w:rPr>
        <w:t>sediment from</w:t>
      </w:r>
      <w:r>
        <w:rPr>
          <w:color w:val="585858"/>
          <w:spacing w:val="-1"/>
        </w:rPr>
        <w:t xml:space="preserve"> </w:t>
      </w:r>
      <w:r>
        <w:rPr>
          <w:color w:val="585858"/>
        </w:rPr>
        <w:t>below</w:t>
      </w:r>
      <w:r>
        <w:rPr>
          <w:color w:val="585858"/>
          <w:spacing w:val="-3"/>
        </w:rPr>
        <w:t xml:space="preserve"> </w:t>
      </w:r>
      <w:r>
        <w:rPr>
          <w:color w:val="585858"/>
        </w:rPr>
        <w:t>the</w:t>
      </w:r>
      <w:r>
        <w:rPr>
          <w:color w:val="585858"/>
          <w:spacing w:val="-3"/>
        </w:rPr>
        <w:t xml:space="preserve"> </w:t>
      </w:r>
      <w:r>
        <w:rPr>
          <w:color w:val="585858"/>
        </w:rPr>
        <w:t>cobble</w:t>
      </w:r>
      <w:r>
        <w:rPr>
          <w:color w:val="585858"/>
          <w:spacing w:val="-3"/>
        </w:rPr>
        <w:t xml:space="preserve"> </w:t>
      </w:r>
      <w:r>
        <w:rPr>
          <w:color w:val="585858"/>
        </w:rPr>
        <w:t>layer. This</w:t>
      </w:r>
      <w:r>
        <w:rPr>
          <w:color w:val="585858"/>
          <w:spacing w:val="-1"/>
        </w:rPr>
        <w:t xml:space="preserve"> </w:t>
      </w:r>
      <w:r>
        <w:rPr>
          <w:color w:val="585858"/>
        </w:rPr>
        <w:t>sediment was</w:t>
      </w:r>
      <w:r>
        <w:rPr>
          <w:color w:val="585858"/>
          <w:spacing w:val="-6"/>
        </w:rPr>
        <w:t xml:space="preserve"> </w:t>
      </w:r>
      <w:r>
        <w:rPr>
          <w:color w:val="585858"/>
        </w:rPr>
        <w:t>indicative</w:t>
      </w:r>
      <w:r>
        <w:rPr>
          <w:color w:val="585858"/>
          <w:spacing w:val="-3"/>
        </w:rPr>
        <w:t xml:space="preserve"> </w:t>
      </w:r>
      <w:r>
        <w:rPr>
          <w:color w:val="585858"/>
        </w:rPr>
        <w:t>of a</w:t>
      </w:r>
      <w:r>
        <w:rPr>
          <w:color w:val="585858"/>
          <w:spacing w:val="-7"/>
        </w:rPr>
        <w:t xml:space="preserve"> </w:t>
      </w:r>
      <w:r>
        <w:rPr>
          <w:color w:val="585858"/>
        </w:rPr>
        <w:t>still</w:t>
      </w:r>
      <w:r>
        <w:rPr>
          <w:color w:val="585858"/>
          <w:spacing w:val="-3"/>
        </w:rPr>
        <w:t xml:space="preserve"> </w:t>
      </w:r>
      <w:r>
        <w:rPr>
          <w:color w:val="585858"/>
        </w:rPr>
        <w:t>water environment with little biological activity. A layer between the lower sediment and the basalt cobble exhibits characteristics that indicate the presence of marine burrowing organisms, indicating the incursion of marine water. The assessment that the sedimentary layers originated from a non-marine environment is supported by the radiocarbon dating of woody and charcoal materials. Tests showed these</w:t>
      </w:r>
      <w:r>
        <w:rPr>
          <w:color w:val="585858"/>
          <w:spacing w:val="-2"/>
        </w:rPr>
        <w:t xml:space="preserve"> </w:t>
      </w:r>
      <w:r>
        <w:rPr>
          <w:color w:val="585858"/>
        </w:rPr>
        <w:t>materials are around</w:t>
      </w:r>
    </w:p>
    <w:p w14:paraId="41AF6B9C" w14:textId="77777777" w:rsidR="00B578E9" w:rsidRDefault="00B64C60">
      <w:pPr>
        <w:pStyle w:val="BodyText"/>
        <w:spacing w:line="360" w:lineRule="auto"/>
        <w:ind w:left="553" w:right="629" w:hanging="1"/>
        <w:rPr>
          <w:color w:val="585858"/>
        </w:rPr>
        <w:sectPr w:rsidR="00B578E9">
          <w:pgSz w:w="11910" w:h="16840"/>
          <w:pgMar w:top="980" w:right="583" w:bottom="820" w:left="580" w:header="467" w:footer="636" w:gutter="0"/>
          <w:cols w:space="720"/>
        </w:sectPr>
      </w:pPr>
      <w:r>
        <w:rPr>
          <w:color w:val="585858"/>
        </w:rPr>
        <w:t>13,000</w:t>
      </w:r>
      <w:r>
        <w:rPr>
          <w:color w:val="585858"/>
          <w:spacing w:val="-4"/>
        </w:rPr>
        <w:t xml:space="preserve"> </w:t>
      </w:r>
      <w:r>
        <w:rPr>
          <w:color w:val="585858"/>
        </w:rPr>
        <w:t>years</w:t>
      </w:r>
      <w:r>
        <w:rPr>
          <w:color w:val="585858"/>
          <w:spacing w:val="-1"/>
        </w:rPr>
        <w:t xml:space="preserve"> </w:t>
      </w:r>
      <w:r>
        <w:rPr>
          <w:color w:val="585858"/>
        </w:rPr>
        <w:t>old</w:t>
      </w:r>
      <w:r>
        <w:rPr>
          <w:color w:val="585858"/>
          <w:spacing w:val="-3"/>
        </w:rPr>
        <w:t xml:space="preserve"> </w:t>
      </w:r>
      <w:r>
        <w:rPr>
          <w:color w:val="585858"/>
        </w:rPr>
        <w:t>and</w:t>
      </w:r>
      <w:r>
        <w:rPr>
          <w:color w:val="585858"/>
          <w:spacing w:val="-3"/>
        </w:rPr>
        <w:t xml:space="preserve"> </w:t>
      </w:r>
      <w:r>
        <w:rPr>
          <w:color w:val="585858"/>
        </w:rPr>
        <w:t>the</w:t>
      </w:r>
      <w:r>
        <w:rPr>
          <w:color w:val="585858"/>
          <w:spacing w:val="-3"/>
        </w:rPr>
        <w:t xml:space="preserve"> </w:t>
      </w:r>
      <w:r>
        <w:rPr>
          <w:color w:val="585858"/>
        </w:rPr>
        <w:t>associated</w:t>
      </w:r>
      <w:r>
        <w:rPr>
          <w:color w:val="585858"/>
          <w:spacing w:val="-3"/>
        </w:rPr>
        <w:t xml:space="preserve"> </w:t>
      </w:r>
      <w:r>
        <w:rPr>
          <w:color w:val="585858"/>
        </w:rPr>
        <w:t>sedimentary</w:t>
      </w:r>
      <w:r>
        <w:rPr>
          <w:color w:val="585858"/>
          <w:spacing w:val="-6"/>
        </w:rPr>
        <w:t xml:space="preserve"> </w:t>
      </w:r>
      <w:r>
        <w:rPr>
          <w:color w:val="585858"/>
        </w:rPr>
        <w:t>layers</w:t>
      </w:r>
      <w:r>
        <w:rPr>
          <w:color w:val="585858"/>
          <w:spacing w:val="-1"/>
        </w:rPr>
        <w:t xml:space="preserve"> </w:t>
      </w:r>
      <w:r>
        <w:rPr>
          <w:color w:val="585858"/>
        </w:rPr>
        <w:t>originate</w:t>
      </w:r>
      <w:r>
        <w:rPr>
          <w:color w:val="585858"/>
          <w:spacing w:val="-3"/>
        </w:rPr>
        <w:t xml:space="preserve"> </w:t>
      </w:r>
      <w:r>
        <w:rPr>
          <w:color w:val="585858"/>
        </w:rPr>
        <w:t>from</w:t>
      </w:r>
      <w:r>
        <w:rPr>
          <w:color w:val="585858"/>
          <w:spacing w:val="-1"/>
        </w:rPr>
        <w:t xml:space="preserve"> </w:t>
      </w:r>
      <w:r>
        <w:rPr>
          <w:color w:val="585858"/>
        </w:rPr>
        <w:t>a</w:t>
      </w:r>
      <w:r>
        <w:rPr>
          <w:color w:val="585858"/>
          <w:spacing w:val="-8"/>
        </w:rPr>
        <w:t xml:space="preserve"> </w:t>
      </w:r>
      <w:r>
        <w:rPr>
          <w:color w:val="585858"/>
        </w:rPr>
        <w:t>terrestrial</w:t>
      </w:r>
      <w:r>
        <w:rPr>
          <w:color w:val="585858"/>
          <w:spacing w:val="-3"/>
        </w:rPr>
        <w:t xml:space="preserve"> </w:t>
      </w:r>
      <w:r>
        <w:rPr>
          <w:color w:val="585858"/>
        </w:rPr>
        <w:t>depositional</w:t>
      </w:r>
      <w:r>
        <w:rPr>
          <w:color w:val="585858"/>
          <w:spacing w:val="-3"/>
        </w:rPr>
        <w:t xml:space="preserve"> </w:t>
      </w:r>
      <w:r>
        <w:rPr>
          <w:color w:val="585858"/>
        </w:rPr>
        <w:t>environment (i.e., likely a lagoon or lake system). Since sea level transgression occurred 10,000 years to 11,000 years ago, the age of the woody and charcoal material indicates that a lake would have been present when the area was inhabited by Aboriginal people.</w:t>
      </w:r>
    </w:p>
    <w:p w14:paraId="4EA2515B" w14:textId="1C45E719" w:rsidR="00DC682C" w:rsidRDefault="00B578E9">
      <w:pPr>
        <w:pStyle w:val="BodyText"/>
        <w:spacing w:line="360" w:lineRule="auto"/>
        <w:ind w:left="553" w:right="629" w:hanging="1"/>
      </w:pPr>
      <w:r>
        <w:rPr>
          <w:noProof/>
        </w:rPr>
        <w:lastRenderedPageBreak/>
        <w:drawing>
          <wp:anchor distT="0" distB="0" distL="114300" distR="114300" simplePos="0" relativeHeight="487830528" behindDoc="0" locked="0" layoutInCell="1" allowOverlap="1" wp14:anchorId="4D22E544" wp14:editId="133AF3E0">
            <wp:simplePos x="0" y="0"/>
            <wp:positionH relativeFrom="column">
              <wp:posOffset>-365974</wp:posOffset>
            </wp:positionH>
            <wp:positionV relativeFrom="paragraph">
              <wp:posOffset>-624423</wp:posOffset>
            </wp:positionV>
            <wp:extent cx="7560000" cy="10692000"/>
            <wp:effectExtent l="0" t="0" r="3175" b="0"/>
            <wp:wrapNone/>
            <wp:docPr id="90654782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7560000" cy="10692000"/>
                    </a:xfrm>
                    <a:prstGeom prst="rect">
                      <a:avLst/>
                    </a:prstGeom>
                    <a:noFill/>
                    <a:ln>
                      <a:noFill/>
                    </a:ln>
                  </pic:spPr>
                </pic:pic>
              </a:graphicData>
            </a:graphic>
          </wp:anchor>
        </w:drawing>
      </w:r>
    </w:p>
    <w:p w14:paraId="4417E28E" w14:textId="77777777" w:rsidR="00DC682C" w:rsidRDefault="00DC682C">
      <w:pPr>
        <w:spacing w:line="360" w:lineRule="auto"/>
        <w:sectPr w:rsidR="00DC682C">
          <w:pgSz w:w="11910" w:h="16840"/>
          <w:pgMar w:top="980" w:right="583" w:bottom="820" w:left="580" w:header="467" w:footer="636" w:gutter="0"/>
          <w:cols w:space="720"/>
        </w:sectPr>
      </w:pPr>
    </w:p>
    <w:p w14:paraId="552A0CAC" w14:textId="77777777" w:rsidR="00DC682C" w:rsidRDefault="00DC682C">
      <w:pPr>
        <w:spacing w:line="194" w:lineRule="auto"/>
        <w:rPr>
          <w:sz w:val="8"/>
        </w:rPr>
        <w:sectPr w:rsidR="00DC682C" w:rsidSect="00B578E9">
          <w:headerReference w:type="default" r:id="rId44"/>
          <w:footerReference w:type="default" r:id="rId45"/>
          <w:type w:val="continuous"/>
          <w:pgSz w:w="11910" w:h="16840"/>
          <w:pgMar w:top="620" w:right="820" w:bottom="480" w:left="1500" w:header="412" w:footer="0" w:gutter="0"/>
          <w:cols w:space="720"/>
          <w:docGrid w:linePitch="299"/>
        </w:sectPr>
      </w:pPr>
    </w:p>
    <w:p w14:paraId="5EBF6566" w14:textId="701DF655" w:rsidR="00DC682C" w:rsidRDefault="00B578E9">
      <w:pPr>
        <w:spacing w:line="201" w:lineRule="auto"/>
        <w:rPr>
          <w:rFonts w:ascii="Arial Narrow" w:hAnsi="Arial Narrow"/>
          <w:sz w:val="8"/>
        </w:rPr>
        <w:sectPr w:rsidR="00DC682C">
          <w:headerReference w:type="default" r:id="rId46"/>
          <w:footerReference w:type="default" r:id="rId47"/>
          <w:pgSz w:w="11910" w:h="16840"/>
          <w:pgMar w:top="440" w:right="580" w:bottom="280" w:left="560" w:header="0" w:footer="0" w:gutter="0"/>
          <w:cols w:space="720"/>
        </w:sectPr>
      </w:pPr>
      <w:r>
        <w:rPr>
          <w:noProof/>
          <w:sz w:val="8"/>
        </w:rPr>
        <w:lastRenderedPageBreak/>
        <w:drawing>
          <wp:anchor distT="0" distB="0" distL="114300" distR="114300" simplePos="0" relativeHeight="487831552" behindDoc="0" locked="0" layoutInCell="1" allowOverlap="1" wp14:anchorId="48800A99" wp14:editId="46A3C149">
            <wp:simplePos x="0" y="0"/>
            <wp:positionH relativeFrom="column">
              <wp:posOffset>-396420</wp:posOffset>
            </wp:positionH>
            <wp:positionV relativeFrom="paragraph">
              <wp:posOffset>-292953</wp:posOffset>
            </wp:positionV>
            <wp:extent cx="7560000" cy="10684800"/>
            <wp:effectExtent l="0" t="0" r="3175" b="2540"/>
            <wp:wrapNone/>
            <wp:docPr id="560021567" name="Picture 19" descr="A close-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021567" name="Picture 19" descr="A close-up of a map&#10;&#10;Description automatically generated"/>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7560000" cy="10684800"/>
                    </a:xfrm>
                    <a:prstGeom prst="rect">
                      <a:avLst/>
                    </a:prstGeom>
                    <a:noFill/>
                    <a:ln>
                      <a:noFill/>
                    </a:ln>
                  </pic:spPr>
                </pic:pic>
              </a:graphicData>
            </a:graphic>
          </wp:anchor>
        </w:drawing>
      </w:r>
    </w:p>
    <w:p w14:paraId="62C461BD" w14:textId="311599DA" w:rsidR="00DC682C" w:rsidRDefault="00B578E9">
      <w:pPr>
        <w:spacing w:line="201" w:lineRule="auto"/>
        <w:rPr>
          <w:sz w:val="8"/>
        </w:rPr>
        <w:sectPr w:rsidR="00DC682C">
          <w:headerReference w:type="default" r:id="rId49"/>
          <w:footerReference w:type="default" r:id="rId50"/>
          <w:pgSz w:w="16840" w:h="11910" w:orient="landscape"/>
          <w:pgMar w:top="440" w:right="360" w:bottom="280" w:left="560" w:header="0" w:footer="0" w:gutter="0"/>
          <w:cols w:space="720"/>
        </w:sectPr>
      </w:pPr>
      <w:r>
        <w:rPr>
          <w:noProof/>
          <w:sz w:val="8"/>
        </w:rPr>
        <w:lastRenderedPageBreak/>
        <w:drawing>
          <wp:anchor distT="0" distB="0" distL="114300" distR="114300" simplePos="0" relativeHeight="487832576" behindDoc="0" locked="0" layoutInCell="1" allowOverlap="1" wp14:anchorId="44B6AFBD" wp14:editId="47A2ABC0">
            <wp:simplePos x="0" y="0"/>
            <wp:positionH relativeFrom="column">
              <wp:posOffset>-369124</wp:posOffset>
            </wp:positionH>
            <wp:positionV relativeFrom="paragraph">
              <wp:posOffset>-238362</wp:posOffset>
            </wp:positionV>
            <wp:extent cx="10692000" cy="7567200"/>
            <wp:effectExtent l="0" t="0" r="0" b="0"/>
            <wp:wrapNone/>
            <wp:docPr id="117368618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0692000" cy="7567200"/>
                    </a:xfrm>
                    <a:prstGeom prst="rect">
                      <a:avLst/>
                    </a:prstGeom>
                    <a:noFill/>
                    <a:ln>
                      <a:noFill/>
                    </a:ln>
                  </pic:spPr>
                </pic:pic>
              </a:graphicData>
            </a:graphic>
          </wp:anchor>
        </w:drawing>
      </w:r>
    </w:p>
    <w:p w14:paraId="1FFE9765" w14:textId="287E4AC0" w:rsidR="00B64C60" w:rsidRDefault="00B64C60">
      <w:pPr>
        <w:pStyle w:val="BodyText"/>
        <w:spacing w:before="9"/>
        <w:rPr>
          <w:sz w:val="12"/>
        </w:rPr>
        <w:sectPr w:rsidR="00B64C60">
          <w:headerReference w:type="default" r:id="rId52"/>
          <w:footerReference w:type="default" r:id="rId53"/>
          <w:pgSz w:w="11910" w:h="16840"/>
          <w:pgMar w:top="1500" w:right="1020" w:bottom="820" w:left="1020" w:header="467" w:footer="636" w:gutter="0"/>
          <w:pgNumType w:start="26"/>
          <w:cols w:space="720"/>
        </w:sectPr>
      </w:pPr>
      <w:r>
        <w:rPr>
          <w:noProof/>
          <w:sz w:val="12"/>
        </w:rPr>
        <w:lastRenderedPageBreak/>
        <w:drawing>
          <wp:anchor distT="0" distB="0" distL="114300" distR="114300" simplePos="0" relativeHeight="487833600" behindDoc="0" locked="0" layoutInCell="1" allowOverlap="1" wp14:anchorId="10066BDD" wp14:editId="75228058">
            <wp:simplePos x="0" y="0"/>
            <wp:positionH relativeFrom="column">
              <wp:posOffset>-647160</wp:posOffset>
            </wp:positionH>
            <wp:positionV relativeFrom="paragraph">
              <wp:posOffset>-950746</wp:posOffset>
            </wp:positionV>
            <wp:extent cx="7560000" cy="10692000"/>
            <wp:effectExtent l="0" t="0" r="3175" b="0"/>
            <wp:wrapNone/>
            <wp:docPr id="47834733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7560000" cy="10692000"/>
                    </a:xfrm>
                    <a:prstGeom prst="rect">
                      <a:avLst/>
                    </a:prstGeom>
                    <a:noFill/>
                    <a:ln>
                      <a:noFill/>
                    </a:ln>
                  </pic:spPr>
                </pic:pic>
              </a:graphicData>
            </a:graphic>
          </wp:anchor>
        </w:drawing>
      </w:r>
    </w:p>
    <w:p w14:paraId="22E68021" w14:textId="4DA6AD62" w:rsidR="00DC682C" w:rsidRDefault="00DC682C">
      <w:pPr>
        <w:pStyle w:val="BodyText"/>
        <w:spacing w:before="9"/>
        <w:rPr>
          <w:sz w:val="12"/>
        </w:rPr>
      </w:pPr>
    </w:p>
    <w:p w14:paraId="7FCE3E1D" w14:textId="77777777" w:rsidR="00DC682C" w:rsidRDefault="00B64C60">
      <w:pPr>
        <w:pStyle w:val="BodyText"/>
        <w:ind w:left="127"/>
      </w:pPr>
      <w:r>
        <w:rPr>
          <w:noProof/>
        </w:rPr>
        <w:drawing>
          <wp:inline distT="0" distB="0" distL="0" distR="0" wp14:anchorId="78BF4E4B" wp14:editId="5E2B98D7">
            <wp:extent cx="5227319" cy="185927"/>
            <wp:effectExtent l="0" t="0" r="0" b="0"/>
            <wp:docPr id="967" name="Image 9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7" name="Image 967"/>
                    <pic:cNvPicPr/>
                  </pic:nvPicPr>
                  <pic:blipFill>
                    <a:blip r:embed="rId55" cstate="print"/>
                    <a:stretch>
                      <a:fillRect/>
                    </a:stretch>
                  </pic:blipFill>
                  <pic:spPr>
                    <a:xfrm>
                      <a:off x="0" y="0"/>
                      <a:ext cx="5227319" cy="185927"/>
                    </a:xfrm>
                    <a:prstGeom prst="rect">
                      <a:avLst/>
                    </a:prstGeom>
                  </pic:spPr>
                </pic:pic>
              </a:graphicData>
            </a:graphic>
          </wp:inline>
        </w:drawing>
      </w:r>
    </w:p>
    <w:bookmarkStart w:id="25" w:name="Potential_presence_and_condition_of_arch"/>
    <w:bookmarkEnd w:id="25"/>
    <w:p w14:paraId="2631CD5B" w14:textId="77777777" w:rsidR="00DC682C" w:rsidRDefault="00B64C60">
      <w:pPr>
        <w:pStyle w:val="BodyText"/>
        <w:spacing w:before="105" w:line="360" w:lineRule="auto"/>
        <w:ind w:left="113" w:right="114" w:hanging="1"/>
      </w:pPr>
      <w:r>
        <w:fldChar w:fldCharType="begin"/>
      </w:r>
      <w:r>
        <w:instrText>HYPERLINK \l "_bookmark19"</w:instrText>
      </w:r>
      <w:r>
        <w:fldChar w:fldCharType="separate"/>
      </w:r>
      <w:r>
        <w:rPr>
          <w:color w:val="585858"/>
        </w:rPr>
        <w:t>Table 4-3</w:t>
      </w:r>
      <w:r>
        <w:rPr>
          <w:color w:val="585858"/>
        </w:rPr>
        <w:fldChar w:fldCharType="end"/>
      </w:r>
      <w:r>
        <w:rPr>
          <w:color w:val="585858"/>
        </w:rPr>
        <w:t xml:space="preserve"> </w:t>
      </w:r>
      <w:proofErr w:type="spellStart"/>
      <w:r>
        <w:rPr>
          <w:color w:val="585858"/>
        </w:rPr>
        <w:t>summarises</w:t>
      </w:r>
      <w:proofErr w:type="spellEnd"/>
      <w:r>
        <w:rPr>
          <w:color w:val="585858"/>
        </w:rPr>
        <w:t xml:space="preserve"> the findings of the submerged heritage predictive modelling, including the three landform types identified and the archaeological site types likely to be associated with those landforms. Analogous</w:t>
      </w:r>
      <w:r>
        <w:rPr>
          <w:color w:val="585858"/>
          <w:spacing w:val="-4"/>
        </w:rPr>
        <w:t xml:space="preserve"> </w:t>
      </w:r>
      <w:r>
        <w:rPr>
          <w:color w:val="585858"/>
        </w:rPr>
        <w:t>contemporary</w:t>
      </w:r>
      <w:r>
        <w:rPr>
          <w:color w:val="585858"/>
          <w:spacing w:val="-4"/>
        </w:rPr>
        <w:t xml:space="preserve"> </w:t>
      </w:r>
      <w:r>
        <w:rPr>
          <w:color w:val="585858"/>
        </w:rPr>
        <w:t>terrestrial</w:t>
      </w:r>
      <w:r>
        <w:rPr>
          <w:color w:val="585858"/>
          <w:spacing w:val="-4"/>
        </w:rPr>
        <w:t xml:space="preserve"> </w:t>
      </w:r>
      <w:r>
        <w:rPr>
          <w:color w:val="585858"/>
        </w:rPr>
        <w:t>landforms,</w:t>
      </w:r>
      <w:r>
        <w:rPr>
          <w:color w:val="585858"/>
          <w:spacing w:val="-2"/>
        </w:rPr>
        <w:t xml:space="preserve"> </w:t>
      </w:r>
      <w:r>
        <w:rPr>
          <w:color w:val="585858"/>
        </w:rPr>
        <w:t>that</w:t>
      </w:r>
      <w:r>
        <w:rPr>
          <w:color w:val="585858"/>
          <w:spacing w:val="-2"/>
        </w:rPr>
        <w:t xml:space="preserve"> </w:t>
      </w:r>
      <w:r>
        <w:rPr>
          <w:color w:val="585858"/>
        </w:rPr>
        <w:t>have</w:t>
      </w:r>
      <w:r>
        <w:rPr>
          <w:color w:val="585858"/>
          <w:spacing w:val="-4"/>
        </w:rPr>
        <w:t xml:space="preserve"> </w:t>
      </w:r>
      <w:r>
        <w:rPr>
          <w:color w:val="585858"/>
        </w:rPr>
        <w:t>been</w:t>
      </w:r>
      <w:r>
        <w:rPr>
          <w:color w:val="585858"/>
          <w:spacing w:val="-4"/>
        </w:rPr>
        <w:t xml:space="preserve"> </w:t>
      </w:r>
      <w:r>
        <w:rPr>
          <w:color w:val="585858"/>
        </w:rPr>
        <w:t>surveyed</w:t>
      </w:r>
      <w:r>
        <w:rPr>
          <w:color w:val="585858"/>
          <w:spacing w:val="-4"/>
        </w:rPr>
        <w:t xml:space="preserve"> </w:t>
      </w:r>
      <w:r>
        <w:rPr>
          <w:color w:val="585858"/>
        </w:rPr>
        <w:t>for</w:t>
      </w:r>
      <w:r>
        <w:rPr>
          <w:color w:val="585858"/>
          <w:spacing w:val="-3"/>
        </w:rPr>
        <w:t xml:space="preserve"> </w:t>
      </w:r>
      <w:r>
        <w:rPr>
          <w:color w:val="585858"/>
        </w:rPr>
        <w:t>archaeological</w:t>
      </w:r>
      <w:r>
        <w:rPr>
          <w:color w:val="585858"/>
          <w:spacing w:val="-4"/>
        </w:rPr>
        <w:t xml:space="preserve"> </w:t>
      </w:r>
      <w:r>
        <w:rPr>
          <w:color w:val="585858"/>
        </w:rPr>
        <w:t>remains,</w:t>
      </w:r>
      <w:r>
        <w:rPr>
          <w:color w:val="585858"/>
          <w:spacing w:val="-2"/>
        </w:rPr>
        <w:t xml:space="preserve"> </w:t>
      </w:r>
      <w:r>
        <w:rPr>
          <w:color w:val="585858"/>
        </w:rPr>
        <w:t>are</w:t>
      </w:r>
      <w:r>
        <w:rPr>
          <w:color w:val="585858"/>
          <w:spacing w:val="-4"/>
        </w:rPr>
        <w:t xml:space="preserve"> </w:t>
      </w:r>
      <w:r>
        <w:rPr>
          <w:color w:val="585858"/>
        </w:rPr>
        <w:t xml:space="preserve">used to predict these associations. </w:t>
      </w:r>
      <w:hyperlink w:anchor="_bookmark19" w:history="1">
        <w:r>
          <w:rPr>
            <w:color w:val="585858"/>
          </w:rPr>
          <w:t>Table 4-3</w:t>
        </w:r>
      </w:hyperlink>
      <w:r>
        <w:rPr>
          <w:color w:val="585858"/>
        </w:rPr>
        <w:t xml:space="preserve"> also presents the expected condition of the site types and the likelihood of sites being in a condition where archaeological value is </w:t>
      </w:r>
      <w:proofErr w:type="spellStart"/>
      <w:r>
        <w:rPr>
          <w:color w:val="585858"/>
        </w:rPr>
        <w:t>recognisable</w:t>
      </w:r>
      <w:proofErr w:type="spellEnd"/>
      <w:r>
        <w:rPr>
          <w:color w:val="585858"/>
        </w:rPr>
        <w:t>. Refer to Technical Appendix I: Underwater cultural heritage and archaeology for the full description of how the assessment established the submerged heritage predictive model.</w:t>
      </w:r>
    </w:p>
    <w:p w14:paraId="5F9FE869" w14:textId="77777777" w:rsidR="00DC682C" w:rsidRDefault="00B64C60">
      <w:pPr>
        <w:pStyle w:val="BodyText"/>
        <w:spacing w:before="4"/>
        <w:rPr>
          <w:sz w:val="18"/>
        </w:rPr>
      </w:pPr>
      <w:r>
        <w:rPr>
          <w:noProof/>
        </w:rPr>
        <w:drawing>
          <wp:anchor distT="0" distB="0" distL="0" distR="0" simplePos="0" relativeHeight="251887616" behindDoc="1" locked="0" layoutInCell="1" allowOverlap="1" wp14:anchorId="49936B36" wp14:editId="3784E12B">
            <wp:simplePos x="0" y="0"/>
            <wp:positionH relativeFrom="page">
              <wp:posOffset>713231</wp:posOffset>
            </wp:positionH>
            <wp:positionV relativeFrom="paragraph">
              <wp:posOffset>149355</wp:posOffset>
            </wp:positionV>
            <wp:extent cx="5711951" cy="137159"/>
            <wp:effectExtent l="0" t="0" r="0" b="0"/>
            <wp:wrapTopAndBottom/>
            <wp:docPr id="968" name="Image 9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8" name="Image 968"/>
                    <pic:cNvPicPr/>
                  </pic:nvPicPr>
                  <pic:blipFill>
                    <a:blip r:embed="rId56" cstate="print"/>
                    <a:stretch>
                      <a:fillRect/>
                    </a:stretch>
                  </pic:blipFill>
                  <pic:spPr>
                    <a:xfrm>
                      <a:off x="0" y="0"/>
                      <a:ext cx="5711951" cy="137159"/>
                    </a:xfrm>
                    <a:prstGeom prst="rect">
                      <a:avLst/>
                    </a:prstGeom>
                  </pic:spPr>
                </pic:pic>
              </a:graphicData>
            </a:graphic>
          </wp:anchor>
        </w:drawing>
      </w:r>
      <w:r>
        <w:rPr>
          <w:noProof/>
        </w:rPr>
        <w:drawing>
          <wp:anchor distT="0" distB="0" distL="0" distR="0" simplePos="0" relativeHeight="251888640" behindDoc="1" locked="0" layoutInCell="1" allowOverlap="1" wp14:anchorId="7FBEED55" wp14:editId="5AA3D75B">
            <wp:simplePos x="0" y="0"/>
            <wp:positionH relativeFrom="page">
              <wp:posOffset>716280</wp:posOffset>
            </wp:positionH>
            <wp:positionV relativeFrom="paragraph">
              <wp:posOffset>353571</wp:posOffset>
            </wp:positionV>
            <wp:extent cx="1356349" cy="137159"/>
            <wp:effectExtent l="0" t="0" r="0" b="0"/>
            <wp:wrapTopAndBottom/>
            <wp:docPr id="969" name="Image 9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9" name="Image 969"/>
                    <pic:cNvPicPr/>
                  </pic:nvPicPr>
                  <pic:blipFill>
                    <a:blip r:embed="rId57" cstate="print"/>
                    <a:stretch>
                      <a:fillRect/>
                    </a:stretch>
                  </pic:blipFill>
                  <pic:spPr>
                    <a:xfrm>
                      <a:off x="0" y="0"/>
                      <a:ext cx="1356349" cy="137159"/>
                    </a:xfrm>
                    <a:prstGeom prst="rect">
                      <a:avLst/>
                    </a:prstGeom>
                  </pic:spPr>
                </pic:pic>
              </a:graphicData>
            </a:graphic>
          </wp:anchor>
        </w:drawing>
      </w:r>
    </w:p>
    <w:p w14:paraId="14A3E182" w14:textId="77777777" w:rsidR="00DC682C" w:rsidRDefault="00DC682C">
      <w:pPr>
        <w:pStyle w:val="BodyText"/>
        <w:spacing w:before="1"/>
        <w:rPr>
          <w:sz w:val="7"/>
        </w:rPr>
      </w:pPr>
    </w:p>
    <w:p w14:paraId="6E0EF823" w14:textId="77777777" w:rsidR="00DC682C" w:rsidRDefault="00DC682C">
      <w:pPr>
        <w:pStyle w:val="BodyText"/>
        <w:spacing w:before="6" w:after="1"/>
        <w:rPr>
          <w:sz w:val="9"/>
        </w:rPr>
      </w:pPr>
    </w:p>
    <w:tbl>
      <w:tblPr>
        <w:tblW w:w="0" w:type="auto"/>
        <w:tblInd w:w="120" w:type="dxa"/>
        <w:tblLayout w:type="fixed"/>
        <w:tblCellMar>
          <w:left w:w="0" w:type="dxa"/>
          <w:right w:w="0" w:type="dxa"/>
        </w:tblCellMar>
        <w:tblLook w:val="01E0" w:firstRow="1" w:lastRow="1" w:firstColumn="1" w:lastColumn="1" w:noHBand="0" w:noVBand="0"/>
      </w:tblPr>
      <w:tblGrid>
        <w:gridCol w:w="1232"/>
        <w:gridCol w:w="1826"/>
        <w:gridCol w:w="1883"/>
        <w:gridCol w:w="2452"/>
        <w:gridCol w:w="2247"/>
      </w:tblGrid>
      <w:tr w:rsidR="00DC682C" w14:paraId="44597A2B" w14:textId="77777777">
        <w:trPr>
          <w:trHeight w:val="907"/>
        </w:trPr>
        <w:tc>
          <w:tcPr>
            <w:tcW w:w="1232" w:type="dxa"/>
            <w:shd w:val="clear" w:color="auto" w:fill="133149"/>
          </w:tcPr>
          <w:p w14:paraId="4F525498" w14:textId="77777777" w:rsidR="00DC682C" w:rsidRDefault="00B64C60">
            <w:pPr>
              <w:pStyle w:val="TableParagraph"/>
              <w:spacing w:before="128" w:line="244" w:lineRule="auto"/>
              <w:rPr>
                <w:b/>
                <w:sz w:val="18"/>
              </w:rPr>
            </w:pPr>
            <w:bookmarkStart w:id="26" w:name="_bookmark19"/>
            <w:bookmarkEnd w:id="26"/>
            <w:r>
              <w:rPr>
                <w:b/>
                <w:color w:val="FFFFFF"/>
                <w:spacing w:val="-2"/>
                <w:sz w:val="18"/>
              </w:rPr>
              <w:t>Submerged landform</w:t>
            </w:r>
          </w:p>
        </w:tc>
        <w:tc>
          <w:tcPr>
            <w:tcW w:w="1826" w:type="dxa"/>
            <w:shd w:val="clear" w:color="auto" w:fill="133149"/>
          </w:tcPr>
          <w:p w14:paraId="24842B0E" w14:textId="77777777" w:rsidR="00DC682C" w:rsidRDefault="00B64C60">
            <w:pPr>
              <w:pStyle w:val="TableParagraph"/>
              <w:spacing w:before="128" w:line="244" w:lineRule="auto"/>
              <w:ind w:left="126" w:right="112"/>
              <w:rPr>
                <w:b/>
                <w:sz w:val="18"/>
              </w:rPr>
            </w:pPr>
            <w:r>
              <w:rPr>
                <w:b/>
                <w:color w:val="FFFFFF"/>
                <w:sz w:val="18"/>
              </w:rPr>
              <w:t>Associated</w:t>
            </w:r>
            <w:r>
              <w:rPr>
                <w:b/>
                <w:color w:val="FFFFFF"/>
                <w:spacing w:val="-13"/>
                <w:sz w:val="18"/>
              </w:rPr>
              <w:t xml:space="preserve"> </w:t>
            </w:r>
            <w:r>
              <w:rPr>
                <w:b/>
                <w:color w:val="FFFFFF"/>
                <w:sz w:val="18"/>
              </w:rPr>
              <w:t xml:space="preserve">site </w:t>
            </w:r>
            <w:r>
              <w:rPr>
                <w:b/>
                <w:color w:val="FFFFFF"/>
                <w:spacing w:val="-4"/>
                <w:sz w:val="18"/>
              </w:rPr>
              <w:t>type</w:t>
            </w:r>
          </w:p>
          <w:p w14:paraId="7D7477C6" w14:textId="77777777" w:rsidR="00DC682C" w:rsidRDefault="00B64C60">
            <w:pPr>
              <w:pStyle w:val="TableParagraph"/>
              <w:spacing w:before="15"/>
              <w:ind w:left="126"/>
              <w:rPr>
                <w:b/>
                <w:sz w:val="18"/>
              </w:rPr>
            </w:pPr>
            <w:r>
              <w:rPr>
                <w:b/>
                <w:color w:val="FFFFFF"/>
                <w:sz w:val="18"/>
              </w:rPr>
              <w:t>(Step</w:t>
            </w:r>
            <w:r>
              <w:rPr>
                <w:b/>
                <w:color w:val="FFFFFF"/>
                <w:spacing w:val="-5"/>
                <w:sz w:val="18"/>
              </w:rPr>
              <w:t xml:space="preserve"> </w:t>
            </w:r>
            <w:r>
              <w:rPr>
                <w:b/>
                <w:color w:val="FFFFFF"/>
                <w:sz w:val="18"/>
              </w:rPr>
              <w:t>D</w:t>
            </w:r>
            <w:r>
              <w:rPr>
                <w:b/>
                <w:color w:val="FFFFFF"/>
                <w:spacing w:val="-3"/>
                <w:sz w:val="18"/>
              </w:rPr>
              <w:t xml:space="preserve"> </w:t>
            </w:r>
            <w:r>
              <w:rPr>
                <w:b/>
                <w:color w:val="FFFFFF"/>
                <w:sz w:val="18"/>
              </w:rPr>
              <w:t>and</w:t>
            </w:r>
            <w:r>
              <w:rPr>
                <w:b/>
                <w:color w:val="FFFFFF"/>
                <w:spacing w:val="3"/>
                <w:sz w:val="18"/>
              </w:rPr>
              <w:t xml:space="preserve"> </w:t>
            </w:r>
            <w:r>
              <w:rPr>
                <w:b/>
                <w:color w:val="FFFFFF"/>
                <w:spacing w:val="-5"/>
                <w:sz w:val="18"/>
              </w:rPr>
              <w:t>F)</w:t>
            </w:r>
          </w:p>
        </w:tc>
        <w:tc>
          <w:tcPr>
            <w:tcW w:w="1883" w:type="dxa"/>
            <w:shd w:val="clear" w:color="auto" w:fill="133149"/>
          </w:tcPr>
          <w:p w14:paraId="7823CFE7" w14:textId="77777777" w:rsidR="00DC682C" w:rsidRDefault="00B64C60">
            <w:pPr>
              <w:pStyle w:val="TableParagraph"/>
              <w:spacing w:before="128" w:line="244" w:lineRule="auto"/>
              <w:ind w:left="114"/>
              <w:rPr>
                <w:b/>
                <w:sz w:val="18"/>
              </w:rPr>
            </w:pPr>
            <w:r>
              <w:rPr>
                <w:b/>
                <w:color w:val="FFFFFF"/>
                <w:sz w:val="18"/>
              </w:rPr>
              <w:t>Frequency</w:t>
            </w:r>
            <w:r>
              <w:rPr>
                <w:b/>
                <w:color w:val="FFFFFF"/>
                <w:spacing w:val="-15"/>
                <w:sz w:val="18"/>
              </w:rPr>
              <w:t xml:space="preserve"> </w:t>
            </w:r>
            <w:r>
              <w:rPr>
                <w:b/>
                <w:color w:val="FFFFFF"/>
                <w:sz w:val="18"/>
              </w:rPr>
              <w:t>of</w:t>
            </w:r>
            <w:r>
              <w:rPr>
                <w:b/>
                <w:color w:val="FFFFFF"/>
                <w:spacing w:val="-12"/>
                <w:sz w:val="18"/>
              </w:rPr>
              <w:t xml:space="preserve"> </w:t>
            </w:r>
            <w:r>
              <w:rPr>
                <w:b/>
                <w:color w:val="FFFFFF"/>
                <w:sz w:val="18"/>
              </w:rPr>
              <w:t>site type (Step E)</w:t>
            </w:r>
          </w:p>
        </w:tc>
        <w:tc>
          <w:tcPr>
            <w:tcW w:w="2452" w:type="dxa"/>
            <w:shd w:val="clear" w:color="auto" w:fill="133149"/>
          </w:tcPr>
          <w:p w14:paraId="10EBBD31" w14:textId="77777777" w:rsidR="00DC682C" w:rsidRDefault="00B64C60">
            <w:pPr>
              <w:pStyle w:val="TableParagraph"/>
              <w:spacing w:before="128" w:line="266" w:lineRule="auto"/>
              <w:ind w:left="127" w:right="817"/>
              <w:rPr>
                <w:b/>
                <w:sz w:val="18"/>
              </w:rPr>
            </w:pPr>
            <w:r>
              <w:rPr>
                <w:b/>
                <w:color w:val="FFFFFF"/>
                <w:sz w:val="18"/>
              </w:rPr>
              <w:t>Site</w:t>
            </w:r>
            <w:r>
              <w:rPr>
                <w:b/>
                <w:color w:val="FFFFFF"/>
                <w:spacing w:val="-13"/>
                <w:sz w:val="18"/>
              </w:rPr>
              <w:t xml:space="preserve"> </w:t>
            </w:r>
            <w:r>
              <w:rPr>
                <w:b/>
                <w:color w:val="FFFFFF"/>
                <w:sz w:val="18"/>
              </w:rPr>
              <w:t>integrity (Step</w:t>
            </w:r>
            <w:r>
              <w:rPr>
                <w:b/>
                <w:color w:val="FFFFFF"/>
                <w:spacing w:val="-7"/>
                <w:sz w:val="18"/>
              </w:rPr>
              <w:t xml:space="preserve"> </w:t>
            </w:r>
            <w:r>
              <w:rPr>
                <w:b/>
                <w:color w:val="FFFFFF"/>
                <w:sz w:val="18"/>
              </w:rPr>
              <w:t>G)</w:t>
            </w:r>
          </w:p>
        </w:tc>
        <w:tc>
          <w:tcPr>
            <w:tcW w:w="2247" w:type="dxa"/>
            <w:shd w:val="clear" w:color="auto" w:fill="133149"/>
          </w:tcPr>
          <w:p w14:paraId="3EC5C669" w14:textId="77777777" w:rsidR="00DC682C" w:rsidRDefault="00B64C60">
            <w:pPr>
              <w:pStyle w:val="TableParagraph"/>
              <w:spacing w:before="128" w:line="266" w:lineRule="auto"/>
              <w:ind w:left="128" w:right="141"/>
              <w:rPr>
                <w:b/>
                <w:sz w:val="18"/>
              </w:rPr>
            </w:pPr>
            <w:r>
              <w:rPr>
                <w:b/>
                <w:color w:val="FFFFFF"/>
                <w:sz w:val="18"/>
              </w:rPr>
              <w:t>Likelihood</w:t>
            </w:r>
            <w:r>
              <w:rPr>
                <w:b/>
                <w:color w:val="FFFFFF"/>
                <w:spacing w:val="-15"/>
                <w:sz w:val="18"/>
              </w:rPr>
              <w:t xml:space="preserve"> </w:t>
            </w:r>
            <w:r>
              <w:rPr>
                <w:b/>
                <w:color w:val="FFFFFF"/>
                <w:sz w:val="18"/>
              </w:rPr>
              <w:t>of</w:t>
            </w:r>
            <w:r>
              <w:rPr>
                <w:b/>
                <w:color w:val="FFFFFF"/>
                <w:spacing w:val="-12"/>
                <w:sz w:val="18"/>
              </w:rPr>
              <w:t xml:space="preserve"> </w:t>
            </w:r>
            <w:r>
              <w:rPr>
                <w:b/>
                <w:color w:val="FFFFFF"/>
                <w:sz w:val="18"/>
              </w:rPr>
              <w:t>presence (Step H)</w:t>
            </w:r>
          </w:p>
        </w:tc>
      </w:tr>
      <w:tr w:rsidR="00DC682C" w14:paraId="3E427F48" w14:textId="77777777">
        <w:trPr>
          <w:trHeight w:val="4651"/>
        </w:trPr>
        <w:tc>
          <w:tcPr>
            <w:tcW w:w="1232" w:type="dxa"/>
            <w:shd w:val="clear" w:color="auto" w:fill="D3E6F4"/>
          </w:tcPr>
          <w:p w14:paraId="37B09D29" w14:textId="77777777" w:rsidR="00DC682C" w:rsidRDefault="00B64C60">
            <w:pPr>
              <w:pStyle w:val="TableParagraph"/>
              <w:ind w:right="356"/>
              <w:rPr>
                <w:sz w:val="18"/>
              </w:rPr>
            </w:pPr>
            <w:r>
              <w:rPr>
                <w:color w:val="5F5F5F"/>
                <w:spacing w:val="-2"/>
                <w:sz w:val="18"/>
              </w:rPr>
              <w:t>Estuarine channel</w:t>
            </w:r>
          </w:p>
        </w:tc>
        <w:tc>
          <w:tcPr>
            <w:tcW w:w="1826" w:type="dxa"/>
            <w:shd w:val="clear" w:color="auto" w:fill="D3E6F4"/>
          </w:tcPr>
          <w:p w14:paraId="0D8A0A0F" w14:textId="77777777" w:rsidR="00DC682C" w:rsidRDefault="00B64C60">
            <w:pPr>
              <w:pStyle w:val="TableParagraph"/>
              <w:ind w:left="126"/>
              <w:rPr>
                <w:sz w:val="18"/>
              </w:rPr>
            </w:pPr>
            <w:r>
              <w:rPr>
                <w:color w:val="5F5F5F"/>
                <w:sz w:val="18"/>
              </w:rPr>
              <w:t>Artefact</w:t>
            </w:r>
            <w:r>
              <w:rPr>
                <w:color w:val="5F5F5F"/>
                <w:spacing w:val="-3"/>
                <w:sz w:val="18"/>
              </w:rPr>
              <w:t xml:space="preserve"> </w:t>
            </w:r>
            <w:r>
              <w:rPr>
                <w:color w:val="5F5F5F"/>
                <w:sz w:val="18"/>
              </w:rPr>
              <w:t>scatter</w:t>
            </w:r>
            <w:r>
              <w:rPr>
                <w:color w:val="5F5F5F"/>
                <w:spacing w:val="-4"/>
                <w:sz w:val="18"/>
              </w:rPr>
              <w:t xml:space="preserve"> </w:t>
            </w:r>
            <w:r>
              <w:rPr>
                <w:color w:val="5F5F5F"/>
                <w:spacing w:val="-10"/>
                <w:sz w:val="18"/>
              </w:rPr>
              <w:t>–</w:t>
            </w:r>
          </w:p>
          <w:p w14:paraId="03B0A4F7" w14:textId="77777777" w:rsidR="00DC682C" w:rsidRDefault="00B64C60">
            <w:pPr>
              <w:pStyle w:val="TableParagraph"/>
              <w:spacing w:before="43"/>
              <w:ind w:left="126" w:right="112"/>
              <w:rPr>
                <w:sz w:val="18"/>
              </w:rPr>
            </w:pPr>
            <w:r>
              <w:rPr>
                <w:color w:val="5F5F5F"/>
                <w:sz w:val="18"/>
              </w:rPr>
              <w:t xml:space="preserve">Site type is based on terrestrial analogues from </w:t>
            </w:r>
            <w:proofErr w:type="spellStart"/>
            <w:r>
              <w:rPr>
                <w:color w:val="5F5F5F"/>
                <w:sz w:val="18"/>
              </w:rPr>
              <w:t>Bobundara</w:t>
            </w:r>
            <w:proofErr w:type="spellEnd"/>
            <w:r>
              <w:rPr>
                <w:color w:val="5F5F5F"/>
                <w:spacing w:val="-13"/>
                <w:sz w:val="18"/>
              </w:rPr>
              <w:t xml:space="preserve"> </w:t>
            </w:r>
            <w:r>
              <w:rPr>
                <w:color w:val="5F5F5F"/>
                <w:sz w:val="18"/>
              </w:rPr>
              <w:t xml:space="preserve">Swamp, </w:t>
            </w:r>
            <w:r>
              <w:rPr>
                <w:color w:val="5F5F5F"/>
                <w:spacing w:val="-4"/>
                <w:sz w:val="18"/>
              </w:rPr>
              <w:t>NSW</w:t>
            </w:r>
          </w:p>
        </w:tc>
        <w:tc>
          <w:tcPr>
            <w:tcW w:w="1883" w:type="dxa"/>
            <w:shd w:val="clear" w:color="auto" w:fill="D3E6F4"/>
          </w:tcPr>
          <w:p w14:paraId="2AB53E18" w14:textId="77777777" w:rsidR="00DC682C" w:rsidRDefault="00B64C60">
            <w:pPr>
              <w:pStyle w:val="TableParagraph"/>
              <w:ind w:left="114"/>
              <w:rPr>
                <w:sz w:val="18"/>
              </w:rPr>
            </w:pPr>
            <w:r>
              <w:rPr>
                <w:color w:val="5F5F5F"/>
                <w:sz w:val="18"/>
              </w:rPr>
              <w:t>From the landform analogues (Step D and</w:t>
            </w:r>
            <w:r>
              <w:rPr>
                <w:color w:val="5F5F5F"/>
                <w:spacing w:val="-6"/>
                <w:sz w:val="18"/>
              </w:rPr>
              <w:t xml:space="preserve"> </w:t>
            </w:r>
            <w:r>
              <w:rPr>
                <w:color w:val="5F5F5F"/>
                <w:sz w:val="18"/>
              </w:rPr>
              <w:t>Step</w:t>
            </w:r>
            <w:r>
              <w:rPr>
                <w:color w:val="5F5F5F"/>
                <w:spacing w:val="-11"/>
                <w:sz w:val="18"/>
              </w:rPr>
              <w:t xml:space="preserve"> </w:t>
            </w:r>
            <w:r>
              <w:rPr>
                <w:color w:val="5F5F5F"/>
                <w:sz w:val="18"/>
              </w:rPr>
              <w:t>F),</w:t>
            </w:r>
            <w:r>
              <w:rPr>
                <w:color w:val="5F5F5F"/>
                <w:spacing w:val="-5"/>
                <w:sz w:val="18"/>
              </w:rPr>
              <w:t xml:space="preserve"> </w:t>
            </w:r>
            <w:r>
              <w:rPr>
                <w:color w:val="5F5F5F"/>
                <w:sz w:val="18"/>
              </w:rPr>
              <w:t>a</w:t>
            </w:r>
            <w:r>
              <w:rPr>
                <w:color w:val="5F5F5F"/>
                <w:spacing w:val="-11"/>
                <w:sz w:val="18"/>
              </w:rPr>
              <w:t xml:space="preserve"> </w:t>
            </w:r>
            <w:r>
              <w:rPr>
                <w:color w:val="5F5F5F"/>
                <w:sz w:val="18"/>
              </w:rPr>
              <w:t xml:space="preserve">score from 0 (nil) to 5 (common) is attributed, reflecting the predicted frequency of </w:t>
            </w:r>
            <w:r>
              <w:rPr>
                <w:color w:val="5F5F5F"/>
                <w:spacing w:val="-2"/>
                <w:sz w:val="18"/>
              </w:rPr>
              <w:t>archaeological features.</w:t>
            </w:r>
          </w:p>
          <w:p w14:paraId="061BF890" w14:textId="77777777" w:rsidR="00DC682C" w:rsidRDefault="00B64C60">
            <w:pPr>
              <w:pStyle w:val="TableParagraph"/>
              <w:spacing w:before="42"/>
              <w:ind w:left="114" w:right="137"/>
              <w:rPr>
                <w:sz w:val="18"/>
              </w:rPr>
            </w:pPr>
            <w:r>
              <w:rPr>
                <w:b/>
                <w:color w:val="5F5F5F"/>
                <w:sz w:val="18"/>
              </w:rPr>
              <w:t>Artefact scatter frequency</w:t>
            </w:r>
            <w:r>
              <w:rPr>
                <w:b/>
                <w:color w:val="5F5F5F"/>
                <w:spacing w:val="-15"/>
                <w:sz w:val="18"/>
              </w:rPr>
              <w:t xml:space="preserve"> </w:t>
            </w:r>
            <w:r>
              <w:rPr>
                <w:b/>
                <w:color w:val="5F5F5F"/>
                <w:sz w:val="18"/>
              </w:rPr>
              <w:t>score</w:t>
            </w:r>
            <w:r>
              <w:rPr>
                <w:b/>
                <w:color w:val="5F5F5F"/>
                <w:spacing w:val="-12"/>
                <w:sz w:val="18"/>
              </w:rPr>
              <w:t xml:space="preserve"> </w:t>
            </w:r>
            <w:r>
              <w:rPr>
                <w:b/>
                <w:color w:val="5F5F5F"/>
                <w:sz w:val="18"/>
              </w:rPr>
              <w:t xml:space="preserve">is 2 (rare) </w:t>
            </w:r>
            <w:r>
              <w:rPr>
                <w:color w:val="5F5F5F"/>
                <w:sz w:val="18"/>
              </w:rPr>
              <w:t>meaning that between 0.1 to 1% of estuarine channel sites are expected</w:t>
            </w:r>
            <w:r>
              <w:rPr>
                <w:color w:val="5F5F5F"/>
                <w:spacing w:val="-2"/>
                <w:sz w:val="18"/>
              </w:rPr>
              <w:t xml:space="preserve"> </w:t>
            </w:r>
            <w:r>
              <w:rPr>
                <w:color w:val="5F5F5F"/>
                <w:sz w:val="18"/>
              </w:rPr>
              <w:t>to</w:t>
            </w:r>
            <w:r>
              <w:rPr>
                <w:color w:val="5F5F5F"/>
                <w:spacing w:val="-2"/>
                <w:sz w:val="18"/>
              </w:rPr>
              <w:t xml:space="preserve"> </w:t>
            </w:r>
            <w:r>
              <w:rPr>
                <w:color w:val="5F5F5F"/>
                <w:sz w:val="18"/>
              </w:rPr>
              <w:t>contain artefact scatters.</w:t>
            </w:r>
          </w:p>
        </w:tc>
        <w:tc>
          <w:tcPr>
            <w:tcW w:w="2452" w:type="dxa"/>
            <w:shd w:val="clear" w:color="auto" w:fill="D3E6F4"/>
          </w:tcPr>
          <w:p w14:paraId="7A1B579E" w14:textId="77777777" w:rsidR="00DC682C" w:rsidRDefault="00B64C60">
            <w:pPr>
              <w:pStyle w:val="TableParagraph"/>
              <w:ind w:left="127" w:right="41"/>
              <w:rPr>
                <w:sz w:val="18"/>
              </w:rPr>
            </w:pPr>
            <w:r>
              <w:rPr>
                <w:color w:val="5F5F5F"/>
                <w:sz w:val="18"/>
              </w:rPr>
              <w:t>Site integrity combines a site’s durability and its exposure to hydrodynamic processes resulting in a score</w:t>
            </w:r>
            <w:r>
              <w:rPr>
                <w:color w:val="5F5F5F"/>
                <w:spacing w:val="-11"/>
                <w:sz w:val="18"/>
              </w:rPr>
              <w:t xml:space="preserve"> </w:t>
            </w:r>
            <w:r>
              <w:rPr>
                <w:color w:val="5F5F5F"/>
                <w:sz w:val="18"/>
              </w:rPr>
              <w:t>from</w:t>
            </w:r>
            <w:r>
              <w:rPr>
                <w:color w:val="5F5F5F"/>
                <w:spacing w:val="-9"/>
                <w:sz w:val="18"/>
              </w:rPr>
              <w:t xml:space="preserve"> </w:t>
            </w:r>
            <w:r>
              <w:rPr>
                <w:color w:val="5F5F5F"/>
                <w:sz w:val="18"/>
              </w:rPr>
              <w:t>0</w:t>
            </w:r>
            <w:r>
              <w:rPr>
                <w:color w:val="5F5F5F"/>
                <w:spacing w:val="-11"/>
                <w:sz w:val="18"/>
              </w:rPr>
              <w:t xml:space="preserve"> </w:t>
            </w:r>
            <w:r>
              <w:rPr>
                <w:color w:val="5F5F5F"/>
                <w:sz w:val="18"/>
              </w:rPr>
              <w:t>(high</w:t>
            </w:r>
            <w:r>
              <w:rPr>
                <w:color w:val="5F5F5F"/>
                <w:spacing w:val="-6"/>
                <w:sz w:val="18"/>
              </w:rPr>
              <w:t xml:space="preserve"> </w:t>
            </w:r>
            <w:r>
              <w:rPr>
                <w:color w:val="5F5F5F"/>
                <w:sz w:val="18"/>
              </w:rPr>
              <w:t>integrity) to 5 (low integrity).</w:t>
            </w:r>
          </w:p>
          <w:p w14:paraId="05FD4828" w14:textId="77777777" w:rsidR="00DC682C" w:rsidRDefault="00B64C60">
            <w:pPr>
              <w:pStyle w:val="TableParagraph"/>
              <w:spacing w:before="40"/>
              <w:ind w:left="127" w:right="41"/>
              <w:rPr>
                <w:sz w:val="18"/>
              </w:rPr>
            </w:pPr>
            <w:r>
              <w:rPr>
                <w:b/>
                <w:color w:val="5F5F5F"/>
                <w:sz w:val="18"/>
              </w:rPr>
              <w:t>Artefact scatter site integrity</w:t>
            </w:r>
            <w:r>
              <w:rPr>
                <w:b/>
                <w:color w:val="5F5F5F"/>
                <w:spacing w:val="-2"/>
                <w:sz w:val="18"/>
              </w:rPr>
              <w:t xml:space="preserve"> </w:t>
            </w:r>
            <w:r>
              <w:rPr>
                <w:b/>
                <w:color w:val="5F5F5F"/>
                <w:sz w:val="18"/>
              </w:rPr>
              <w:t>score</w:t>
            </w:r>
            <w:r>
              <w:rPr>
                <w:b/>
                <w:color w:val="5F5F5F"/>
                <w:spacing w:val="-3"/>
                <w:sz w:val="18"/>
              </w:rPr>
              <w:t xml:space="preserve"> </w:t>
            </w:r>
            <w:r>
              <w:rPr>
                <w:b/>
                <w:color w:val="5F5F5F"/>
                <w:sz w:val="18"/>
              </w:rPr>
              <w:t>is</w:t>
            </w:r>
            <w:r>
              <w:rPr>
                <w:b/>
                <w:color w:val="5F5F5F"/>
                <w:spacing w:val="-2"/>
                <w:sz w:val="18"/>
              </w:rPr>
              <w:t xml:space="preserve"> </w:t>
            </w:r>
            <w:r>
              <w:rPr>
                <w:b/>
                <w:color w:val="5F5F5F"/>
                <w:sz w:val="18"/>
              </w:rPr>
              <w:t xml:space="preserve">3 </w:t>
            </w:r>
            <w:r>
              <w:rPr>
                <w:color w:val="5F5F5F"/>
                <w:sz w:val="18"/>
              </w:rPr>
              <w:t>due</w:t>
            </w:r>
            <w:r>
              <w:rPr>
                <w:color w:val="5F5F5F"/>
                <w:spacing w:val="-2"/>
                <w:sz w:val="18"/>
              </w:rPr>
              <w:t xml:space="preserve"> </w:t>
            </w:r>
            <w:r>
              <w:rPr>
                <w:color w:val="5F5F5F"/>
                <w:sz w:val="18"/>
              </w:rPr>
              <w:t xml:space="preserve">to expected exposure to predominantly low energy waves, </w:t>
            </w:r>
            <w:proofErr w:type="gramStart"/>
            <w:r>
              <w:rPr>
                <w:color w:val="5F5F5F"/>
                <w:sz w:val="18"/>
              </w:rPr>
              <w:t>erosion</w:t>
            </w:r>
            <w:proofErr w:type="gramEnd"/>
            <w:r>
              <w:rPr>
                <w:color w:val="5F5F5F"/>
                <w:sz w:val="18"/>
              </w:rPr>
              <w:t xml:space="preserve"> and inundation</w:t>
            </w:r>
            <w:r>
              <w:rPr>
                <w:color w:val="5F5F5F"/>
                <w:spacing w:val="-13"/>
                <w:sz w:val="18"/>
              </w:rPr>
              <w:t xml:space="preserve"> </w:t>
            </w:r>
            <w:r>
              <w:rPr>
                <w:color w:val="5F5F5F"/>
                <w:sz w:val="18"/>
              </w:rPr>
              <w:t>energy.</w:t>
            </w:r>
            <w:r>
              <w:rPr>
                <w:color w:val="5F5F5F"/>
                <w:spacing w:val="-10"/>
                <w:sz w:val="18"/>
              </w:rPr>
              <w:t xml:space="preserve"> </w:t>
            </w:r>
            <w:r>
              <w:rPr>
                <w:color w:val="5F5F5F"/>
                <w:sz w:val="18"/>
              </w:rPr>
              <w:t>The</w:t>
            </w:r>
            <w:r>
              <w:rPr>
                <w:color w:val="5F5F5F"/>
                <w:spacing w:val="-13"/>
                <w:sz w:val="18"/>
              </w:rPr>
              <w:t xml:space="preserve"> </w:t>
            </w:r>
            <w:r>
              <w:rPr>
                <w:color w:val="5F5F5F"/>
                <w:sz w:val="18"/>
              </w:rPr>
              <w:t>site durability</w:t>
            </w:r>
            <w:r>
              <w:rPr>
                <w:color w:val="5F5F5F"/>
                <w:spacing w:val="-2"/>
                <w:sz w:val="18"/>
              </w:rPr>
              <w:t xml:space="preserve"> </w:t>
            </w:r>
            <w:r>
              <w:rPr>
                <w:color w:val="5F5F5F"/>
                <w:sz w:val="18"/>
              </w:rPr>
              <w:t>is predicted</w:t>
            </w:r>
            <w:r>
              <w:rPr>
                <w:color w:val="5F5F5F"/>
                <w:spacing w:val="-3"/>
                <w:sz w:val="18"/>
              </w:rPr>
              <w:t xml:space="preserve"> </w:t>
            </w:r>
            <w:r>
              <w:rPr>
                <w:color w:val="5F5F5F"/>
                <w:sz w:val="18"/>
              </w:rPr>
              <w:t>to</w:t>
            </w:r>
            <w:r>
              <w:rPr>
                <w:color w:val="5F5F5F"/>
                <w:spacing w:val="-3"/>
                <w:sz w:val="18"/>
              </w:rPr>
              <w:t xml:space="preserve"> </w:t>
            </w:r>
            <w:r>
              <w:rPr>
                <w:color w:val="5F5F5F"/>
                <w:sz w:val="18"/>
              </w:rPr>
              <w:t>be low due to the fragility and transportability of the artefacts and lithics.</w:t>
            </w:r>
          </w:p>
        </w:tc>
        <w:tc>
          <w:tcPr>
            <w:tcW w:w="2247" w:type="dxa"/>
            <w:shd w:val="clear" w:color="auto" w:fill="D3E6F4"/>
          </w:tcPr>
          <w:p w14:paraId="60C5CE77" w14:textId="77777777" w:rsidR="00DC682C" w:rsidRDefault="00B64C60">
            <w:pPr>
              <w:pStyle w:val="TableParagraph"/>
              <w:ind w:left="128" w:right="141"/>
              <w:rPr>
                <w:sz w:val="18"/>
              </w:rPr>
            </w:pPr>
            <w:r>
              <w:rPr>
                <w:color w:val="5F5F5F"/>
                <w:sz w:val="18"/>
              </w:rPr>
              <w:t>Subtracts the scores attained in Step G from that of Step E. A score from &lt;1 (very low confidence) to 5 (very high confidence) is attributed reflecting the likelihood</w:t>
            </w:r>
            <w:r>
              <w:rPr>
                <w:color w:val="5F5F5F"/>
                <w:spacing w:val="-10"/>
                <w:sz w:val="18"/>
              </w:rPr>
              <w:t xml:space="preserve"> </w:t>
            </w:r>
            <w:r>
              <w:rPr>
                <w:color w:val="5F5F5F"/>
                <w:sz w:val="18"/>
              </w:rPr>
              <w:t>of</w:t>
            </w:r>
            <w:r>
              <w:rPr>
                <w:color w:val="5F5F5F"/>
                <w:spacing w:val="-11"/>
                <w:sz w:val="18"/>
              </w:rPr>
              <w:t xml:space="preserve"> </w:t>
            </w:r>
            <w:r>
              <w:rPr>
                <w:color w:val="5F5F5F"/>
                <w:sz w:val="18"/>
              </w:rPr>
              <w:t>presence</w:t>
            </w:r>
            <w:r>
              <w:rPr>
                <w:color w:val="5F5F5F"/>
                <w:spacing w:val="-13"/>
                <w:sz w:val="18"/>
              </w:rPr>
              <w:t xml:space="preserve"> </w:t>
            </w:r>
            <w:r>
              <w:rPr>
                <w:color w:val="5F5F5F"/>
                <w:sz w:val="18"/>
              </w:rPr>
              <w:t>in a meaningful condition.</w:t>
            </w:r>
          </w:p>
          <w:p w14:paraId="1F8EA451" w14:textId="77777777" w:rsidR="00DC682C" w:rsidRDefault="00B64C60">
            <w:pPr>
              <w:pStyle w:val="TableParagraph"/>
              <w:spacing w:before="43"/>
              <w:ind w:left="128" w:right="131"/>
              <w:rPr>
                <w:sz w:val="18"/>
              </w:rPr>
            </w:pPr>
            <w:r>
              <w:rPr>
                <w:b/>
                <w:color w:val="5F5F5F"/>
                <w:sz w:val="18"/>
              </w:rPr>
              <w:t xml:space="preserve">Artefact scatter likelihood of presence score is &lt;1 (very low confidence) </w:t>
            </w:r>
            <w:r>
              <w:rPr>
                <w:color w:val="5F5F5F"/>
                <w:sz w:val="18"/>
              </w:rPr>
              <w:t>meaning there is extremely low likelihood of the presence</w:t>
            </w:r>
            <w:r>
              <w:rPr>
                <w:color w:val="5F5F5F"/>
                <w:spacing w:val="-11"/>
                <w:sz w:val="18"/>
              </w:rPr>
              <w:t xml:space="preserve"> </w:t>
            </w:r>
            <w:r>
              <w:rPr>
                <w:color w:val="5F5F5F"/>
                <w:sz w:val="18"/>
              </w:rPr>
              <w:t>of</w:t>
            </w:r>
            <w:r>
              <w:rPr>
                <w:color w:val="5F5F5F"/>
                <w:spacing w:val="-12"/>
                <w:sz w:val="18"/>
              </w:rPr>
              <w:t xml:space="preserve"> </w:t>
            </w:r>
            <w:r>
              <w:rPr>
                <w:color w:val="5F5F5F"/>
                <w:sz w:val="18"/>
              </w:rPr>
              <w:t>material</w:t>
            </w:r>
            <w:r>
              <w:rPr>
                <w:color w:val="5F5F5F"/>
                <w:spacing w:val="-12"/>
                <w:sz w:val="18"/>
              </w:rPr>
              <w:t xml:space="preserve"> </w:t>
            </w:r>
            <w:r>
              <w:rPr>
                <w:color w:val="5F5F5F"/>
                <w:sz w:val="18"/>
              </w:rPr>
              <w:t xml:space="preserve">that has survived inundation and ocean conditions with a </w:t>
            </w:r>
            <w:proofErr w:type="spellStart"/>
            <w:r>
              <w:rPr>
                <w:color w:val="5F5F5F"/>
                <w:sz w:val="18"/>
              </w:rPr>
              <w:t>recognisable</w:t>
            </w:r>
            <w:proofErr w:type="spellEnd"/>
            <w:r>
              <w:rPr>
                <w:color w:val="5F5F5F"/>
                <w:sz w:val="18"/>
              </w:rPr>
              <w:t xml:space="preserve"> degree</w:t>
            </w:r>
            <w:r>
              <w:rPr>
                <w:color w:val="5F5F5F"/>
                <w:spacing w:val="-13"/>
                <w:sz w:val="18"/>
              </w:rPr>
              <w:t xml:space="preserve"> </w:t>
            </w:r>
            <w:r>
              <w:rPr>
                <w:color w:val="5F5F5F"/>
                <w:sz w:val="18"/>
              </w:rPr>
              <w:t>of</w:t>
            </w:r>
            <w:r>
              <w:rPr>
                <w:color w:val="5F5F5F"/>
                <w:spacing w:val="-11"/>
                <w:sz w:val="18"/>
              </w:rPr>
              <w:t xml:space="preserve"> </w:t>
            </w:r>
            <w:r>
              <w:rPr>
                <w:color w:val="5F5F5F"/>
                <w:sz w:val="18"/>
              </w:rPr>
              <w:t xml:space="preserve">archaeological </w:t>
            </w:r>
            <w:r>
              <w:rPr>
                <w:color w:val="5F5F5F"/>
                <w:spacing w:val="-2"/>
                <w:sz w:val="18"/>
              </w:rPr>
              <w:t>integrity.</w:t>
            </w:r>
          </w:p>
        </w:tc>
      </w:tr>
    </w:tbl>
    <w:p w14:paraId="1819CE6A" w14:textId="77777777" w:rsidR="00DC682C" w:rsidRDefault="00DC682C">
      <w:pPr>
        <w:rPr>
          <w:sz w:val="18"/>
        </w:rPr>
        <w:sectPr w:rsidR="00DC682C">
          <w:pgSz w:w="11910" w:h="16840"/>
          <w:pgMar w:top="1500" w:right="1020" w:bottom="820" w:left="1020" w:header="467" w:footer="636" w:gutter="0"/>
          <w:pgNumType w:start="26"/>
          <w:cols w:space="720"/>
        </w:sectPr>
      </w:pPr>
    </w:p>
    <w:p w14:paraId="31108982" w14:textId="77777777" w:rsidR="00DC682C" w:rsidRDefault="00DC682C">
      <w:pPr>
        <w:pStyle w:val="BodyText"/>
        <w:spacing w:before="4" w:after="1"/>
        <w:rPr>
          <w:sz w:val="7"/>
        </w:rPr>
      </w:pPr>
    </w:p>
    <w:tbl>
      <w:tblPr>
        <w:tblW w:w="0" w:type="auto"/>
        <w:tblInd w:w="120" w:type="dxa"/>
        <w:tblLayout w:type="fixed"/>
        <w:tblCellMar>
          <w:left w:w="0" w:type="dxa"/>
          <w:right w:w="0" w:type="dxa"/>
        </w:tblCellMar>
        <w:tblLook w:val="01E0" w:firstRow="1" w:lastRow="1" w:firstColumn="1" w:lastColumn="1" w:noHBand="0" w:noVBand="0"/>
      </w:tblPr>
      <w:tblGrid>
        <w:gridCol w:w="1232"/>
        <w:gridCol w:w="1831"/>
        <w:gridCol w:w="1892"/>
        <w:gridCol w:w="2459"/>
        <w:gridCol w:w="2226"/>
      </w:tblGrid>
      <w:tr w:rsidR="00DC682C" w14:paraId="51BBF0C8" w14:textId="77777777">
        <w:trPr>
          <w:trHeight w:val="907"/>
        </w:trPr>
        <w:tc>
          <w:tcPr>
            <w:tcW w:w="1232" w:type="dxa"/>
            <w:shd w:val="clear" w:color="auto" w:fill="133149"/>
          </w:tcPr>
          <w:p w14:paraId="62780143" w14:textId="77777777" w:rsidR="00DC682C" w:rsidRDefault="00B64C60">
            <w:pPr>
              <w:pStyle w:val="TableParagraph"/>
              <w:spacing w:before="128"/>
              <w:rPr>
                <w:b/>
                <w:sz w:val="18"/>
              </w:rPr>
            </w:pPr>
            <w:r>
              <w:rPr>
                <w:b/>
                <w:color w:val="FFFFFF"/>
                <w:spacing w:val="-2"/>
                <w:sz w:val="18"/>
              </w:rPr>
              <w:t>Submerged landform</w:t>
            </w:r>
          </w:p>
        </w:tc>
        <w:tc>
          <w:tcPr>
            <w:tcW w:w="1831" w:type="dxa"/>
            <w:shd w:val="clear" w:color="auto" w:fill="133149"/>
          </w:tcPr>
          <w:p w14:paraId="30D55AA8" w14:textId="77777777" w:rsidR="00DC682C" w:rsidRDefault="00B64C60">
            <w:pPr>
              <w:pStyle w:val="TableParagraph"/>
              <w:spacing w:before="128"/>
              <w:ind w:left="126" w:right="134"/>
              <w:rPr>
                <w:b/>
                <w:sz w:val="18"/>
              </w:rPr>
            </w:pPr>
            <w:r>
              <w:rPr>
                <w:b/>
                <w:color w:val="FFFFFF"/>
                <w:sz w:val="18"/>
              </w:rPr>
              <w:t>Associated</w:t>
            </w:r>
            <w:r>
              <w:rPr>
                <w:b/>
                <w:color w:val="FFFFFF"/>
                <w:spacing w:val="-13"/>
                <w:sz w:val="18"/>
              </w:rPr>
              <w:t xml:space="preserve"> </w:t>
            </w:r>
            <w:r>
              <w:rPr>
                <w:b/>
                <w:color w:val="FFFFFF"/>
                <w:sz w:val="18"/>
              </w:rPr>
              <w:t xml:space="preserve">site </w:t>
            </w:r>
            <w:r>
              <w:rPr>
                <w:b/>
                <w:color w:val="FFFFFF"/>
                <w:spacing w:val="-4"/>
                <w:sz w:val="18"/>
              </w:rPr>
              <w:t>type</w:t>
            </w:r>
          </w:p>
          <w:p w14:paraId="0403A76A" w14:textId="77777777" w:rsidR="00DC682C" w:rsidRDefault="00B64C60">
            <w:pPr>
              <w:pStyle w:val="TableParagraph"/>
              <w:spacing w:before="23"/>
              <w:ind w:left="126"/>
              <w:rPr>
                <w:b/>
                <w:sz w:val="18"/>
              </w:rPr>
            </w:pPr>
            <w:r>
              <w:rPr>
                <w:b/>
                <w:color w:val="FFFFFF"/>
                <w:sz w:val="18"/>
              </w:rPr>
              <w:t>(Step</w:t>
            </w:r>
            <w:r>
              <w:rPr>
                <w:b/>
                <w:color w:val="FFFFFF"/>
                <w:spacing w:val="-5"/>
                <w:sz w:val="18"/>
              </w:rPr>
              <w:t xml:space="preserve"> </w:t>
            </w:r>
            <w:r>
              <w:rPr>
                <w:b/>
                <w:color w:val="FFFFFF"/>
                <w:sz w:val="18"/>
              </w:rPr>
              <w:t>D</w:t>
            </w:r>
            <w:r>
              <w:rPr>
                <w:b/>
                <w:color w:val="FFFFFF"/>
                <w:spacing w:val="-3"/>
                <w:sz w:val="18"/>
              </w:rPr>
              <w:t xml:space="preserve"> </w:t>
            </w:r>
            <w:r>
              <w:rPr>
                <w:b/>
                <w:color w:val="FFFFFF"/>
                <w:sz w:val="18"/>
              </w:rPr>
              <w:t>and</w:t>
            </w:r>
            <w:r>
              <w:rPr>
                <w:b/>
                <w:color w:val="FFFFFF"/>
                <w:spacing w:val="3"/>
                <w:sz w:val="18"/>
              </w:rPr>
              <w:t xml:space="preserve"> </w:t>
            </w:r>
            <w:r>
              <w:rPr>
                <w:b/>
                <w:color w:val="FFFFFF"/>
                <w:spacing w:val="-5"/>
                <w:sz w:val="18"/>
              </w:rPr>
              <w:t>F)</w:t>
            </w:r>
          </w:p>
        </w:tc>
        <w:tc>
          <w:tcPr>
            <w:tcW w:w="1892" w:type="dxa"/>
            <w:shd w:val="clear" w:color="auto" w:fill="133149"/>
          </w:tcPr>
          <w:p w14:paraId="1B3A52D2" w14:textId="77777777" w:rsidR="00DC682C" w:rsidRDefault="00B64C60">
            <w:pPr>
              <w:pStyle w:val="TableParagraph"/>
              <w:spacing w:before="128"/>
              <w:ind w:left="109" w:right="113"/>
              <w:rPr>
                <w:b/>
                <w:sz w:val="18"/>
              </w:rPr>
            </w:pPr>
            <w:r>
              <w:rPr>
                <w:b/>
                <w:color w:val="FFFFFF"/>
                <w:sz w:val="18"/>
              </w:rPr>
              <w:t>Frequency</w:t>
            </w:r>
            <w:r>
              <w:rPr>
                <w:b/>
                <w:color w:val="FFFFFF"/>
                <w:spacing w:val="-15"/>
                <w:sz w:val="18"/>
              </w:rPr>
              <w:t xml:space="preserve"> </w:t>
            </w:r>
            <w:r>
              <w:rPr>
                <w:b/>
                <w:color w:val="FFFFFF"/>
                <w:sz w:val="18"/>
              </w:rPr>
              <w:t>of</w:t>
            </w:r>
            <w:r>
              <w:rPr>
                <w:b/>
                <w:color w:val="FFFFFF"/>
                <w:spacing w:val="-12"/>
                <w:sz w:val="18"/>
              </w:rPr>
              <w:t xml:space="preserve"> </w:t>
            </w:r>
            <w:r>
              <w:rPr>
                <w:b/>
                <w:color w:val="FFFFFF"/>
                <w:sz w:val="18"/>
              </w:rPr>
              <w:t>site type (Step E)</w:t>
            </w:r>
          </w:p>
        </w:tc>
        <w:tc>
          <w:tcPr>
            <w:tcW w:w="2459" w:type="dxa"/>
            <w:shd w:val="clear" w:color="auto" w:fill="133149"/>
          </w:tcPr>
          <w:p w14:paraId="2787F671" w14:textId="77777777" w:rsidR="00DC682C" w:rsidRDefault="00B64C60">
            <w:pPr>
              <w:pStyle w:val="TableParagraph"/>
              <w:spacing w:before="128" w:line="266" w:lineRule="auto"/>
              <w:ind w:left="113" w:right="838"/>
              <w:rPr>
                <w:b/>
                <w:sz w:val="18"/>
              </w:rPr>
            </w:pPr>
            <w:r>
              <w:rPr>
                <w:b/>
                <w:color w:val="FFFFFF"/>
                <w:sz w:val="18"/>
              </w:rPr>
              <w:t>Site</w:t>
            </w:r>
            <w:r>
              <w:rPr>
                <w:b/>
                <w:color w:val="FFFFFF"/>
                <w:spacing w:val="-13"/>
                <w:sz w:val="18"/>
              </w:rPr>
              <w:t xml:space="preserve"> </w:t>
            </w:r>
            <w:r>
              <w:rPr>
                <w:b/>
                <w:color w:val="FFFFFF"/>
                <w:sz w:val="18"/>
              </w:rPr>
              <w:t>integrity (Step</w:t>
            </w:r>
            <w:r>
              <w:rPr>
                <w:b/>
                <w:color w:val="FFFFFF"/>
                <w:spacing w:val="-7"/>
                <w:sz w:val="18"/>
              </w:rPr>
              <w:t xml:space="preserve"> </w:t>
            </w:r>
            <w:r>
              <w:rPr>
                <w:b/>
                <w:color w:val="FFFFFF"/>
                <w:sz w:val="18"/>
              </w:rPr>
              <w:t>G)</w:t>
            </w:r>
          </w:p>
        </w:tc>
        <w:tc>
          <w:tcPr>
            <w:tcW w:w="2226" w:type="dxa"/>
            <w:shd w:val="clear" w:color="auto" w:fill="133149"/>
          </w:tcPr>
          <w:p w14:paraId="260610B7" w14:textId="77777777" w:rsidR="00DC682C" w:rsidRDefault="00B64C60">
            <w:pPr>
              <w:pStyle w:val="TableParagraph"/>
              <w:spacing w:before="128" w:line="266" w:lineRule="auto"/>
              <w:ind w:left="107" w:right="131"/>
              <w:rPr>
                <w:b/>
                <w:sz w:val="18"/>
              </w:rPr>
            </w:pPr>
            <w:r>
              <w:rPr>
                <w:b/>
                <w:color w:val="FFFFFF"/>
                <w:sz w:val="18"/>
              </w:rPr>
              <w:t>Likelihood</w:t>
            </w:r>
            <w:r>
              <w:rPr>
                <w:b/>
                <w:color w:val="FFFFFF"/>
                <w:spacing w:val="-15"/>
                <w:sz w:val="18"/>
              </w:rPr>
              <w:t xml:space="preserve"> </w:t>
            </w:r>
            <w:r>
              <w:rPr>
                <w:b/>
                <w:color w:val="FFFFFF"/>
                <w:sz w:val="18"/>
              </w:rPr>
              <w:t>of</w:t>
            </w:r>
            <w:r>
              <w:rPr>
                <w:b/>
                <w:color w:val="FFFFFF"/>
                <w:spacing w:val="-12"/>
                <w:sz w:val="18"/>
              </w:rPr>
              <w:t xml:space="preserve"> </w:t>
            </w:r>
            <w:r>
              <w:rPr>
                <w:b/>
                <w:color w:val="FFFFFF"/>
                <w:sz w:val="18"/>
              </w:rPr>
              <w:t>presence (Step H)</w:t>
            </w:r>
          </w:p>
        </w:tc>
      </w:tr>
      <w:tr w:rsidR="00DC682C" w14:paraId="6371E971" w14:textId="77777777">
        <w:trPr>
          <w:trHeight w:val="6964"/>
        </w:trPr>
        <w:tc>
          <w:tcPr>
            <w:tcW w:w="1232" w:type="dxa"/>
          </w:tcPr>
          <w:p w14:paraId="3210FA41" w14:textId="77777777" w:rsidR="00DC682C" w:rsidRDefault="00B64C60">
            <w:pPr>
              <w:pStyle w:val="TableParagraph"/>
              <w:ind w:right="601"/>
              <w:rPr>
                <w:sz w:val="18"/>
              </w:rPr>
            </w:pPr>
            <w:r>
              <w:rPr>
                <w:color w:val="5F5F5F"/>
                <w:spacing w:val="-2"/>
                <w:sz w:val="18"/>
              </w:rPr>
              <w:t>Beach ridges</w:t>
            </w:r>
          </w:p>
        </w:tc>
        <w:tc>
          <w:tcPr>
            <w:tcW w:w="1831" w:type="dxa"/>
          </w:tcPr>
          <w:p w14:paraId="505D6209" w14:textId="77777777" w:rsidR="00DC682C" w:rsidRDefault="00B64C60">
            <w:pPr>
              <w:pStyle w:val="TableParagraph"/>
              <w:ind w:left="126" w:right="134"/>
              <w:rPr>
                <w:sz w:val="18"/>
              </w:rPr>
            </w:pPr>
            <w:r>
              <w:rPr>
                <w:color w:val="5F5F5F"/>
                <w:sz w:val="18"/>
              </w:rPr>
              <w:t>Middens</w:t>
            </w:r>
            <w:r>
              <w:rPr>
                <w:color w:val="5F5F5F"/>
                <w:spacing w:val="-15"/>
                <w:sz w:val="18"/>
              </w:rPr>
              <w:t xml:space="preserve"> </w:t>
            </w:r>
            <w:r>
              <w:rPr>
                <w:color w:val="5F5F5F"/>
                <w:sz w:val="18"/>
              </w:rPr>
              <w:t>&amp;</w:t>
            </w:r>
            <w:r>
              <w:rPr>
                <w:color w:val="5F5F5F"/>
                <w:spacing w:val="-12"/>
                <w:sz w:val="18"/>
              </w:rPr>
              <w:t xml:space="preserve"> </w:t>
            </w:r>
            <w:r>
              <w:rPr>
                <w:color w:val="5F5F5F"/>
                <w:sz w:val="18"/>
              </w:rPr>
              <w:t>Artefact scatter –</w:t>
            </w:r>
          </w:p>
          <w:p w14:paraId="2986C59E" w14:textId="77777777" w:rsidR="00DC682C" w:rsidRDefault="00B64C60">
            <w:pPr>
              <w:pStyle w:val="TableParagraph"/>
              <w:spacing w:before="42"/>
              <w:ind w:left="126" w:right="134"/>
              <w:rPr>
                <w:sz w:val="18"/>
              </w:rPr>
            </w:pPr>
            <w:r>
              <w:rPr>
                <w:color w:val="5F5F5F"/>
                <w:sz w:val="18"/>
              </w:rPr>
              <w:t>Site types are based</w:t>
            </w:r>
            <w:r>
              <w:rPr>
                <w:color w:val="5F5F5F"/>
                <w:spacing w:val="-15"/>
                <w:sz w:val="18"/>
              </w:rPr>
              <w:t xml:space="preserve"> </w:t>
            </w:r>
            <w:r>
              <w:rPr>
                <w:color w:val="5F5F5F"/>
                <w:sz w:val="18"/>
              </w:rPr>
              <w:t>on</w:t>
            </w:r>
            <w:r>
              <w:rPr>
                <w:color w:val="5F5F5F"/>
                <w:spacing w:val="-12"/>
                <w:sz w:val="18"/>
              </w:rPr>
              <w:t xml:space="preserve"> </w:t>
            </w:r>
            <w:r>
              <w:rPr>
                <w:color w:val="5F5F5F"/>
                <w:sz w:val="18"/>
              </w:rPr>
              <w:t>terrestrial analogues (beach- barrier landforms) from</w:t>
            </w:r>
            <w:r>
              <w:rPr>
                <w:color w:val="5F5F5F"/>
                <w:spacing w:val="-6"/>
                <w:sz w:val="18"/>
              </w:rPr>
              <w:t xml:space="preserve"> </w:t>
            </w:r>
            <w:r>
              <w:rPr>
                <w:color w:val="5F5F5F"/>
                <w:sz w:val="18"/>
              </w:rPr>
              <w:t>coastal</w:t>
            </w:r>
            <w:r>
              <w:rPr>
                <w:color w:val="5F5F5F"/>
                <w:spacing w:val="-10"/>
                <w:sz w:val="18"/>
              </w:rPr>
              <w:t xml:space="preserve"> </w:t>
            </w:r>
            <w:r>
              <w:rPr>
                <w:color w:val="5F5F5F"/>
                <w:sz w:val="18"/>
              </w:rPr>
              <w:t xml:space="preserve">dunes between </w:t>
            </w:r>
            <w:proofErr w:type="spellStart"/>
            <w:r>
              <w:rPr>
                <w:color w:val="5F5F5F"/>
                <w:sz w:val="18"/>
              </w:rPr>
              <w:t>Kilcunda</w:t>
            </w:r>
            <w:proofErr w:type="spellEnd"/>
            <w:r>
              <w:rPr>
                <w:color w:val="5F5F5F"/>
                <w:sz w:val="18"/>
              </w:rPr>
              <w:t xml:space="preserve"> and Cape Patterson,</w:t>
            </w:r>
            <w:r>
              <w:rPr>
                <w:color w:val="5F5F5F"/>
                <w:spacing w:val="-13"/>
                <w:sz w:val="18"/>
              </w:rPr>
              <w:t xml:space="preserve"> </w:t>
            </w:r>
            <w:r>
              <w:rPr>
                <w:color w:val="5F5F5F"/>
                <w:sz w:val="18"/>
              </w:rPr>
              <w:t>Victoria.</w:t>
            </w:r>
          </w:p>
        </w:tc>
        <w:tc>
          <w:tcPr>
            <w:tcW w:w="1892" w:type="dxa"/>
          </w:tcPr>
          <w:p w14:paraId="325809C7" w14:textId="77777777" w:rsidR="00DC682C" w:rsidRDefault="00B64C60">
            <w:pPr>
              <w:pStyle w:val="TableParagraph"/>
              <w:ind w:left="109" w:right="113"/>
              <w:rPr>
                <w:sz w:val="18"/>
              </w:rPr>
            </w:pPr>
            <w:r>
              <w:rPr>
                <w:color w:val="5F5F5F"/>
                <w:sz w:val="18"/>
              </w:rPr>
              <w:t>From the landform analogues (Step D and</w:t>
            </w:r>
            <w:r>
              <w:rPr>
                <w:color w:val="5F5F5F"/>
                <w:spacing w:val="-6"/>
                <w:sz w:val="18"/>
              </w:rPr>
              <w:t xml:space="preserve"> </w:t>
            </w:r>
            <w:r>
              <w:rPr>
                <w:color w:val="5F5F5F"/>
                <w:sz w:val="18"/>
              </w:rPr>
              <w:t>Step</w:t>
            </w:r>
            <w:r>
              <w:rPr>
                <w:color w:val="5F5F5F"/>
                <w:spacing w:val="-11"/>
                <w:sz w:val="18"/>
              </w:rPr>
              <w:t xml:space="preserve"> </w:t>
            </w:r>
            <w:r>
              <w:rPr>
                <w:color w:val="5F5F5F"/>
                <w:sz w:val="18"/>
              </w:rPr>
              <w:t>F),</w:t>
            </w:r>
            <w:r>
              <w:rPr>
                <w:color w:val="5F5F5F"/>
                <w:spacing w:val="-5"/>
                <w:sz w:val="18"/>
              </w:rPr>
              <w:t xml:space="preserve"> </w:t>
            </w:r>
            <w:r>
              <w:rPr>
                <w:color w:val="5F5F5F"/>
                <w:sz w:val="18"/>
              </w:rPr>
              <w:t>a</w:t>
            </w:r>
            <w:r>
              <w:rPr>
                <w:color w:val="5F5F5F"/>
                <w:spacing w:val="-11"/>
                <w:sz w:val="18"/>
              </w:rPr>
              <w:t xml:space="preserve"> </w:t>
            </w:r>
            <w:r>
              <w:rPr>
                <w:color w:val="5F5F5F"/>
                <w:sz w:val="18"/>
              </w:rPr>
              <w:t xml:space="preserve">score from 0 (nil) to 5 (common) is attributed, reflecting the predicted frequency of </w:t>
            </w:r>
            <w:r>
              <w:rPr>
                <w:color w:val="5F5F5F"/>
                <w:spacing w:val="-2"/>
                <w:sz w:val="18"/>
              </w:rPr>
              <w:t>archaeological features.</w:t>
            </w:r>
          </w:p>
          <w:p w14:paraId="767BE6CA" w14:textId="77777777" w:rsidR="00DC682C" w:rsidRDefault="00B64C60">
            <w:pPr>
              <w:pStyle w:val="TableParagraph"/>
              <w:spacing w:before="42"/>
              <w:ind w:left="109" w:right="113"/>
              <w:rPr>
                <w:sz w:val="18"/>
              </w:rPr>
            </w:pPr>
            <w:proofErr w:type="gramStart"/>
            <w:r>
              <w:rPr>
                <w:b/>
                <w:color w:val="5F5F5F"/>
                <w:sz w:val="18"/>
              </w:rPr>
              <w:t>Middens</w:t>
            </w:r>
            <w:proofErr w:type="gramEnd"/>
            <w:r>
              <w:rPr>
                <w:b/>
                <w:color w:val="5F5F5F"/>
                <w:spacing w:val="-13"/>
                <w:sz w:val="18"/>
              </w:rPr>
              <w:t xml:space="preserve"> </w:t>
            </w:r>
            <w:r>
              <w:rPr>
                <w:b/>
                <w:color w:val="5F5F5F"/>
                <w:sz w:val="18"/>
              </w:rPr>
              <w:t>frequency score is 5 (common)</w:t>
            </w:r>
            <w:r>
              <w:rPr>
                <w:b/>
                <w:color w:val="5F5F5F"/>
                <w:spacing w:val="-1"/>
                <w:sz w:val="18"/>
              </w:rPr>
              <w:t xml:space="preserve"> </w:t>
            </w:r>
            <w:r>
              <w:rPr>
                <w:color w:val="5F5F5F"/>
                <w:sz w:val="18"/>
              </w:rPr>
              <w:t xml:space="preserve">meaning that &gt;50% of beach ridge sites are expected to contain </w:t>
            </w:r>
            <w:r>
              <w:rPr>
                <w:color w:val="5F5F5F"/>
                <w:spacing w:val="-2"/>
                <w:sz w:val="18"/>
              </w:rPr>
              <w:t>middens.</w:t>
            </w:r>
          </w:p>
          <w:p w14:paraId="0A51C8E0" w14:textId="77777777" w:rsidR="00DC682C" w:rsidRDefault="00B64C60">
            <w:pPr>
              <w:pStyle w:val="TableParagraph"/>
              <w:spacing w:before="40"/>
              <w:ind w:left="109" w:right="113"/>
              <w:rPr>
                <w:sz w:val="18"/>
              </w:rPr>
            </w:pPr>
            <w:r>
              <w:rPr>
                <w:b/>
                <w:color w:val="5F5F5F"/>
                <w:sz w:val="18"/>
              </w:rPr>
              <w:t xml:space="preserve">Artefact scatter frequency score is 4 (frequent) </w:t>
            </w:r>
            <w:r>
              <w:rPr>
                <w:color w:val="5F5F5F"/>
                <w:sz w:val="18"/>
              </w:rPr>
              <w:t>meaning that 10 to 50% of beach ridge sites</w:t>
            </w:r>
            <w:r>
              <w:rPr>
                <w:color w:val="5F5F5F"/>
                <w:spacing w:val="-11"/>
                <w:sz w:val="18"/>
              </w:rPr>
              <w:t xml:space="preserve"> </w:t>
            </w:r>
            <w:r>
              <w:rPr>
                <w:color w:val="5F5F5F"/>
                <w:sz w:val="18"/>
              </w:rPr>
              <w:t>are</w:t>
            </w:r>
            <w:r>
              <w:rPr>
                <w:color w:val="5F5F5F"/>
                <w:spacing w:val="-11"/>
                <w:sz w:val="18"/>
              </w:rPr>
              <w:t xml:space="preserve"> </w:t>
            </w:r>
            <w:r>
              <w:rPr>
                <w:color w:val="5F5F5F"/>
                <w:sz w:val="18"/>
              </w:rPr>
              <w:t>expected</w:t>
            </w:r>
            <w:r>
              <w:rPr>
                <w:color w:val="5F5F5F"/>
                <w:spacing w:val="-11"/>
                <w:sz w:val="18"/>
              </w:rPr>
              <w:t xml:space="preserve"> </w:t>
            </w:r>
            <w:r>
              <w:rPr>
                <w:color w:val="5F5F5F"/>
                <w:sz w:val="18"/>
              </w:rPr>
              <w:t xml:space="preserve">to contain artefact </w:t>
            </w:r>
            <w:r>
              <w:rPr>
                <w:color w:val="5F5F5F"/>
                <w:spacing w:val="-2"/>
                <w:sz w:val="18"/>
              </w:rPr>
              <w:t>scatters.</w:t>
            </w:r>
          </w:p>
        </w:tc>
        <w:tc>
          <w:tcPr>
            <w:tcW w:w="2459" w:type="dxa"/>
          </w:tcPr>
          <w:p w14:paraId="7E93E5A7" w14:textId="77777777" w:rsidR="00DC682C" w:rsidRDefault="00B64C60">
            <w:pPr>
              <w:pStyle w:val="TableParagraph"/>
              <w:ind w:left="113" w:right="105"/>
              <w:rPr>
                <w:sz w:val="18"/>
              </w:rPr>
            </w:pPr>
            <w:r>
              <w:rPr>
                <w:color w:val="5F5F5F"/>
                <w:sz w:val="18"/>
              </w:rPr>
              <w:t>Site integrity combines a site’s durability and its exposure to hydrodynamic processes resulting in a score</w:t>
            </w:r>
            <w:r>
              <w:rPr>
                <w:color w:val="5F5F5F"/>
                <w:spacing w:val="-11"/>
                <w:sz w:val="18"/>
              </w:rPr>
              <w:t xml:space="preserve"> </w:t>
            </w:r>
            <w:r>
              <w:rPr>
                <w:color w:val="5F5F5F"/>
                <w:sz w:val="18"/>
              </w:rPr>
              <w:t>from</w:t>
            </w:r>
            <w:r>
              <w:rPr>
                <w:color w:val="5F5F5F"/>
                <w:spacing w:val="-9"/>
                <w:sz w:val="18"/>
              </w:rPr>
              <w:t xml:space="preserve"> </w:t>
            </w:r>
            <w:r>
              <w:rPr>
                <w:color w:val="5F5F5F"/>
                <w:sz w:val="18"/>
              </w:rPr>
              <w:t>0</w:t>
            </w:r>
            <w:r>
              <w:rPr>
                <w:color w:val="5F5F5F"/>
                <w:spacing w:val="-11"/>
                <w:sz w:val="18"/>
              </w:rPr>
              <w:t xml:space="preserve"> </w:t>
            </w:r>
            <w:r>
              <w:rPr>
                <w:color w:val="5F5F5F"/>
                <w:sz w:val="18"/>
              </w:rPr>
              <w:t>(high</w:t>
            </w:r>
            <w:r>
              <w:rPr>
                <w:color w:val="5F5F5F"/>
                <w:spacing w:val="-6"/>
                <w:sz w:val="18"/>
              </w:rPr>
              <w:t xml:space="preserve"> </w:t>
            </w:r>
            <w:r>
              <w:rPr>
                <w:color w:val="5F5F5F"/>
                <w:sz w:val="18"/>
              </w:rPr>
              <w:t>integrity) to 5 (low integrity).</w:t>
            </w:r>
          </w:p>
          <w:p w14:paraId="0ADE4549" w14:textId="77777777" w:rsidR="00DC682C" w:rsidRDefault="00B64C60">
            <w:pPr>
              <w:pStyle w:val="TableParagraph"/>
              <w:spacing w:before="40"/>
              <w:ind w:left="113" w:right="105"/>
              <w:rPr>
                <w:sz w:val="18"/>
              </w:rPr>
            </w:pPr>
            <w:r>
              <w:rPr>
                <w:b/>
                <w:color w:val="5F5F5F"/>
                <w:sz w:val="18"/>
              </w:rPr>
              <w:t xml:space="preserve">Middens site integrity score is 3 </w:t>
            </w:r>
            <w:r>
              <w:rPr>
                <w:color w:val="5F5F5F"/>
                <w:sz w:val="18"/>
              </w:rPr>
              <w:t xml:space="preserve">due to expected exposure to predominantly low energy waves, </w:t>
            </w:r>
            <w:proofErr w:type="gramStart"/>
            <w:r>
              <w:rPr>
                <w:color w:val="5F5F5F"/>
                <w:sz w:val="18"/>
              </w:rPr>
              <w:t>erosion</w:t>
            </w:r>
            <w:proofErr w:type="gramEnd"/>
            <w:r>
              <w:rPr>
                <w:color w:val="5F5F5F"/>
                <w:sz w:val="18"/>
              </w:rPr>
              <w:t xml:space="preserve"> and inundation</w:t>
            </w:r>
            <w:r>
              <w:rPr>
                <w:color w:val="5F5F5F"/>
                <w:spacing w:val="-3"/>
                <w:sz w:val="18"/>
              </w:rPr>
              <w:t xml:space="preserve"> </w:t>
            </w:r>
            <w:r>
              <w:rPr>
                <w:color w:val="5F5F5F"/>
                <w:sz w:val="18"/>
              </w:rPr>
              <w:t>energy. The site</w:t>
            </w:r>
            <w:r>
              <w:rPr>
                <w:color w:val="5F5F5F"/>
                <w:spacing w:val="-4"/>
                <w:sz w:val="18"/>
              </w:rPr>
              <w:t xml:space="preserve"> </w:t>
            </w:r>
            <w:r>
              <w:rPr>
                <w:color w:val="5F5F5F"/>
                <w:sz w:val="18"/>
              </w:rPr>
              <w:t>durability</w:t>
            </w:r>
            <w:r>
              <w:rPr>
                <w:color w:val="5F5F5F"/>
                <w:spacing w:val="-9"/>
                <w:sz w:val="18"/>
              </w:rPr>
              <w:t xml:space="preserve"> </w:t>
            </w:r>
            <w:r>
              <w:rPr>
                <w:color w:val="5F5F5F"/>
                <w:sz w:val="18"/>
              </w:rPr>
              <w:t>is</w:t>
            </w:r>
            <w:r>
              <w:rPr>
                <w:color w:val="5F5F5F"/>
                <w:spacing w:val="-4"/>
                <w:sz w:val="18"/>
              </w:rPr>
              <w:t xml:space="preserve"> </w:t>
            </w:r>
            <w:r>
              <w:rPr>
                <w:color w:val="5F5F5F"/>
                <w:sz w:val="18"/>
              </w:rPr>
              <w:t>predicted</w:t>
            </w:r>
            <w:r>
              <w:rPr>
                <w:color w:val="5F5F5F"/>
                <w:spacing w:val="-9"/>
                <w:sz w:val="18"/>
              </w:rPr>
              <w:t xml:space="preserve"> </w:t>
            </w:r>
            <w:r>
              <w:rPr>
                <w:color w:val="5F5F5F"/>
                <w:sz w:val="18"/>
              </w:rPr>
              <w:t>to be low as archaeological material is likely to be moved</w:t>
            </w:r>
            <w:r>
              <w:rPr>
                <w:color w:val="5F5F5F"/>
                <w:spacing w:val="-13"/>
                <w:sz w:val="18"/>
              </w:rPr>
              <w:t xml:space="preserve"> </w:t>
            </w:r>
            <w:r>
              <w:rPr>
                <w:color w:val="5F5F5F"/>
                <w:sz w:val="18"/>
              </w:rPr>
              <w:t>from</w:t>
            </w:r>
            <w:r>
              <w:rPr>
                <w:color w:val="5F5F5F"/>
                <w:spacing w:val="-9"/>
                <w:sz w:val="18"/>
              </w:rPr>
              <w:t xml:space="preserve"> </w:t>
            </w:r>
            <w:r>
              <w:rPr>
                <w:color w:val="5F5F5F"/>
                <w:sz w:val="18"/>
              </w:rPr>
              <w:t>the</w:t>
            </w:r>
            <w:r>
              <w:rPr>
                <w:color w:val="5F5F5F"/>
                <w:spacing w:val="-6"/>
                <w:sz w:val="18"/>
              </w:rPr>
              <w:t xml:space="preserve"> </w:t>
            </w:r>
            <w:r>
              <w:rPr>
                <w:color w:val="5F5F5F"/>
                <w:sz w:val="18"/>
              </w:rPr>
              <w:t>context</w:t>
            </w:r>
            <w:r>
              <w:rPr>
                <w:color w:val="5F5F5F"/>
                <w:spacing w:val="-7"/>
                <w:sz w:val="18"/>
              </w:rPr>
              <w:t xml:space="preserve"> </w:t>
            </w:r>
            <w:r>
              <w:rPr>
                <w:color w:val="5F5F5F"/>
                <w:sz w:val="18"/>
              </w:rPr>
              <w:t>that makes them archaeologically significant.</w:t>
            </w:r>
          </w:p>
          <w:p w14:paraId="0C14C0B0" w14:textId="77777777" w:rsidR="00DC682C" w:rsidRDefault="00B64C60">
            <w:pPr>
              <w:pStyle w:val="TableParagraph"/>
              <w:spacing w:before="42"/>
              <w:ind w:left="113" w:right="105"/>
              <w:rPr>
                <w:sz w:val="18"/>
              </w:rPr>
            </w:pPr>
            <w:r>
              <w:rPr>
                <w:b/>
                <w:color w:val="5F5F5F"/>
                <w:sz w:val="18"/>
              </w:rPr>
              <w:t>Artefact scatter site integrity</w:t>
            </w:r>
            <w:r>
              <w:rPr>
                <w:b/>
                <w:color w:val="5F5F5F"/>
                <w:spacing w:val="-2"/>
                <w:sz w:val="18"/>
              </w:rPr>
              <w:t xml:space="preserve"> </w:t>
            </w:r>
            <w:r>
              <w:rPr>
                <w:b/>
                <w:color w:val="5F5F5F"/>
                <w:sz w:val="18"/>
              </w:rPr>
              <w:t>score</w:t>
            </w:r>
            <w:r>
              <w:rPr>
                <w:b/>
                <w:color w:val="5F5F5F"/>
                <w:spacing w:val="-3"/>
                <w:sz w:val="18"/>
              </w:rPr>
              <w:t xml:space="preserve"> </w:t>
            </w:r>
            <w:r>
              <w:rPr>
                <w:b/>
                <w:color w:val="5F5F5F"/>
                <w:sz w:val="18"/>
              </w:rPr>
              <w:t>is</w:t>
            </w:r>
            <w:r>
              <w:rPr>
                <w:b/>
                <w:color w:val="5F5F5F"/>
                <w:spacing w:val="-2"/>
                <w:sz w:val="18"/>
              </w:rPr>
              <w:t xml:space="preserve"> </w:t>
            </w:r>
            <w:r>
              <w:rPr>
                <w:b/>
                <w:color w:val="5F5F5F"/>
                <w:sz w:val="18"/>
              </w:rPr>
              <w:t xml:space="preserve">2 </w:t>
            </w:r>
            <w:r>
              <w:rPr>
                <w:color w:val="5F5F5F"/>
                <w:sz w:val="18"/>
              </w:rPr>
              <w:t>due</w:t>
            </w:r>
            <w:r>
              <w:rPr>
                <w:color w:val="5F5F5F"/>
                <w:spacing w:val="-2"/>
                <w:sz w:val="18"/>
              </w:rPr>
              <w:t xml:space="preserve"> </w:t>
            </w:r>
            <w:r>
              <w:rPr>
                <w:color w:val="5F5F5F"/>
                <w:sz w:val="18"/>
              </w:rPr>
              <w:t xml:space="preserve">to expected exposure to predominantly low energy waves, </w:t>
            </w:r>
            <w:proofErr w:type="gramStart"/>
            <w:r>
              <w:rPr>
                <w:color w:val="5F5F5F"/>
                <w:sz w:val="18"/>
              </w:rPr>
              <w:t>erosion</w:t>
            </w:r>
            <w:proofErr w:type="gramEnd"/>
            <w:r>
              <w:rPr>
                <w:color w:val="5F5F5F"/>
                <w:sz w:val="18"/>
              </w:rPr>
              <w:t xml:space="preserve"> and inundation</w:t>
            </w:r>
            <w:r>
              <w:rPr>
                <w:color w:val="5F5F5F"/>
                <w:spacing w:val="-12"/>
                <w:sz w:val="18"/>
              </w:rPr>
              <w:t xml:space="preserve"> </w:t>
            </w:r>
            <w:r>
              <w:rPr>
                <w:color w:val="5F5F5F"/>
                <w:sz w:val="18"/>
              </w:rPr>
              <w:t>energy.</w:t>
            </w:r>
            <w:r>
              <w:rPr>
                <w:color w:val="5F5F5F"/>
                <w:spacing w:val="-10"/>
                <w:sz w:val="18"/>
              </w:rPr>
              <w:t xml:space="preserve"> </w:t>
            </w:r>
            <w:r>
              <w:rPr>
                <w:color w:val="5F5F5F"/>
                <w:sz w:val="18"/>
              </w:rPr>
              <w:t>The</w:t>
            </w:r>
            <w:r>
              <w:rPr>
                <w:color w:val="5F5F5F"/>
                <w:spacing w:val="-12"/>
                <w:sz w:val="18"/>
              </w:rPr>
              <w:t xml:space="preserve"> </w:t>
            </w:r>
            <w:r>
              <w:rPr>
                <w:color w:val="5F5F5F"/>
                <w:sz w:val="18"/>
              </w:rPr>
              <w:t>site durability</w:t>
            </w:r>
            <w:r>
              <w:rPr>
                <w:color w:val="5F5F5F"/>
                <w:spacing w:val="-2"/>
                <w:sz w:val="18"/>
              </w:rPr>
              <w:t xml:space="preserve"> </w:t>
            </w:r>
            <w:r>
              <w:rPr>
                <w:color w:val="5F5F5F"/>
                <w:sz w:val="18"/>
              </w:rPr>
              <w:t>is predicted</w:t>
            </w:r>
            <w:r>
              <w:rPr>
                <w:color w:val="5F5F5F"/>
                <w:spacing w:val="-3"/>
                <w:sz w:val="18"/>
              </w:rPr>
              <w:t xml:space="preserve"> </w:t>
            </w:r>
            <w:r>
              <w:rPr>
                <w:color w:val="5F5F5F"/>
                <w:sz w:val="18"/>
              </w:rPr>
              <w:t>to</w:t>
            </w:r>
            <w:r>
              <w:rPr>
                <w:color w:val="5F5F5F"/>
                <w:spacing w:val="-3"/>
                <w:sz w:val="18"/>
              </w:rPr>
              <w:t xml:space="preserve"> </w:t>
            </w:r>
            <w:r>
              <w:rPr>
                <w:color w:val="5F5F5F"/>
                <w:sz w:val="18"/>
              </w:rPr>
              <w:t xml:space="preserve">be moderate as this landform has likely solidified over </w:t>
            </w:r>
            <w:r>
              <w:rPr>
                <w:color w:val="5F5F5F"/>
                <w:spacing w:val="-2"/>
                <w:sz w:val="18"/>
              </w:rPr>
              <w:t>time.</w:t>
            </w:r>
          </w:p>
        </w:tc>
        <w:tc>
          <w:tcPr>
            <w:tcW w:w="2226" w:type="dxa"/>
          </w:tcPr>
          <w:p w14:paraId="1330D823" w14:textId="77777777" w:rsidR="00DC682C" w:rsidRDefault="00B64C60">
            <w:pPr>
              <w:pStyle w:val="TableParagraph"/>
              <w:ind w:left="107" w:right="138"/>
              <w:rPr>
                <w:sz w:val="18"/>
              </w:rPr>
            </w:pPr>
            <w:r>
              <w:rPr>
                <w:color w:val="5F5F5F"/>
                <w:sz w:val="18"/>
              </w:rPr>
              <w:t>Subtracts the scores attained in Step G from that of Step E. A score from</w:t>
            </w:r>
            <w:r>
              <w:rPr>
                <w:color w:val="5F5F5F"/>
                <w:spacing w:val="-8"/>
                <w:sz w:val="18"/>
              </w:rPr>
              <w:t xml:space="preserve"> </w:t>
            </w:r>
            <w:r>
              <w:rPr>
                <w:color w:val="5F5F5F"/>
                <w:sz w:val="18"/>
              </w:rPr>
              <w:t>0</w:t>
            </w:r>
            <w:r>
              <w:rPr>
                <w:color w:val="5F5F5F"/>
                <w:spacing w:val="-10"/>
                <w:sz w:val="18"/>
              </w:rPr>
              <w:t xml:space="preserve"> </w:t>
            </w:r>
            <w:r>
              <w:rPr>
                <w:color w:val="5F5F5F"/>
                <w:sz w:val="18"/>
              </w:rPr>
              <w:t>(least</w:t>
            </w:r>
            <w:r>
              <w:rPr>
                <w:color w:val="5F5F5F"/>
                <w:spacing w:val="-4"/>
                <w:sz w:val="18"/>
              </w:rPr>
              <w:t xml:space="preserve"> </w:t>
            </w:r>
            <w:r>
              <w:rPr>
                <w:color w:val="5F5F5F"/>
                <w:sz w:val="18"/>
              </w:rPr>
              <w:t>possible)</w:t>
            </w:r>
            <w:r>
              <w:rPr>
                <w:color w:val="5F5F5F"/>
                <w:spacing w:val="-8"/>
                <w:sz w:val="18"/>
              </w:rPr>
              <w:t xml:space="preserve"> </w:t>
            </w:r>
            <w:r>
              <w:rPr>
                <w:color w:val="5F5F5F"/>
                <w:sz w:val="18"/>
              </w:rPr>
              <w:t>to 5 (very high confidence) is attributed reflecting</w:t>
            </w:r>
            <w:r>
              <w:rPr>
                <w:color w:val="5F5F5F"/>
                <w:spacing w:val="40"/>
                <w:sz w:val="18"/>
              </w:rPr>
              <w:t xml:space="preserve"> </w:t>
            </w:r>
            <w:r>
              <w:rPr>
                <w:color w:val="5F5F5F"/>
                <w:sz w:val="18"/>
              </w:rPr>
              <w:t>the likelihood of presence in a</w:t>
            </w:r>
            <w:r>
              <w:rPr>
                <w:color w:val="5F5F5F"/>
                <w:spacing w:val="40"/>
                <w:sz w:val="18"/>
              </w:rPr>
              <w:t xml:space="preserve"> </w:t>
            </w:r>
            <w:r>
              <w:rPr>
                <w:color w:val="5F5F5F"/>
                <w:sz w:val="18"/>
              </w:rPr>
              <w:t>meaningful condition.</w:t>
            </w:r>
          </w:p>
          <w:p w14:paraId="53E07308" w14:textId="77777777" w:rsidR="00DC682C" w:rsidRDefault="00B64C60">
            <w:pPr>
              <w:pStyle w:val="TableParagraph"/>
              <w:spacing w:before="43"/>
              <w:ind w:left="107" w:right="131"/>
              <w:rPr>
                <w:sz w:val="18"/>
              </w:rPr>
            </w:pPr>
            <w:proofErr w:type="gramStart"/>
            <w:r>
              <w:rPr>
                <w:b/>
                <w:color w:val="5F5F5F"/>
                <w:sz w:val="18"/>
              </w:rPr>
              <w:t>Middens</w:t>
            </w:r>
            <w:proofErr w:type="gramEnd"/>
            <w:r>
              <w:rPr>
                <w:b/>
                <w:color w:val="5F5F5F"/>
                <w:sz w:val="18"/>
              </w:rPr>
              <w:t xml:space="preserve"> likelihood of presence score is 2 (low confidence) </w:t>
            </w:r>
            <w:r>
              <w:rPr>
                <w:color w:val="5F5F5F"/>
                <w:sz w:val="18"/>
              </w:rPr>
              <w:t>meaning there is very low likelihood of the presence</w:t>
            </w:r>
            <w:r>
              <w:rPr>
                <w:color w:val="5F5F5F"/>
                <w:spacing w:val="-11"/>
                <w:sz w:val="18"/>
              </w:rPr>
              <w:t xml:space="preserve"> </w:t>
            </w:r>
            <w:r>
              <w:rPr>
                <w:color w:val="5F5F5F"/>
                <w:sz w:val="18"/>
              </w:rPr>
              <w:t>of</w:t>
            </w:r>
            <w:r>
              <w:rPr>
                <w:color w:val="5F5F5F"/>
                <w:spacing w:val="-12"/>
                <w:sz w:val="18"/>
              </w:rPr>
              <w:t xml:space="preserve"> </w:t>
            </w:r>
            <w:r>
              <w:rPr>
                <w:color w:val="5F5F5F"/>
                <w:sz w:val="18"/>
              </w:rPr>
              <w:t>material</w:t>
            </w:r>
            <w:r>
              <w:rPr>
                <w:color w:val="5F5F5F"/>
                <w:spacing w:val="-12"/>
                <w:sz w:val="18"/>
              </w:rPr>
              <w:t xml:space="preserve"> </w:t>
            </w:r>
            <w:r>
              <w:rPr>
                <w:color w:val="5F5F5F"/>
                <w:sz w:val="18"/>
              </w:rPr>
              <w:t xml:space="preserve">that has survived inundation and ocean conditions with a </w:t>
            </w:r>
            <w:proofErr w:type="spellStart"/>
            <w:r>
              <w:rPr>
                <w:color w:val="5F5F5F"/>
                <w:sz w:val="18"/>
              </w:rPr>
              <w:t>recognisable</w:t>
            </w:r>
            <w:proofErr w:type="spellEnd"/>
            <w:r>
              <w:rPr>
                <w:color w:val="5F5F5F"/>
                <w:sz w:val="18"/>
              </w:rPr>
              <w:t xml:space="preserve"> degree</w:t>
            </w:r>
            <w:r>
              <w:rPr>
                <w:color w:val="5F5F5F"/>
                <w:spacing w:val="-13"/>
                <w:sz w:val="18"/>
              </w:rPr>
              <w:t xml:space="preserve"> </w:t>
            </w:r>
            <w:r>
              <w:rPr>
                <w:color w:val="5F5F5F"/>
                <w:sz w:val="18"/>
              </w:rPr>
              <w:t>of</w:t>
            </w:r>
            <w:r>
              <w:rPr>
                <w:color w:val="5F5F5F"/>
                <w:spacing w:val="-11"/>
                <w:sz w:val="18"/>
              </w:rPr>
              <w:t xml:space="preserve"> </w:t>
            </w:r>
            <w:r>
              <w:rPr>
                <w:color w:val="5F5F5F"/>
                <w:sz w:val="18"/>
              </w:rPr>
              <w:t xml:space="preserve">archaeological </w:t>
            </w:r>
            <w:r>
              <w:rPr>
                <w:color w:val="5F5F5F"/>
                <w:spacing w:val="-2"/>
                <w:sz w:val="18"/>
              </w:rPr>
              <w:t>integrity.</w:t>
            </w:r>
          </w:p>
          <w:p w14:paraId="64A9DC36" w14:textId="77777777" w:rsidR="00DC682C" w:rsidRDefault="00B64C60">
            <w:pPr>
              <w:pStyle w:val="TableParagraph"/>
              <w:spacing w:before="37"/>
              <w:ind w:left="107" w:right="131"/>
              <w:rPr>
                <w:sz w:val="18"/>
              </w:rPr>
            </w:pPr>
            <w:r>
              <w:rPr>
                <w:b/>
                <w:color w:val="5F5F5F"/>
                <w:sz w:val="18"/>
              </w:rPr>
              <w:t xml:space="preserve">Artefact scatter likelihood of presence score is 2 (low confidence) </w:t>
            </w:r>
            <w:r>
              <w:rPr>
                <w:color w:val="5F5F5F"/>
                <w:sz w:val="18"/>
              </w:rPr>
              <w:t>meaning there is very low likelihood of the presence</w:t>
            </w:r>
            <w:r>
              <w:rPr>
                <w:color w:val="5F5F5F"/>
                <w:spacing w:val="-11"/>
                <w:sz w:val="18"/>
              </w:rPr>
              <w:t xml:space="preserve"> </w:t>
            </w:r>
            <w:r>
              <w:rPr>
                <w:color w:val="5F5F5F"/>
                <w:sz w:val="18"/>
              </w:rPr>
              <w:t>of</w:t>
            </w:r>
            <w:r>
              <w:rPr>
                <w:color w:val="5F5F5F"/>
                <w:spacing w:val="-12"/>
                <w:sz w:val="18"/>
              </w:rPr>
              <w:t xml:space="preserve"> </w:t>
            </w:r>
            <w:r>
              <w:rPr>
                <w:color w:val="5F5F5F"/>
                <w:sz w:val="18"/>
              </w:rPr>
              <w:t>material</w:t>
            </w:r>
            <w:r>
              <w:rPr>
                <w:color w:val="5F5F5F"/>
                <w:spacing w:val="-12"/>
                <w:sz w:val="18"/>
              </w:rPr>
              <w:t xml:space="preserve"> </w:t>
            </w:r>
            <w:r>
              <w:rPr>
                <w:color w:val="5F5F5F"/>
                <w:sz w:val="18"/>
              </w:rPr>
              <w:t xml:space="preserve">that has survived inundation and ocean conditions with a </w:t>
            </w:r>
            <w:proofErr w:type="spellStart"/>
            <w:r>
              <w:rPr>
                <w:color w:val="5F5F5F"/>
                <w:sz w:val="18"/>
              </w:rPr>
              <w:t>recognisable</w:t>
            </w:r>
            <w:proofErr w:type="spellEnd"/>
            <w:r>
              <w:rPr>
                <w:color w:val="5F5F5F"/>
                <w:sz w:val="18"/>
              </w:rPr>
              <w:t xml:space="preserve"> degree</w:t>
            </w:r>
            <w:r>
              <w:rPr>
                <w:color w:val="5F5F5F"/>
                <w:spacing w:val="-13"/>
                <w:sz w:val="18"/>
              </w:rPr>
              <w:t xml:space="preserve"> </w:t>
            </w:r>
            <w:r>
              <w:rPr>
                <w:color w:val="5F5F5F"/>
                <w:sz w:val="18"/>
              </w:rPr>
              <w:t>of</w:t>
            </w:r>
            <w:r>
              <w:rPr>
                <w:color w:val="5F5F5F"/>
                <w:spacing w:val="-11"/>
                <w:sz w:val="18"/>
              </w:rPr>
              <w:t xml:space="preserve"> </w:t>
            </w:r>
            <w:r>
              <w:rPr>
                <w:color w:val="5F5F5F"/>
                <w:sz w:val="18"/>
              </w:rPr>
              <w:t xml:space="preserve">archaeological </w:t>
            </w:r>
            <w:r>
              <w:rPr>
                <w:color w:val="5F5F5F"/>
                <w:spacing w:val="-2"/>
                <w:sz w:val="18"/>
              </w:rPr>
              <w:t>integrity.</w:t>
            </w:r>
          </w:p>
        </w:tc>
      </w:tr>
      <w:tr w:rsidR="00DC682C" w14:paraId="5C1CCFF5" w14:textId="77777777">
        <w:trPr>
          <w:trHeight w:val="4655"/>
        </w:trPr>
        <w:tc>
          <w:tcPr>
            <w:tcW w:w="1232" w:type="dxa"/>
            <w:shd w:val="clear" w:color="auto" w:fill="D3E6F4"/>
          </w:tcPr>
          <w:p w14:paraId="24158E7C" w14:textId="77777777" w:rsidR="00DC682C" w:rsidRDefault="00B64C60">
            <w:pPr>
              <w:pStyle w:val="TableParagraph"/>
              <w:spacing w:before="114"/>
              <w:rPr>
                <w:sz w:val="18"/>
              </w:rPr>
            </w:pPr>
            <w:r>
              <w:rPr>
                <w:color w:val="5F5F5F"/>
                <w:sz w:val="18"/>
              </w:rPr>
              <w:t>Beach</w:t>
            </w:r>
            <w:r>
              <w:rPr>
                <w:color w:val="5F5F5F"/>
                <w:spacing w:val="-13"/>
                <w:sz w:val="18"/>
              </w:rPr>
              <w:t xml:space="preserve"> </w:t>
            </w:r>
            <w:r>
              <w:rPr>
                <w:color w:val="5F5F5F"/>
                <w:sz w:val="18"/>
              </w:rPr>
              <w:t xml:space="preserve">ridge </w:t>
            </w:r>
            <w:r>
              <w:rPr>
                <w:color w:val="5F5F5F"/>
                <w:spacing w:val="-2"/>
                <w:sz w:val="18"/>
              </w:rPr>
              <w:t>strandplain</w:t>
            </w:r>
          </w:p>
        </w:tc>
        <w:tc>
          <w:tcPr>
            <w:tcW w:w="1831" w:type="dxa"/>
            <w:shd w:val="clear" w:color="auto" w:fill="D3E6F4"/>
          </w:tcPr>
          <w:p w14:paraId="6A07FD3E" w14:textId="77777777" w:rsidR="00DC682C" w:rsidRDefault="00B64C60">
            <w:pPr>
              <w:pStyle w:val="TableParagraph"/>
              <w:spacing w:before="114"/>
              <w:ind w:left="126" w:right="103"/>
              <w:rPr>
                <w:sz w:val="18"/>
              </w:rPr>
            </w:pPr>
            <w:r>
              <w:rPr>
                <w:color w:val="5F5F5F"/>
                <w:sz w:val="18"/>
              </w:rPr>
              <w:t>Artefact scatter – Site type is based on two strandplain analogues</w:t>
            </w:r>
            <w:r>
              <w:rPr>
                <w:color w:val="5F5F5F"/>
                <w:spacing w:val="-15"/>
                <w:sz w:val="18"/>
              </w:rPr>
              <w:t xml:space="preserve"> </w:t>
            </w:r>
            <w:r>
              <w:rPr>
                <w:color w:val="5F5F5F"/>
                <w:sz w:val="18"/>
              </w:rPr>
              <w:t>at</w:t>
            </w:r>
            <w:r>
              <w:rPr>
                <w:color w:val="5F5F5F"/>
                <w:spacing w:val="-12"/>
                <w:sz w:val="18"/>
              </w:rPr>
              <w:t xml:space="preserve"> </w:t>
            </w:r>
            <w:r>
              <w:rPr>
                <w:color w:val="5F5F5F"/>
                <w:sz w:val="18"/>
              </w:rPr>
              <w:t>Ninety Mile Beach and Waratah Bay</w:t>
            </w:r>
          </w:p>
          <w:p w14:paraId="4F8B1754" w14:textId="77777777" w:rsidR="00DC682C" w:rsidRDefault="00B64C60">
            <w:pPr>
              <w:pStyle w:val="TableParagraph"/>
              <w:spacing w:before="1"/>
              <w:ind w:left="126"/>
              <w:rPr>
                <w:sz w:val="18"/>
              </w:rPr>
            </w:pPr>
            <w:r>
              <w:rPr>
                <w:color w:val="5F5F5F"/>
                <w:sz w:val="18"/>
              </w:rPr>
              <w:t>(3.5</w:t>
            </w:r>
            <w:r>
              <w:rPr>
                <w:color w:val="5F5F5F"/>
                <w:spacing w:val="-13"/>
                <w:sz w:val="18"/>
              </w:rPr>
              <w:t xml:space="preserve"> </w:t>
            </w:r>
            <w:r>
              <w:rPr>
                <w:color w:val="5F5F5F"/>
                <w:sz w:val="18"/>
              </w:rPr>
              <w:t>km</w:t>
            </w:r>
            <w:r>
              <w:rPr>
                <w:color w:val="5F5F5F"/>
                <w:spacing w:val="-11"/>
                <w:sz w:val="18"/>
              </w:rPr>
              <w:t xml:space="preserve"> </w:t>
            </w:r>
            <w:r>
              <w:rPr>
                <w:color w:val="5F5F5F"/>
                <w:sz w:val="18"/>
              </w:rPr>
              <w:t>landward</w:t>
            </w:r>
            <w:r>
              <w:rPr>
                <w:color w:val="5F5F5F"/>
                <w:spacing w:val="-13"/>
                <w:sz w:val="18"/>
              </w:rPr>
              <w:t xml:space="preserve"> </w:t>
            </w:r>
            <w:r>
              <w:rPr>
                <w:color w:val="5F5F5F"/>
                <w:sz w:val="18"/>
              </w:rPr>
              <w:t xml:space="preserve">of the newly identified beach ridge </w:t>
            </w:r>
            <w:r>
              <w:rPr>
                <w:color w:val="5F5F5F"/>
                <w:spacing w:val="-2"/>
                <w:sz w:val="18"/>
              </w:rPr>
              <w:t>strandplain), Gippsland.</w:t>
            </w:r>
          </w:p>
        </w:tc>
        <w:tc>
          <w:tcPr>
            <w:tcW w:w="1892" w:type="dxa"/>
            <w:shd w:val="clear" w:color="auto" w:fill="D3E6F4"/>
          </w:tcPr>
          <w:p w14:paraId="260AC942" w14:textId="77777777" w:rsidR="00DC682C" w:rsidRDefault="00B64C60">
            <w:pPr>
              <w:pStyle w:val="TableParagraph"/>
              <w:spacing w:before="114"/>
              <w:ind w:left="109" w:right="113"/>
              <w:rPr>
                <w:sz w:val="18"/>
              </w:rPr>
            </w:pPr>
            <w:r>
              <w:rPr>
                <w:color w:val="5F5F5F"/>
                <w:sz w:val="18"/>
              </w:rPr>
              <w:t>From the landform analogues (Step D and</w:t>
            </w:r>
            <w:r>
              <w:rPr>
                <w:color w:val="5F5F5F"/>
                <w:spacing w:val="-6"/>
                <w:sz w:val="18"/>
              </w:rPr>
              <w:t xml:space="preserve"> </w:t>
            </w:r>
            <w:r>
              <w:rPr>
                <w:color w:val="5F5F5F"/>
                <w:sz w:val="18"/>
              </w:rPr>
              <w:t>Step</w:t>
            </w:r>
            <w:r>
              <w:rPr>
                <w:color w:val="5F5F5F"/>
                <w:spacing w:val="-11"/>
                <w:sz w:val="18"/>
              </w:rPr>
              <w:t xml:space="preserve"> </w:t>
            </w:r>
            <w:r>
              <w:rPr>
                <w:color w:val="5F5F5F"/>
                <w:sz w:val="18"/>
              </w:rPr>
              <w:t>F),</w:t>
            </w:r>
            <w:r>
              <w:rPr>
                <w:color w:val="5F5F5F"/>
                <w:spacing w:val="-5"/>
                <w:sz w:val="18"/>
              </w:rPr>
              <w:t xml:space="preserve"> </w:t>
            </w:r>
            <w:r>
              <w:rPr>
                <w:color w:val="5F5F5F"/>
                <w:sz w:val="18"/>
              </w:rPr>
              <w:t>a</w:t>
            </w:r>
            <w:r>
              <w:rPr>
                <w:color w:val="5F5F5F"/>
                <w:spacing w:val="-11"/>
                <w:sz w:val="18"/>
              </w:rPr>
              <w:t xml:space="preserve"> </w:t>
            </w:r>
            <w:r>
              <w:rPr>
                <w:color w:val="5F5F5F"/>
                <w:sz w:val="18"/>
              </w:rPr>
              <w:t xml:space="preserve">score from 0 (nil) to 5 (common) is attributed, reflecting the predicted frequency of </w:t>
            </w:r>
            <w:r>
              <w:rPr>
                <w:color w:val="5F5F5F"/>
                <w:spacing w:val="-2"/>
                <w:sz w:val="18"/>
              </w:rPr>
              <w:t>archaeological features.</w:t>
            </w:r>
          </w:p>
          <w:p w14:paraId="06D7B75B" w14:textId="77777777" w:rsidR="00DC682C" w:rsidRDefault="00B64C60">
            <w:pPr>
              <w:pStyle w:val="TableParagraph"/>
              <w:spacing w:before="42"/>
              <w:ind w:left="109" w:right="115"/>
              <w:rPr>
                <w:sz w:val="18"/>
              </w:rPr>
            </w:pPr>
            <w:r>
              <w:rPr>
                <w:b/>
                <w:color w:val="5F5F5F"/>
                <w:sz w:val="18"/>
              </w:rPr>
              <w:t xml:space="preserve">Artefact scatter frequency score is 2 (rare) </w:t>
            </w:r>
            <w:r>
              <w:rPr>
                <w:color w:val="5F5F5F"/>
                <w:sz w:val="18"/>
              </w:rPr>
              <w:t>meaning</w:t>
            </w:r>
            <w:r>
              <w:rPr>
                <w:color w:val="5F5F5F"/>
                <w:spacing w:val="40"/>
                <w:sz w:val="18"/>
              </w:rPr>
              <w:t xml:space="preserve"> </w:t>
            </w:r>
            <w:r>
              <w:rPr>
                <w:color w:val="5F5F5F"/>
                <w:sz w:val="18"/>
              </w:rPr>
              <w:t>that between 0.1 to 1% of strandplain sites</w:t>
            </w:r>
            <w:r>
              <w:rPr>
                <w:color w:val="5F5F5F"/>
                <w:spacing w:val="-11"/>
                <w:sz w:val="18"/>
              </w:rPr>
              <w:t xml:space="preserve"> </w:t>
            </w:r>
            <w:r>
              <w:rPr>
                <w:color w:val="5F5F5F"/>
                <w:sz w:val="18"/>
              </w:rPr>
              <w:t>are</w:t>
            </w:r>
            <w:r>
              <w:rPr>
                <w:color w:val="5F5F5F"/>
                <w:spacing w:val="-11"/>
                <w:sz w:val="18"/>
              </w:rPr>
              <w:t xml:space="preserve"> </w:t>
            </w:r>
            <w:r>
              <w:rPr>
                <w:color w:val="5F5F5F"/>
                <w:sz w:val="18"/>
              </w:rPr>
              <w:t>expected</w:t>
            </w:r>
            <w:r>
              <w:rPr>
                <w:color w:val="5F5F5F"/>
                <w:spacing w:val="-11"/>
                <w:sz w:val="18"/>
              </w:rPr>
              <w:t xml:space="preserve"> </w:t>
            </w:r>
            <w:r>
              <w:rPr>
                <w:color w:val="5F5F5F"/>
                <w:sz w:val="18"/>
              </w:rPr>
              <w:t xml:space="preserve">to contain artefact </w:t>
            </w:r>
            <w:r>
              <w:rPr>
                <w:color w:val="5F5F5F"/>
                <w:spacing w:val="-2"/>
                <w:sz w:val="18"/>
              </w:rPr>
              <w:t>scatters.</w:t>
            </w:r>
          </w:p>
        </w:tc>
        <w:tc>
          <w:tcPr>
            <w:tcW w:w="2459" w:type="dxa"/>
            <w:shd w:val="clear" w:color="auto" w:fill="D3E6F4"/>
          </w:tcPr>
          <w:p w14:paraId="1CA1D163" w14:textId="77777777" w:rsidR="00DC682C" w:rsidRDefault="00B64C60">
            <w:pPr>
              <w:pStyle w:val="TableParagraph"/>
              <w:spacing w:before="114"/>
              <w:ind w:left="113" w:right="105"/>
              <w:rPr>
                <w:sz w:val="18"/>
              </w:rPr>
            </w:pPr>
            <w:r>
              <w:rPr>
                <w:color w:val="5F5F5F"/>
                <w:sz w:val="18"/>
              </w:rPr>
              <w:t>Site integrity combines a site’s durability and its exposure to hydrodynamic processes resulting in a score</w:t>
            </w:r>
            <w:r>
              <w:rPr>
                <w:color w:val="5F5F5F"/>
                <w:spacing w:val="-11"/>
                <w:sz w:val="18"/>
              </w:rPr>
              <w:t xml:space="preserve"> </w:t>
            </w:r>
            <w:r>
              <w:rPr>
                <w:color w:val="5F5F5F"/>
                <w:sz w:val="18"/>
              </w:rPr>
              <w:t>from</w:t>
            </w:r>
            <w:r>
              <w:rPr>
                <w:color w:val="5F5F5F"/>
                <w:spacing w:val="-9"/>
                <w:sz w:val="18"/>
              </w:rPr>
              <w:t xml:space="preserve"> </w:t>
            </w:r>
            <w:r>
              <w:rPr>
                <w:color w:val="5F5F5F"/>
                <w:sz w:val="18"/>
              </w:rPr>
              <w:t>0</w:t>
            </w:r>
            <w:r>
              <w:rPr>
                <w:color w:val="5F5F5F"/>
                <w:spacing w:val="-11"/>
                <w:sz w:val="18"/>
              </w:rPr>
              <w:t xml:space="preserve"> </w:t>
            </w:r>
            <w:r>
              <w:rPr>
                <w:color w:val="5F5F5F"/>
                <w:sz w:val="18"/>
              </w:rPr>
              <w:t>(high</w:t>
            </w:r>
            <w:r>
              <w:rPr>
                <w:color w:val="5F5F5F"/>
                <w:spacing w:val="-6"/>
                <w:sz w:val="18"/>
              </w:rPr>
              <w:t xml:space="preserve"> </w:t>
            </w:r>
            <w:r>
              <w:rPr>
                <w:color w:val="5F5F5F"/>
                <w:sz w:val="18"/>
              </w:rPr>
              <w:t>integrity) to 5 (low integrity).</w:t>
            </w:r>
          </w:p>
          <w:p w14:paraId="06EA86B4" w14:textId="77777777" w:rsidR="00DC682C" w:rsidRDefault="00B64C60">
            <w:pPr>
              <w:pStyle w:val="TableParagraph"/>
              <w:spacing w:before="40"/>
              <w:ind w:left="113" w:right="105"/>
              <w:rPr>
                <w:sz w:val="18"/>
              </w:rPr>
            </w:pPr>
            <w:r>
              <w:rPr>
                <w:b/>
                <w:color w:val="5F5F5F"/>
                <w:sz w:val="18"/>
              </w:rPr>
              <w:t>Artefact scatter site integrity</w:t>
            </w:r>
            <w:r>
              <w:rPr>
                <w:b/>
                <w:color w:val="5F5F5F"/>
                <w:spacing w:val="-2"/>
                <w:sz w:val="18"/>
              </w:rPr>
              <w:t xml:space="preserve"> </w:t>
            </w:r>
            <w:r>
              <w:rPr>
                <w:b/>
                <w:color w:val="5F5F5F"/>
                <w:sz w:val="18"/>
              </w:rPr>
              <w:t>score</w:t>
            </w:r>
            <w:r>
              <w:rPr>
                <w:b/>
                <w:color w:val="5F5F5F"/>
                <w:spacing w:val="-2"/>
                <w:sz w:val="18"/>
              </w:rPr>
              <w:t xml:space="preserve"> </w:t>
            </w:r>
            <w:r>
              <w:rPr>
                <w:b/>
                <w:color w:val="5F5F5F"/>
                <w:sz w:val="18"/>
              </w:rPr>
              <w:t>is</w:t>
            </w:r>
            <w:r>
              <w:rPr>
                <w:b/>
                <w:color w:val="5F5F5F"/>
                <w:spacing w:val="-2"/>
                <w:sz w:val="18"/>
              </w:rPr>
              <w:t xml:space="preserve"> </w:t>
            </w:r>
            <w:r>
              <w:rPr>
                <w:b/>
                <w:color w:val="5F5F5F"/>
                <w:sz w:val="18"/>
              </w:rPr>
              <w:t xml:space="preserve">4 </w:t>
            </w:r>
            <w:r>
              <w:rPr>
                <w:color w:val="5F5F5F"/>
                <w:sz w:val="18"/>
              </w:rPr>
              <w:t>due</w:t>
            </w:r>
            <w:r>
              <w:rPr>
                <w:color w:val="5F5F5F"/>
                <w:spacing w:val="-2"/>
                <w:sz w:val="18"/>
              </w:rPr>
              <w:t xml:space="preserve"> </w:t>
            </w:r>
            <w:r>
              <w:rPr>
                <w:color w:val="5F5F5F"/>
                <w:sz w:val="18"/>
              </w:rPr>
              <w:t>to expected exposure to high energy</w:t>
            </w:r>
            <w:r>
              <w:rPr>
                <w:color w:val="5F5F5F"/>
                <w:spacing w:val="-6"/>
                <w:sz w:val="18"/>
              </w:rPr>
              <w:t xml:space="preserve"> </w:t>
            </w:r>
            <w:r>
              <w:rPr>
                <w:color w:val="5F5F5F"/>
                <w:sz w:val="18"/>
              </w:rPr>
              <w:t>waves,</w:t>
            </w:r>
            <w:r>
              <w:rPr>
                <w:color w:val="5F5F5F"/>
                <w:spacing w:val="-3"/>
                <w:sz w:val="18"/>
              </w:rPr>
              <w:t xml:space="preserve"> </w:t>
            </w:r>
            <w:proofErr w:type="gramStart"/>
            <w:r>
              <w:rPr>
                <w:color w:val="5F5F5F"/>
                <w:sz w:val="18"/>
              </w:rPr>
              <w:t>erosion</w:t>
            </w:r>
            <w:proofErr w:type="gramEnd"/>
            <w:r>
              <w:rPr>
                <w:color w:val="5F5F5F"/>
                <w:spacing w:val="-6"/>
                <w:sz w:val="18"/>
              </w:rPr>
              <w:t xml:space="preserve"> </w:t>
            </w:r>
            <w:r>
              <w:rPr>
                <w:color w:val="5F5F5F"/>
                <w:sz w:val="18"/>
              </w:rPr>
              <w:t>and inundation</w:t>
            </w:r>
            <w:r>
              <w:rPr>
                <w:color w:val="5F5F5F"/>
                <w:spacing w:val="-12"/>
                <w:sz w:val="18"/>
              </w:rPr>
              <w:t xml:space="preserve"> </w:t>
            </w:r>
            <w:r>
              <w:rPr>
                <w:color w:val="5F5F5F"/>
                <w:sz w:val="18"/>
              </w:rPr>
              <w:t>energy.</w:t>
            </w:r>
            <w:r>
              <w:rPr>
                <w:color w:val="5F5F5F"/>
                <w:spacing w:val="-10"/>
                <w:sz w:val="18"/>
              </w:rPr>
              <w:t xml:space="preserve"> </w:t>
            </w:r>
            <w:r>
              <w:rPr>
                <w:color w:val="5F5F5F"/>
                <w:sz w:val="18"/>
              </w:rPr>
              <w:t>The</w:t>
            </w:r>
            <w:r>
              <w:rPr>
                <w:color w:val="5F5F5F"/>
                <w:spacing w:val="-12"/>
                <w:sz w:val="18"/>
              </w:rPr>
              <w:t xml:space="preserve"> </w:t>
            </w:r>
            <w:r>
              <w:rPr>
                <w:color w:val="5F5F5F"/>
                <w:sz w:val="18"/>
              </w:rPr>
              <w:t>site durability</w:t>
            </w:r>
            <w:r>
              <w:rPr>
                <w:color w:val="5F5F5F"/>
                <w:spacing w:val="-2"/>
                <w:sz w:val="18"/>
              </w:rPr>
              <w:t xml:space="preserve"> </w:t>
            </w:r>
            <w:r>
              <w:rPr>
                <w:color w:val="5F5F5F"/>
                <w:sz w:val="18"/>
              </w:rPr>
              <w:t>is predicted</w:t>
            </w:r>
            <w:r>
              <w:rPr>
                <w:color w:val="5F5F5F"/>
                <w:spacing w:val="-3"/>
                <w:sz w:val="18"/>
              </w:rPr>
              <w:t xml:space="preserve"> </w:t>
            </w:r>
            <w:r>
              <w:rPr>
                <w:color w:val="5F5F5F"/>
                <w:sz w:val="18"/>
              </w:rPr>
              <w:t>to</w:t>
            </w:r>
            <w:r>
              <w:rPr>
                <w:color w:val="5F5F5F"/>
                <w:spacing w:val="-3"/>
                <w:sz w:val="18"/>
              </w:rPr>
              <w:t xml:space="preserve"> </w:t>
            </w:r>
            <w:r>
              <w:rPr>
                <w:color w:val="5F5F5F"/>
                <w:sz w:val="18"/>
              </w:rPr>
              <w:t>be low as strandplain inundation would have washed</w:t>
            </w:r>
            <w:r>
              <w:rPr>
                <w:color w:val="5F5F5F"/>
                <w:spacing w:val="-9"/>
                <w:sz w:val="18"/>
              </w:rPr>
              <w:t xml:space="preserve"> </w:t>
            </w:r>
            <w:r>
              <w:rPr>
                <w:color w:val="5F5F5F"/>
                <w:sz w:val="18"/>
              </w:rPr>
              <w:t>away</w:t>
            </w:r>
            <w:r>
              <w:rPr>
                <w:color w:val="5F5F5F"/>
                <w:spacing w:val="-13"/>
                <w:sz w:val="18"/>
              </w:rPr>
              <w:t xml:space="preserve"> </w:t>
            </w:r>
            <w:r>
              <w:rPr>
                <w:color w:val="5F5F5F"/>
                <w:sz w:val="18"/>
              </w:rPr>
              <w:t>any</w:t>
            </w:r>
            <w:r>
              <w:rPr>
                <w:color w:val="5F5F5F"/>
                <w:spacing w:val="-12"/>
                <w:sz w:val="18"/>
              </w:rPr>
              <w:t xml:space="preserve"> </w:t>
            </w:r>
            <w:r>
              <w:rPr>
                <w:color w:val="5F5F5F"/>
                <w:sz w:val="18"/>
              </w:rPr>
              <w:t>artefacts held in the topsoil.</w:t>
            </w:r>
          </w:p>
        </w:tc>
        <w:tc>
          <w:tcPr>
            <w:tcW w:w="2226" w:type="dxa"/>
            <w:shd w:val="clear" w:color="auto" w:fill="D3E6F4"/>
          </w:tcPr>
          <w:p w14:paraId="6E3E62A8" w14:textId="77777777" w:rsidR="00DC682C" w:rsidRDefault="00B64C60">
            <w:pPr>
              <w:pStyle w:val="TableParagraph"/>
              <w:spacing w:before="114"/>
              <w:ind w:left="107" w:right="138"/>
              <w:rPr>
                <w:sz w:val="18"/>
              </w:rPr>
            </w:pPr>
            <w:r>
              <w:rPr>
                <w:color w:val="5F5F5F"/>
                <w:sz w:val="18"/>
              </w:rPr>
              <w:t>Subtracts the scores attained in Step G from that of Step E. A score from</w:t>
            </w:r>
            <w:r>
              <w:rPr>
                <w:color w:val="5F5F5F"/>
                <w:spacing w:val="-8"/>
                <w:sz w:val="18"/>
              </w:rPr>
              <w:t xml:space="preserve"> </w:t>
            </w:r>
            <w:r>
              <w:rPr>
                <w:color w:val="5F5F5F"/>
                <w:sz w:val="18"/>
              </w:rPr>
              <w:t>0</w:t>
            </w:r>
            <w:r>
              <w:rPr>
                <w:color w:val="5F5F5F"/>
                <w:spacing w:val="-10"/>
                <w:sz w:val="18"/>
              </w:rPr>
              <w:t xml:space="preserve"> </w:t>
            </w:r>
            <w:r>
              <w:rPr>
                <w:color w:val="5F5F5F"/>
                <w:sz w:val="18"/>
              </w:rPr>
              <w:t>(least</w:t>
            </w:r>
            <w:r>
              <w:rPr>
                <w:color w:val="5F5F5F"/>
                <w:spacing w:val="-4"/>
                <w:sz w:val="18"/>
              </w:rPr>
              <w:t xml:space="preserve"> </w:t>
            </w:r>
            <w:r>
              <w:rPr>
                <w:color w:val="5F5F5F"/>
                <w:sz w:val="18"/>
              </w:rPr>
              <w:t>possible)</w:t>
            </w:r>
            <w:r>
              <w:rPr>
                <w:color w:val="5F5F5F"/>
                <w:spacing w:val="-8"/>
                <w:sz w:val="18"/>
              </w:rPr>
              <w:t xml:space="preserve"> </w:t>
            </w:r>
            <w:r>
              <w:rPr>
                <w:color w:val="5F5F5F"/>
                <w:sz w:val="18"/>
              </w:rPr>
              <w:t>to 5 (very high confidence) is attributed reflecting</w:t>
            </w:r>
            <w:r>
              <w:rPr>
                <w:color w:val="5F5F5F"/>
                <w:spacing w:val="40"/>
                <w:sz w:val="18"/>
              </w:rPr>
              <w:t xml:space="preserve"> </w:t>
            </w:r>
            <w:r>
              <w:rPr>
                <w:color w:val="5F5F5F"/>
                <w:sz w:val="18"/>
              </w:rPr>
              <w:t>the likelihood of presence in a</w:t>
            </w:r>
            <w:r>
              <w:rPr>
                <w:color w:val="5F5F5F"/>
                <w:spacing w:val="40"/>
                <w:sz w:val="18"/>
              </w:rPr>
              <w:t xml:space="preserve"> </w:t>
            </w:r>
            <w:r>
              <w:rPr>
                <w:color w:val="5F5F5F"/>
                <w:sz w:val="18"/>
              </w:rPr>
              <w:t>meaningful condition.</w:t>
            </w:r>
          </w:p>
          <w:p w14:paraId="6A5BBADE" w14:textId="77777777" w:rsidR="00DC682C" w:rsidRDefault="00B64C60">
            <w:pPr>
              <w:pStyle w:val="TableParagraph"/>
              <w:spacing w:before="38"/>
              <w:ind w:left="107" w:right="131"/>
              <w:rPr>
                <w:sz w:val="18"/>
              </w:rPr>
            </w:pPr>
            <w:r>
              <w:rPr>
                <w:b/>
                <w:color w:val="5F5F5F"/>
                <w:sz w:val="18"/>
              </w:rPr>
              <w:t xml:space="preserve">Artefact scatter likelihood of presence score is &lt;1 (very low confidence) </w:t>
            </w:r>
            <w:r>
              <w:rPr>
                <w:color w:val="5F5F5F"/>
                <w:sz w:val="18"/>
              </w:rPr>
              <w:t>meaning there is very low likelihood of the presence</w:t>
            </w:r>
            <w:r>
              <w:rPr>
                <w:color w:val="5F5F5F"/>
                <w:spacing w:val="-11"/>
                <w:sz w:val="18"/>
              </w:rPr>
              <w:t xml:space="preserve"> </w:t>
            </w:r>
            <w:r>
              <w:rPr>
                <w:color w:val="5F5F5F"/>
                <w:sz w:val="18"/>
              </w:rPr>
              <w:t>of</w:t>
            </w:r>
            <w:r>
              <w:rPr>
                <w:color w:val="5F5F5F"/>
                <w:spacing w:val="-12"/>
                <w:sz w:val="18"/>
              </w:rPr>
              <w:t xml:space="preserve"> </w:t>
            </w:r>
            <w:r>
              <w:rPr>
                <w:color w:val="5F5F5F"/>
                <w:sz w:val="18"/>
              </w:rPr>
              <w:t>material</w:t>
            </w:r>
            <w:r>
              <w:rPr>
                <w:color w:val="5F5F5F"/>
                <w:spacing w:val="-12"/>
                <w:sz w:val="18"/>
              </w:rPr>
              <w:t xml:space="preserve"> </w:t>
            </w:r>
            <w:r>
              <w:rPr>
                <w:color w:val="5F5F5F"/>
                <w:sz w:val="18"/>
              </w:rPr>
              <w:t xml:space="preserve">that has survived inundation and ocean conditions with a </w:t>
            </w:r>
            <w:proofErr w:type="spellStart"/>
            <w:r>
              <w:rPr>
                <w:color w:val="5F5F5F"/>
                <w:sz w:val="18"/>
              </w:rPr>
              <w:t>recognisable</w:t>
            </w:r>
            <w:proofErr w:type="spellEnd"/>
            <w:r>
              <w:rPr>
                <w:color w:val="5F5F5F"/>
                <w:sz w:val="18"/>
              </w:rPr>
              <w:t xml:space="preserve"> degree</w:t>
            </w:r>
            <w:r>
              <w:rPr>
                <w:color w:val="5F5F5F"/>
                <w:spacing w:val="-13"/>
                <w:sz w:val="18"/>
              </w:rPr>
              <w:t xml:space="preserve"> </w:t>
            </w:r>
            <w:r>
              <w:rPr>
                <w:color w:val="5F5F5F"/>
                <w:sz w:val="18"/>
              </w:rPr>
              <w:t>of</w:t>
            </w:r>
            <w:r>
              <w:rPr>
                <w:color w:val="5F5F5F"/>
                <w:spacing w:val="-11"/>
                <w:sz w:val="18"/>
              </w:rPr>
              <w:t xml:space="preserve"> </w:t>
            </w:r>
            <w:r>
              <w:rPr>
                <w:color w:val="5F5F5F"/>
                <w:sz w:val="18"/>
              </w:rPr>
              <w:t xml:space="preserve">archaeological </w:t>
            </w:r>
            <w:r>
              <w:rPr>
                <w:color w:val="5F5F5F"/>
                <w:spacing w:val="-2"/>
                <w:sz w:val="18"/>
              </w:rPr>
              <w:t>integrity.</w:t>
            </w:r>
          </w:p>
        </w:tc>
      </w:tr>
    </w:tbl>
    <w:p w14:paraId="5862C6C4" w14:textId="77777777" w:rsidR="00DC682C" w:rsidRDefault="00DC682C">
      <w:pPr>
        <w:rPr>
          <w:sz w:val="18"/>
        </w:rPr>
        <w:sectPr w:rsidR="00DC682C">
          <w:pgSz w:w="11910" w:h="16840"/>
          <w:pgMar w:top="1500" w:right="1020" w:bottom="820" w:left="1020" w:header="467" w:footer="636" w:gutter="0"/>
          <w:cols w:space="720"/>
        </w:sectPr>
      </w:pPr>
    </w:p>
    <w:p w14:paraId="60702218" w14:textId="77777777" w:rsidR="00DC682C" w:rsidRDefault="00B64C60">
      <w:pPr>
        <w:pStyle w:val="BodyText"/>
        <w:spacing w:before="85" w:line="355" w:lineRule="auto"/>
        <w:ind w:left="112" w:right="144"/>
      </w:pPr>
      <w:r>
        <w:rPr>
          <w:color w:val="585858"/>
        </w:rPr>
        <w:lastRenderedPageBreak/>
        <w:t>In</w:t>
      </w:r>
      <w:r>
        <w:rPr>
          <w:color w:val="585858"/>
          <w:spacing w:val="-4"/>
        </w:rPr>
        <w:t xml:space="preserve"> </w:t>
      </w:r>
      <w:r>
        <w:rPr>
          <w:color w:val="585858"/>
        </w:rPr>
        <w:t>summary,</w:t>
      </w:r>
      <w:r>
        <w:rPr>
          <w:color w:val="585858"/>
          <w:spacing w:val="-5"/>
        </w:rPr>
        <w:t xml:space="preserve"> </w:t>
      </w:r>
      <w:r>
        <w:rPr>
          <w:color w:val="585858"/>
        </w:rPr>
        <w:t>the</w:t>
      </w:r>
      <w:r>
        <w:rPr>
          <w:color w:val="585858"/>
          <w:spacing w:val="-4"/>
        </w:rPr>
        <w:t xml:space="preserve"> </w:t>
      </w:r>
      <w:r>
        <w:rPr>
          <w:color w:val="585858"/>
        </w:rPr>
        <w:t>submerged</w:t>
      </w:r>
      <w:r>
        <w:rPr>
          <w:color w:val="585858"/>
          <w:spacing w:val="-4"/>
        </w:rPr>
        <w:t xml:space="preserve"> </w:t>
      </w:r>
      <w:r>
        <w:rPr>
          <w:color w:val="585858"/>
        </w:rPr>
        <w:t>cultural</w:t>
      </w:r>
      <w:r>
        <w:rPr>
          <w:color w:val="585858"/>
          <w:spacing w:val="-4"/>
        </w:rPr>
        <w:t xml:space="preserve"> </w:t>
      </w:r>
      <w:r>
        <w:rPr>
          <w:color w:val="585858"/>
        </w:rPr>
        <w:t>landform</w:t>
      </w:r>
      <w:r>
        <w:rPr>
          <w:color w:val="585858"/>
          <w:spacing w:val="-4"/>
        </w:rPr>
        <w:t xml:space="preserve"> </w:t>
      </w:r>
      <w:r>
        <w:rPr>
          <w:color w:val="585858"/>
        </w:rPr>
        <w:t>assessment</w:t>
      </w:r>
      <w:r>
        <w:rPr>
          <w:color w:val="585858"/>
          <w:spacing w:val="-1"/>
        </w:rPr>
        <w:t xml:space="preserve"> </w:t>
      </w:r>
      <w:r>
        <w:rPr>
          <w:color w:val="585858"/>
        </w:rPr>
        <w:t>of</w:t>
      </w:r>
      <w:r>
        <w:rPr>
          <w:color w:val="585858"/>
          <w:spacing w:val="-1"/>
        </w:rPr>
        <w:t xml:space="preserve"> </w:t>
      </w:r>
      <w:r>
        <w:rPr>
          <w:color w:val="585858"/>
        </w:rPr>
        <w:t>potential</w:t>
      </w:r>
      <w:r>
        <w:rPr>
          <w:color w:val="585858"/>
          <w:spacing w:val="-4"/>
        </w:rPr>
        <w:t xml:space="preserve"> </w:t>
      </w:r>
      <w:r>
        <w:rPr>
          <w:color w:val="585858"/>
        </w:rPr>
        <w:t>existing</w:t>
      </w:r>
      <w:r>
        <w:rPr>
          <w:color w:val="585858"/>
          <w:spacing w:val="-4"/>
        </w:rPr>
        <w:t xml:space="preserve"> </w:t>
      </w:r>
      <w:r>
        <w:rPr>
          <w:color w:val="585858"/>
        </w:rPr>
        <w:t>Aboriginal</w:t>
      </w:r>
      <w:r>
        <w:rPr>
          <w:color w:val="585858"/>
          <w:spacing w:val="-4"/>
        </w:rPr>
        <w:t xml:space="preserve"> </w:t>
      </w:r>
      <w:r>
        <w:rPr>
          <w:color w:val="585858"/>
        </w:rPr>
        <w:t>cultural</w:t>
      </w:r>
      <w:r>
        <w:rPr>
          <w:color w:val="585858"/>
          <w:spacing w:val="-4"/>
        </w:rPr>
        <w:t xml:space="preserve"> </w:t>
      </w:r>
      <w:r>
        <w:rPr>
          <w:color w:val="585858"/>
        </w:rPr>
        <w:t>heritage</w:t>
      </w:r>
      <w:r>
        <w:rPr>
          <w:color w:val="585858"/>
          <w:spacing w:val="-4"/>
        </w:rPr>
        <w:t xml:space="preserve"> </w:t>
      </w:r>
      <w:r>
        <w:rPr>
          <w:color w:val="585858"/>
        </w:rPr>
        <w:t>is as follows:</w:t>
      </w:r>
    </w:p>
    <w:p w14:paraId="48D8EB34" w14:textId="77777777" w:rsidR="00DC682C" w:rsidRDefault="00B64C60">
      <w:pPr>
        <w:pStyle w:val="BodyText"/>
        <w:tabs>
          <w:tab w:val="left" w:pos="472"/>
        </w:tabs>
        <w:spacing w:before="125" w:line="360" w:lineRule="auto"/>
        <w:ind w:left="472" w:right="176" w:hanging="360"/>
      </w:pPr>
      <w:r>
        <w:rPr>
          <w:noProof/>
        </w:rPr>
        <w:drawing>
          <wp:inline distT="0" distB="0" distL="0" distR="0" wp14:anchorId="5A89931A" wp14:editId="6ADD2C80">
            <wp:extent cx="91439" cy="85089"/>
            <wp:effectExtent l="0" t="0" r="0" b="0"/>
            <wp:docPr id="970" name="Image 97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0" name="Image 970" descr="*"/>
                    <pic:cNvPicPr/>
                  </pic:nvPicPr>
                  <pic:blipFill>
                    <a:blip r:embed="rId7" cstate="print"/>
                    <a:stretch>
                      <a:fillRect/>
                    </a:stretch>
                  </pic:blipFill>
                  <pic:spPr>
                    <a:xfrm>
                      <a:off x="0" y="0"/>
                      <a:ext cx="91439" cy="85089"/>
                    </a:xfrm>
                    <a:prstGeom prst="rect">
                      <a:avLst/>
                    </a:prstGeom>
                  </pic:spPr>
                </pic:pic>
              </a:graphicData>
            </a:graphic>
          </wp:inline>
        </w:drawing>
      </w:r>
      <w:r>
        <w:rPr>
          <w:rFonts w:ascii="Times New Roman"/>
        </w:rPr>
        <w:tab/>
      </w:r>
      <w:r>
        <w:rPr>
          <w:color w:val="5F5F5F"/>
        </w:rPr>
        <w:t>There</w:t>
      </w:r>
      <w:r>
        <w:rPr>
          <w:color w:val="5F5F5F"/>
          <w:spacing w:val="-3"/>
        </w:rPr>
        <w:t xml:space="preserve"> </w:t>
      </w:r>
      <w:r>
        <w:rPr>
          <w:color w:val="5F5F5F"/>
        </w:rPr>
        <w:t>is</w:t>
      </w:r>
      <w:r>
        <w:rPr>
          <w:color w:val="5F5F5F"/>
          <w:spacing w:val="-1"/>
        </w:rPr>
        <w:t xml:space="preserve"> </w:t>
      </w:r>
      <w:r>
        <w:rPr>
          <w:color w:val="5F5F5F"/>
        </w:rPr>
        <w:t>the</w:t>
      </w:r>
      <w:r>
        <w:rPr>
          <w:color w:val="5F5F5F"/>
          <w:spacing w:val="-3"/>
        </w:rPr>
        <w:t xml:space="preserve"> </w:t>
      </w:r>
      <w:r>
        <w:rPr>
          <w:color w:val="5F5F5F"/>
        </w:rPr>
        <w:t>least</w:t>
      </w:r>
      <w:r>
        <w:rPr>
          <w:color w:val="5F5F5F"/>
          <w:spacing w:val="-5"/>
        </w:rPr>
        <w:t xml:space="preserve"> </w:t>
      </w:r>
      <w:r>
        <w:rPr>
          <w:color w:val="5F5F5F"/>
        </w:rPr>
        <w:t>possible</w:t>
      </w:r>
      <w:r>
        <w:rPr>
          <w:color w:val="5F5F5F"/>
          <w:spacing w:val="-3"/>
        </w:rPr>
        <w:t xml:space="preserve"> </w:t>
      </w:r>
      <w:r>
        <w:rPr>
          <w:color w:val="5F5F5F"/>
        </w:rPr>
        <w:t>confidence</w:t>
      </w:r>
      <w:r>
        <w:rPr>
          <w:color w:val="5F5F5F"/>
          <w:spacing w:val="-3"/>
        </w:rPr>
        <w:t xml:space="preserve"> </w:t>
      </w:r>
      <w:r>
        <w:rPr>
          <w:color w:val="5F5F5F"/>
        </w:rPr>
        <w:t>that artefact</w:t>
      </w:r>
      <w:r>
        <w:rPr>
          <w:color w:val="5F5F5F"/>
          <w:spacing w:val="-5"/>
        </w:rPr>
        <w:t xml:space="preserve"> </w:t>
      </w:r>
      <w:r>
        <w:rPr>
          <w:color w:val="5F5F5F"/>
        </w:rPr>
        <w:t>scatters</w:t>
      </w:r>
      <w:r>
        <w:rPr>
          <w:color w:val="5F5F5F"/>
          <w:spacing w:val="-1"/>
        </w:rPr>
        <w:t xml:space="preserve"> </w:t>
      </w:r>
      <w:r>
        <w:rPr>
          <w:color w:val="5F5F5F"/>
        </w:rPr>
        <w:t>will</w:t>
      </w:r>
      <w:r>
        <w:rPr>
          <w:color w:val="5F5F5F"/>
          <w:spacing w:val="-3"/>
        </w:rPr>
        <w:t xml:space="preserve"> </w:t>
      </w:r>
      <w:r>
        <w:rPr>
          <w:color w:val="5F5F5F"/>
        </w:rPr>
        <w:t>be</w:t>
      </w:r>
      <w:r>
        <w:rPr>
          <w:color w:val="5F5F5F"/>
          <w:spacing w:val="-3"/>
        </w:rPr>
        <w:t xml:space="preserve"> </w:t>
      </w:r>
      <w:r>
        <w:rPr>
          <w:color w:val="5F5F5F"/>
        </w:rPr>
        <w:t>present with</w:t>
      </w:r>
      <w:r>
        <w:rPr>
          <w:color w:val="5F5F5F"/>
          <w:spacing w:val="-3"/>
        </w:rPr>
        <w:t xml:space="preserve"> </w:t>
      </w:r>
      <w:r>
        <w:rPr>
          <w:color w:val="5F5F5F"/>
        </w:rPr>
        <w:t>a</w:t>
      </w:r>
      <w:r>
        <w:rPr>
          <w:color w:val="5F5F5F"/>
          <w:spacing w:val="-8"/>
        </w:rPr>
        <w:t xml:space="preserve"> </w:t>
      </w:r>
      <w:proofErr w:type="spellStart"/>
      <w:r>
        <w:rPr>
          <w:color w:val="5F5F5F"/>
        </w:rPr>
        <w:t>recognisable</w:t>
      </w:r>
      <w:proofErr w:type="spellEnd"/>
      <w:r>
        <w:rPr>
          <w:color w:val="5F5F5F"/>
          <w:spacing w:val="-3"/>
        </w:rPr>
        <w:t xml:space="preserve"> </w:t>
      </w:r>
      <w:r>
        <w:rPr>
          <w:color w:val="5F5F5F"/>
        </w:rPr>
        <w:t>degree</w:t>
      </w:r>
      <w:r>
        <w:rPr>
          <w:color w:val="5F5F5F"/>
          <w:spacing w:val="-3"/>
        </w:rPr>
        <w:t xml:space="preserve"> </w:t>
      </w:r>
      <w:r>
        <w:rPr>
          <w:color w:val="5F5F5F"/>
        </w:rPr>
        <w:t>of archaeological integrity in the estuarine channel landform.</w:t>
      </w:r>
    </w:p>
    <w:p w14:paraId="44C406BA" w14:textId="77777777" w:rsidR="00DC682C" w:rsidRDefault="00B64C60">
      <w:pPr>
        <w:pStyle w:val="BodyText"/>
        <w:tabs>
          <w:tab w:val="left" w:pos="472"/>
        </w:tabs>
        <w:spacing w:before="122" w:line="360" w:lineRule="auto"/>
        <w:ind w:left="472" w:right="163" w:hanging="360"/>
      </w:pPr>
      <w:r>
        <w:rPr>
          <w:noProof/>
        </w:rPr>
        <w:drawing>
          <wp:inline distT="0" distB="0" distL="0" distR="0" wp14:anchorId="42012575" wp14:editId="4106D631">
            <wp:extent cx="91439" cy="85089"/>
            <wp:effectExtent l="0" t="0" r="0" b="0"/>
            <wp:docPr id="971" name="Image 97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1" name="Image 971" descr="*"/>
                    <pic:cNvPicPr/>
                  </pic:nvPicPr>
                  <pic:blipFill>
                    <a:blip r:embed="rId7" cstate="print"/>
                    <a:stretch>
                      <a:fillRect/>
                    </a:stretch>
                  </pic:blipFill>
                  <pic:spPr>
                    <a:xfrm>
                      <a:off x="0" y="0"/>
                      <a:ext cx="91439" cy="85089"/>
                    </a:xfrm>
                    <a:prstGeom prst="rect">
                      <a:avLst/>
                    </a:prstGeom>
                  </pic:spPr>
                </pic:pic>
              </a:graphicData>
            </a:graphic>
          </wp:inline>
        </w:drawing>
      </w:r>
      <w:r>
        <w:rPr>
          <w:rFonts w:ascii="Times New Roman"/>
        </w:rPr>
        <w:tab/>
      </w:r>
      <w:r>
        <w:rPr>
          <w:color w:val="5F5F5F"/>
        </w:rPr>
        <w:t>There</w:t>
      </w:r>
      <w:r>
        <w:rPr>
          <w:color w:val="5F5F5F"/>
          <w:spacing w:val="-3"/>
        </w:rPr>
        <w:t xml:space="preserve"> </w:t>
      </w:r>
      <w:r>
        <w:rPr>
          <w:color w:val="5F5F5F"/>
        </w:rPr>
        <w:t>is</w:t>
      </w:r>
      <w:r>
        <w:rPr>
          <w:color w:val="5F5F5F"/>
          <w:spacing w:val="-1"/>
        </w:rPr>
        <w:t xml:space="preserve"> </w:t>
      </w:r>
      <w:r>
        <w:rPr>
          <w:color w:val="5F5F5F"/>
        </w:rPr>
        <w:t>very</w:t>
      </w:r>
      <w:r>
        <w:rPr>
          <w:color w:val="5F5F5F"/>
          <w:spacing w:val="-6"/>
        </w:rPr>
        <w:t xml:space="preserve"> </w:t>
      </w:r>
      <w:r>
        <w:rPr>
          <w:color w:val="5F5F5F"/>
        </w:rPr>
        <w:t>low</w:t>
      </w:r>
      <w:r>
        <w:rPr>
          <w:color w:val="5F5F5F"/>
          <w:spacing w:val="-3"/>
        </w:rPr>
        <w:t xml:space="preserve"> </w:t>
      </w:r>
      <w:r>
        <w:rPr>
          <w:color w:val="5F5F5F"/>
        </w:rPr>
        <w:t>confidence</w:t>
      </w:r>
      <w:r>
        <w:rPr>
          <w:color w:val="5F5F5F"/>
          <w:spacing w:val="-3"/>
        </w:rPr>
        <w:t xml:space="preserve"> </w:t>
      </w:r>
      <w:r>
        <w:rPr>
          <w:color w:val="5F5F5F"/>
        </w:rPr>
        <w:t>that</w:t>
      </w:r>
      <w:r>
        <w:rPr>
          <w:color w:val="5F5F5F"/>
          <w:spacing w:val="-5"/>
        </w:rPr>
        <w:t xml:space="preserve"> </w:t>
      </w:r>
      <w:r>
        <w:rPr>
          <w:color w:val="5F5F5F"/>
        </w:rPr>
        <w:t>middens</w:t>
      </w:r>
      <w:r>
        <w:rPr>
          <w:color w:val="5F5F5F"/>
          <w:spacing w:val="-1"/>
        </w:rPr>
        <w:t xml:space="preserve"> </w:t>
      </w:r>
      <w:r>
        <w:rPr>
          <w:color w:val="5F5F5F"/>
        </w:rPr>
        <w:t>or</w:t>
      </w:r>
      <w:r>
        <w:rPr>
          <w:color w:val="5F5F5F"/>
          <w:spacing w:val="-1"/>
        </w:rPr>
        <w:t xml:space="preserve"> </w:t>
      </w:r>
      <w:r>
        <w:rPr>
          <w:color w:val="5F5F5F"/>
        </w:rPr>
        <w:t>artefact scatters</w:t>
      </w:r>
      <w:r>
        <w:rPr>
          <w:color w:val="5F5F5F"/>
          <w:spacing w:val="-1"/>
        </w:rPr>
        <w:t xml:space="preserve"> </w:t>
      </w:r>
      <w:r>
        <w:rPr>
          <w:color w:val="5F5F5F"/>
        </w:rPr>
        <w:t>will</w:t>
      </w:r>
      <w:r>
        <w:rPr>
          <w:color w:val="5F5F5F"/>
          <w:spacing w:val="-3"/>
        </w:rPr>
        <w:t xml:space="preserve"> </w:t>
      </w:r>
      <w:r>
        <w:rPr>
          <w:color w:val="5F5F5F"/>
        </w:rPr>
        <w:t>be</w:t>
      </w:r>
      <w:r>
        <w:rPr>
          <w:color w:val="5F5F5F"/>
          <w:spacing w:val="-3"/>
        </w:rPr>
        <w:t xml:space="preserve"> </w:t>
      </w:r>
      <w:r>
        <w:rPr>
          <w:color w:val="5F5F5F"/>
        </w:rPr>
        <w:t>present</w:t>
      </w:r>
      <w:r>
        <w:rPr>
          <w:color w:val="5F5F5F"/>
          <w:spacing w:val="-5"/>
        </w:rPr>
        <w:t xml:space="preserve"> </w:t>
      </w:r>
      <w:r>
        <w:rPr>
          <w:color w:val="5F5F5F"/>
        </w:rPr>
        <w:t>with</w:t>
      </w:r>
      <w:r>
        <w:rPr>
          <w:color w:val="5F5F5F"/>
          <w:spacing w:val="-3"/>
        </w:rPr>
        <w:t xml:space="preserve"> </w:t>
      </w:r>
      <w:r>
        <w:rPr>
          <w:color w:val="5F5F5F"/>
        </w:rPr>
        <w:t>a</w:t>
      </w:r>
      <w:r>
        <w:rPr>
          <w:color w:val="5F5F5F"/>
          <w:spacing w:val="-3"/>
        </w:rPr>
        <w:t xml:space="preserve"> </w:t>
      </w:r>
      <w:proofErr w:type="spellStart"/>
      <w:r>
        <w:rPr>
          <w:color w:val="5F5F5F"/>
        </w:rPr>
        <w:t>recognisable</w:t>
      </w:r>
      <w:proofErr w:type="spellEnd"/>
      <w:r>
        <w:rPr>
          <w:color w:val="5F5F5F"/>
          <w:spacing w:val="-3"/>
        </w:rPr>
        <w:t xml:space="preserve"> </w:t>
      </w:r>
      <w:r>
        <w:rPr>
          <w:color w:val="5F5F5F"/>
        </w:rPr>
        <w:t>degree of archaeological integrity in the assessed beach ridges. The increase in confidence attributed to the beach ridges is due to the higher score for frequency of site type (Step E) for these formations.</w:t>
      </w:r>
    </w:p>
    <w:p w14:paraId="2F42E96F" w14:textId="77777777" w:rsidR="00DC682C" w:rsidRDefault="00B64C60">
      <w:pPr>
        <w:pStyle w:val="BodyText"/>
        <w:tabs>
          <w:tab w:val="left" w:pos="472"/>
        </w:tabs>
        <w:spacing w:before="121" w:line="357" w:lineRule="auto"/>
        <w:ind w:left="472" w:right="267" w:hanging="360"/>
      </w:pPr>
      <w:r>
        <w:rPr>
          <w:noProof/>
        </w:rPr>
        <w:drawing>
          <wp:inline distT="0" distB="0" distL="0" distR="0" wp14:anchorId="3E53E3BA" wp14:editId="33542CD0">
            <wp:extent cx="91439" cy="85089"/>
            <wp:effectExtent l="0" t="0" r="0" b="0"/>
            <wp:docPr id="972" name="Image 97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2" name="Image 972" descr="*"/>
                    <pic:cNvPicPr/>
                  </pic:nvPicPr>
                  <pic:blipFill>
                    <a:blip r:embed="rId7" cstate="print"/>
                    <a:stretch>
                      <a:fillRect/>
                    </a:stretch>
                  </pic:blipFill>
                  <pic:spPr>
                    <a:xfrm>
                      <a:off x="0" y="0"/>
                      <a:ext cx="91439" cy="85089"/>
                    </a:xfrm>
                    <a:prstGeom prst="rect">
                      <a:avLst/>
                    </a:prstGeom>
                  </pic:spPr>
                </pic:pic>
              </a:graphicData>
            </a:graphic>
          </wp:inline>
        </w:drawing>
      </w:r>
      <w:r>
        <w:rPr>
          <w:rFonts w:ascii="Times New Roman"/>
        </w:rPr>
        <w:tab/>
      </w:r>
      <w:r>
        <w:rPr>
          <w:color w:val="5F5F5F"/>
        </w:rPr>
        <w:t xml:space="preserve">There is very low confidence that artefact scatters will be present with a </w:t>
      </w:r>
      <w:proofErr w:type="spellStart"/>
      <w:r>
        <w:rPr>
          <w:color w:val="5F5F5F"/>
        </w:rPr>
        <w:t>recognisable</w:t>
      </w:r>
      <w:proofErr w:type="spellEnd"/>
      <w:r>
        <w:rPr>
          <w:color w:val="5F5F5F"/>
        </w:rPr>
        <w:t xml:space="preserve"> degree of archaeological</w:t>
      </w:r>
      <w:r>
        <w:rPr>
          <w:color w:val="5F5F5F"/>
          <w:spacing w:val="-3"/>
        </w:rPr>
        <w:t xml:space="preserve"> </w:t>
      </w:r>
      <w:r>
        <w:rPr>
          <w:color w:val="5F5F5F"/>
        </w:rPr>
        <w:t>integrity</w:t>
      </w:r>
      <w:r>
        <w:rPr>
          <w:color w:val="5F5F5F"/>
          <w:spacing w:val="-1"/>
        </w:rPr>
        <w:t xml:space="preserve"> </w:t>
      </w:r>
      <w:r>
        <w:rPr>
          <w:color w:val="5F5F5F"/>
        </w:rPr>
        <w:t>in</w:t>
      </w:r>
      <w:r>
        <w:rPr>
          <w:color w:val="5F5F5F"/>
          <w:spacing w:val="-3"/>
        </w:rPr>
        <w:t xml:space="preserve"> </w:t>
      </w:r>
      <w:r>
        <w:rPr>
          <w:color w:val="5F5F5F"/>
        </w:rPr>
        <w:t>the</w:t>
      </w:r>
      <w:r>
        <w:rPr>
          <w:color w:val="5F5F5F"/>
          <w:spacing w:val="-3"/>
        </w:rPr>
        <w:t xml:space="preserve"> </w:t>
      </w:r>
      <w:r>
        <w:rPr>
          <w:color w:val="5F5F5F"/>
        </w:rPr>
        <w:t>assessed</w:t>
      </w:r>
      <w:r>
        <w:rPr>
          <w:color w:val="5F5F5F"/>
          <w:spacing w:val="-3"/>
        </w:rPr>
        <w:t xml:space="preserve"> </w:t>
      </w:r>
      <w:r>
        <w:rPr>
          <w:color w:val="5F5F5F"/>
        </w:rPr>
        <w:t>beach</w:t>
      </w:r>
      <w:r>
        <w:rPr>
          <w:color w:val="5F5F5F"/>
          <w:spacing w:val="-3"/>
        </w:rPr>
        <w:t xml:space="preserve"> </w:t>
      </w:r>
      <w:r>
        <w:rPr>
          <w:color w:val="5F5F5F"/>
        </w:rPr>
        <w:t>ridge</w:t>
      </w:r>
      <w:r>
        <w:rPr>
          <w:color w:val="5F5F5F"/>
          <w:spacing w:val="-3"/>
        </w:rPr>
        <w:t xml:space="preserve"> </w:t>
      </w:r>
      <w:r>
        <w:rPr>
          <w:color w:val="5F5F5F"/>
        </w:rPr>
        <w:t>strandplain. The</w:t>
      </w:r>
      <w:r>
        <w:rPr>
          <w:color w:val="5F5F5F"/>
          <w:spacing w:val="-3"/>
        </w:rPr>
        <w:t xml:space="preserve"> </w:t>
      </w:r>
      <w:r>
        <w:rPr>
          <w:color w:val="5F5F5F"/>
        </w:rPr>
        <w:t>decrease</w:t>
      </w:r>
      <w:r>
        <w:rPr>
          <w:color w:val="5F5F5F"/>
          <w:spacing w:val="-3"/>
        </w:rPr>
        <w:t xml:space="preserve"> </w:t>
      </w:r>
      <w:r>
        <w:rPr>
          <w:color w:val="5F5F5F"/>
        </w:rPr>
        <w:t>in</w:t>
      </w:r>
      <w:r>
        <w:rPr>
          <w:color w:val="5F5F5F"/>
          <w:spacing w:val="-3"/>
        </w:rPr>
        <w:t xml:space="preserve"> </w:t>
      </w:r>
      <w:r>
        <w:rPr>
          <w:color w:val="5F5F5F"/>
        </w:rPr>
        <w:t>confidence</w:t>
      </w:r>
      <w:r>
        <w:rPr>
          <w:color w:val="5F5F5F"/>
          <w:spacing w:val="-3"/>
        </w:rPr>
        <w:t xml:space="preserve"> </w:t>
      </w:r>
      <w:r>
        <w:rPr>
          <w:color w:val="5F5F5F"/>
        </w:rPr>
        <w:t>relative</w:t>
      </w:r>
      <w:r>
        <w:rPr>
          <w:color w:val="5F5F5F"/>
          <w:spacing w:val="-3"/>
        </w:rPr>
        <w:t xml:space="preserve"> </w:t>
      </w:r>
      <w:r>
        <w:rPr>
          <w:color w:val="5F5F5F"/>
        </w:rPr>
        <w:t>to the other landforms is attributed to the lower site integrity score (Step G).</w:t>
      </w:r>
    </w:p>
    <w:p w14:paraId="35021553" w14:textId="77777777" w:rsidR="00DC682C" w:rsidRDefault="00DC682C">
      <w:pPr>
        <w:pStyle w:val="BodyText"/>
        <w:spacing w:before="134"/>
      </w:pPr>
    </w:p>
    <w:p w14:paraId="2BF8EE5D" w14:textId="77777777" w:rsidR="00DC682C" w:rsidRDefault="00B64C60">
      <w:pPr>
        <w:pStyle w:val="Heading1"/>
        <w:numPr>
          <w:ilvl w:val="1"/>
          <w:numId w:val="9"/>
        </w:numPr>
        <w:tabs>
          <w:tab w:val="left" w:pos="959"/>
          <w:tab w:val="left" w:pos="961"/>
        </w:tabs>
        <w:spacing w:line="242" w:lineRule="auto"/>
        <w:ind w:left="961" w:right="273"/>
        <w:jc w:val="left"/>
      </w:pPr>
      <w:bookmarkStart w:id="27" w:name="4.4_Summary_of_cultural_heritage_values_"/>
      <w:bookmarkEnd w:id="27"/>
      <w:r>
        <w:rPr>
          <w:color w:val="18314A"/>
        </w:rPr>
        <w:t>Summary</w:t>
      </w:r>
      <w:r>
        <w:rPr>
          <w:color w:val="18314A"/>
          <w:spacing w:val="-4"/>
        </w:rPr>
        <w:t xml:space="preserve"> </w:t>
      </w:r>
      <w:r>
        <w:rPr>
          <w:color w:val="18314A"/>
        </w:rPr>
        <w:t>of</w:t>
      </w:r>
      <w:r>
        <w:rPr>
          <w:color w:val="18314A"/>
          <w:spacing w:val="-12"/>
        </w:rPr>
        <w:t xml:space="preserve"> </w:t>
      </w:r>
      <w:r>
        <w:rPr>
          <w:color w:val="18314A"/>
        </w:rPr>
        <w:t>cultural</w:t>
      </w:r>
      <w:r>
        <w:rPr>
          <w:color w:val="18314A"/>
          <w:spacing w:val="-4"/>
        </w:rPr>
        <w:t xml:space="preserve"> </w:t>
      </w:r>
      <w:r>
        <w:rPr>
          <w:color w:val="18314A"/>
        </w:rPr>
        <w:t>heritage</w:t>
      </w:r>
      <w:r>
        <w:rPr>
          <w:color w:val="18314A"/>
          <w:spacing w:val="-6"/>
        </w:rPr>
        <w:t xml:space="preserve"> </w:t>
      </w:r>
      <w:r>
        <w:rPr>
          <w:color w:val="18314A"/>
        </w:rPr>
        <w:t>values</w:t>
      </w:r>
      <w:r>
        <w:rPr>
          <w:color w:val="18314A"/>
          <w:spacing w:val="-6"/>
        </w:rPr>
        <w:t xml:space="preserve"> </w:t>
      </w:r>
      <w:r>
        <w:rPr>
          <w:color w:val="18314A"/>
        </w:rPr>
        <w:t xml:space="preserve">and </w:t>
      </w:r>
      <w:r>
        <w:rPr>
          <w:color w:val="18314A"/>
          <w:spacing w:val="-2"/>
        </w:rPr>
        <w:t>sensitivities</w:t>
      </w:r>
    </w:p>
    <w:p w14:paraId="07DD3E21" w14:textId="77777777" w:rsidR="00DC682C" w:rsidRDefault="00B64C60">
      <w:pPr>
        <w:pStyle w:val="BodyText"/>
        <w:spacing w:before="312" w:line="360" w:lineRule="auto"/>
        <w:ind w:left="112" w:right="122"/>
      </w:pPr>
      <w:r>
        <w:rPr>
          <w:color w:val="585858"/>
        </w:rPr>
        <w:t>The</w:t>
      </w:r>
      <w:r>
        <w:rPr>
          <w:color w:val="585858"/>
          <w:spacing w:val="-2"/>
        </w:rPr>
        <w:t xml:space="preserve"> </w:t>
      </w:r>
      <w:r>
        <w:rPr>
          <w:color w:val="585858"/>
        </w:rPr>
        <w:t>assessment</w:t>
      </w:r>
      <w:r>
        <w:rPr>
          <w:color w:val="585858"/>
          <w:spacing w:val="-4"/>
        </w:rPr>
        <w:t xml:space="preserve"> </w:t>
      </w:r>
      <w:r>
        <w:rPr>
          <w:color w:val="585858"/>
        </w:rPr>
        <w:t>found</w:t>
      </w:r>
      <w:r>
        <w:rPr>
          <w:color w:val="585858"/>
          <w:spacing w:val="-2"/>
        </w:rPr>
        <w:t xml:space="preserve"> </w:t>
      </w:r>
      <w:r>
        <w:rPr>
          <w:color w:val="585858"/>
        </w:rPr>
        <w:t>no</w:t>
      </w:r>
      <w:r>
        <w:rPr>
          <w:color w:val="585858"/>
          <w:spacing w:val="-2"/>
        </w:rPr>
        <w:t xml:space="preserve"> </w:t>
      </w:r>
      <w:r>
        <w:rPr>
          <w:color w:val="585858"/>
        </w:rPr>
        <w:t>examples of</w:t>
      </w:r>
      <w:r>
        <w:rPr>
          <w:color w:val="585858"/>
          <w:spacing w:val="-4"/>
        </w:rPr>
        <w:t xml:space="preserve"> </w:t>
      </w:r>
      <w:r>
        <w:rPr>
          <w:color w:val="585858"/>
        </w:rPr>
        <w:t>maritime</w:t>
      </w:r>
      <w:r>
        <w:rPr>
          <w:color w:val="585858"/>
          <w:spacing w:val="-7"/>
        </w:rPr>
        <w:t xml:space="preserve"> </w:t>
      </w:r>
      <w:r>
        <w:rPr>
          <w:color w:val="585858"/>
        </w:rPr>
        <w:t>heritage</w:t>
      </w:r>
      <w:r>
        <w:rPr>
          <w:color w:val="585858"/>
          <w:spacing w:val="-2"/>
        </w:rPr>
        <w:t xml:space="preserve"> </w:t>
      </w:r>
      <w:r>
        <w:rPr>
          <w:color w:val="585858"/>
        </w:rPr>
        <w:t>sites</w:t>
      </w:r>
      <w:r>
        <w:rPr>
          <w:color w:val="585858"/>
          <w:spacing w:val="-3"/>
        </w:rPr>
        <w:t xml:space="preserve"> </w:t>
      </w:r>
      <w:r>
        <w:rPr>
          <w:color w:val="585858"/>
        </w:rPr>
        <w:t>in</w:t>
      </w:r>
      <w:r>
        <w:rPr>
          <w:color w:val="585858"/>
          <w:spacing w:val="-2"/>
        </w:rPr>
        <w:t xml:space="preserve"> </w:t>
      </w:r>
      <w:r>
        <w:rPr>
          <w:color w:val="585858"/>
        </w:rPr>
        <w:t>the</w:t>
      </w:r>
      <w:r>
        <w:rPr>
          <w:color w:val="585858"/>
          <w:spacing w:val="-7"/>
        </w:rPr>
        <w:t xml:space="preserve"> </w:t>
      </w:r>
      <w:r>
        <w:rPr>
          <w:color w:val="585858"/>
        </w:rPr>
        <w:t>Victorian</w:t>
      </w:r>
      <w:r>
        <w:rPr>
          <w:color w:val="585858"/>
          <w:spacing w:val="-3"/>
        </w:rPr>
        <w:t xml:space="preserve"> </w:t>
      </w:r>
      <w:r>
        <w:rPr>
          <w:color w:val="585858"/>
        </w:rPr>
        <w:t>nearshore</w:t>
      </w:r>
      <w:r>
        <w:rPr>
          <w:color w:val="585858"/>
          <w:spacing w:val="-3"/>
        </w:rPr>
        <w:t xml:space="preserve"> </w:t>
      </w:r>
      <w:r>
        <w:rPr>
          <w:color w:val="585858"/>
        </w:rPr>
        <w:t>or offshore</w:t>
      </w:r>
      <w:r>
        <w:rPr>
          <w:color w:val="585858"/>
          <w:spacing w:val="-2"/>
        </w:rPr>
        <w:t xml:space="preserve"> </w:t>
      </w:r>
      <w:r>
        <w:rPr>
          <w:color w:val="585858"/>
        </w:rPr>
        <w:t>sections of the study area and no examples of underwater cultural heritage protected under Commonwealth</w:t>
      </w:r>
      <w:r>
        <w:rPr>
          <w:color w:val="585858"/>
          <w:spacing w:val="40"/>
        </w:rPr>
        <w:t xml:space="preserve"> </w:t>
      </w:r>
      <w:r>
        <w:rPr>
          <w:color w:val="585858"/>
        </w:rPr>
        <w:t xml:space="preserve">legislation were found in the Tasmanian nearshore section of the study area. However, the presence of maritime heritage sites cannot be discounted, as no section of the study area has been surveyed comprehensively due to the factors discussed in Section </w:t>
      </w:r>
      <w:hyperlink w:anchor="_bookmark4" w:history="1">
        <w:r>
          <w:rPr>
            <w:color w:val="585858"/>
          </w:rPr>
          <w:t>4.2.</w:t>
        </w:r>
      </w:hyperlink>
    </w:p>
    <w:p w14:paraId="4DA53162" w14:textId="77777777" w:rsidR="00DC682C" w:rsidRDefault="00B64C60">
      <w:pPr>
        <w:pStyle w:val="BodyText"/>
        <w:spacing w:before="118" w:line="360" w:lineRule="auto"/>
        <w:ind w:left="112" w:right="114"/>
      </w:pPr>
      <w:r>
        <w:rPr>
          <w:color w:val="585858"/>
        </w:rPr>
        <w:t>Consequently, three types of maritime heritage sites are assessed for the Victorian nearshore or offshore section</w:t>
      </w:r>
      <w:r>
        <w:rPr>
          <w:color w:val="585858"/>
          <w:spacing w:val="-3"/>
        </w:rPr>
        <w:t xml:space="preserve"> </w:t>
      </w:r>
      <w:r>
        <w:rPr>
          <w:color w:val="585858"/>
        </w:rPr>
        <w:t>of</w:t>
      </w:r>
      <w:r>
        <w:rPr>
          <w:color w:val="585858"/>
          <w:spacing w:val="-5"/>
        </w:rPr>
        <w:t xml:space="preserve"> </w:t>
      </w:r>
      <w:r>
        <w:rPr>
          <w:color w:val="585858"/>
        </w:rPr>
        <w:t>the</w:t>
      </w:r>
      <w:r>
        <w:rPr>
          <w:color w:val="585858"/>
          <w:spacing w:val="-4"/>
        </w:rPr>
        <w:t xml:space="preserve"> </w:t>
      </w:r>
      <w:r>
        <w:rPr>
          <w:color w:val="585858"/>
        </w:rPr>
        <w:t>study</w:t>
      </w:r>
      <w:r>
        <w:rPr>
          <w:color w:val="585858"/>
          <w:spacing w:val="-1"/>
        </w:rPr>
        <w:t xml:space="preserve"> </w:t>
      </w:r>
      <w:r>
        <w:rPr>
          <w:color w:val="585858"/>
        </w:rPr>
        <w:t>area. Shipwrecks,</w:t>
      </w:r>
      <w:r>
        <w:rPr>
          <w:color w:val="585858"/>
          <w:spacing w:val="-5"/>
        </w:rPr>
        <w:t xml:space="preserve"> </w:t>
      </w:r>
      <w:r>
        <w:rPr>
          <w:color w:val="585858"/>
        </w:rPr>
        <w:t>or</w:t>
      </w:r>
      <w:r>
        <w:rPr>
          <w:color w:val="585858"/>
          <w:spacing w:val="-1"/>
        </w:rPr>
        <w:t xml:space="preserve"> </w:t>
      </w:r>
      <w:r>
        <w:rPr>
          <w:color w:val="585858"/>
        </w:rPr>
        <w:t>associated</w:t>
      </w:r>
      <w:r>
        <w:rPr>
          <w:color w:val="585858"/>
          <w:spacing w:val="-3"/>
        </w:rPr>
        <w:t xml:space="preserve"> </w:t>
      </w:r>
      <w:r>
        <w:rPr>
          <w:color w:val="585858"/>
        </w:rPr>
        <w:t>wreckage</w:t>
      </w:r>
      <w:r>
        <w:rPr>
          <w:color w:val="585858"/>
          <w:spacing w:val="-4"/>
        </w:rPr>
        <w:t xml:space="preserve"> </w:t>
      </w:r>
      <w:r>
        <w:rPr>
          <w:color w:val="585858"/>
        </w:rPr>
        <w:t>and</w:t>
      </w:r>
      <w:r>
        <w:rPr>
          <w:color w:val="585858"/>
          <w:spacing w:val="-3"/>
        </w:rPr>
        <w:t xml:space="preserve"> </w:t>
      </w:r>
      <w:r>
        <w:rPr>
          <w:color w:val="585858"/>
        </w:rPr>
        <w:t>geophysical</w:t>
      </w:r>
      <w:r>
        <w:rPr>
          <w:color w:val="585858"/>
          <w:spacing w:val="-3"/>
        </w:rPr>
        <w:t xml:space="preserve"> </w:t>
      </w:r>
      <w:r>
        <w:rPr>
          <w:color w:val="585858"/>
        </w:rPr>
        <w:t>anomalies, are</w:t>
      </w:r>
      <w:r>
        <w:rPr>
          <w:color w:val="585858"/>
          <w:spacing w:val="-3"/>
        </w:rPr>
        <w:t xml:space="preserve"> </w:t>
      </w:r>
      <w:r>
        <w:rPr>
          <w:color w:val="585858"/>
        </w:rPr>
        <w:t>assessed</w:t>
      </w:r>
      <w:r>
        <w:rPr>
          <w:color w:val="585858"/>
          <w:spacing w:val="-3"/>
        </w:rPr>
        <w:t xml:space="preserve"> </w:t>
      </w:r>
      <w:r>
        <w:rPr>
          <w:color w:val="585858"/>
        </w:rPr>
        <w:t>for the Tasmanian nearshore section of the study area. The assessed potential values for maritime heritage in the Victorian nearshore and offshore section of the study area include:</w:t>
      </w:r>
    </w:p>
    <w:p w14:paraId="55645BAF" w14:textId="77777777" w:rsidR="00DC682C" w:rsidRDefault="00B64C60">
      <w:pPr>
        <w:pStyle w:val="BodyText"/>
        <w:tabs>
          <w:tab w:val="left" w:pos="472"/>
        </w:tabs>
        <w:spacing w:before="123"/>
        <w:ind w:left="112"/>
      </w:pPr>
      <w:r>
        <w:rPr>
          <w:noProof/>
        </w:rPr>
        <w:drawing>
          <wp:inline distT="0" distB="0" distL="0" distR="0" wp14:anchorId="3F480406" wp14:editId="48CF3990">
            <wp:extent cx="91439" cy="85089"/>
            <wp:effectExtent l="0" t="0" r="0" b="0"/>
            <wp:docPr id="973" name="Image 97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3" name="Image 973" descr="*"/>
                    <pic:cNvPicPr/>
                  </pic:nvPicPr>
                  <pic:blipFill>
                    <a:blip r:embed="rId7" cstate="print"/>
                    <a:stretch>
                      <a:fillRect/>
                    </a:stretch>
                  </pic:blipFill>
                  <pic:spPr>
                    <a:xfrm>
                      <a:off x="0" y="0"/>
                      <a:ext cx="91439" cy="85089"/>
                    </a:xfrm>
                    <a:prstGeom prst="rect">
                      <a:avLst/>
                    </a:prstGeom>
                  </pic:spPr>
                </pic:pic>
              </a:graphicData>
            </a:graphic>
          </wp:inline>
        </w:drawing>
      </w:r>
      <w:r>
        <w:rPr>
          <w:rFonts w:ascii="Times New Roman"/>
        </w:rPr>
        <w:tab/>
      </w:r>
      <w:r>
        <w:rPr>
          <w:color w:val="5F5F5F"/>
          <w:spacing w:val="-2"/>
        </w:rPr>
        <w:t>shipwrecks</w:t>
      </w:r>
    </w:p>
    <w:p w14:paraId="061E35AC" w14:textId="77777777" w:rsidR="00DC682C" w:rsidRDefault="00DC682C">
      <w:pPr>
        <w:pStyle w:val="BodyText"/>
        <w:spacing w:before="1"/>
      </w:pPr>
    </w:p>
    <w:p w14:paraId="4FFDCCF1" w14:textId="77777777" w:rsidR="00DC682C" w:rsidRDefault="00B64C60">
      <w:pPr>
        <w:pStyle w:val="BodyText"/>
        <w:tabs>
          <w:tab w:val="left" w:pos="472"/>
        </w:tabs>
        <w:ind w:left="112"/>
      </w:pPr>
      <w:r>
        <w:rPr>
          <w:noProof/>
        </w:rPr>
        <w:drawing>
          <wp:inline distT="0" distB="0" distL="0" distR="0" wp14:anchorId="50E02BEB" wp14:editId="4301B1B5">
            <wp:extent cx="91439" cy="85089"/>
            <wp:effectExtent l="0" t="0" r="0" b="0"/>
            <wp:docPr id="974" name="Image 97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4" name="Image 974" descr="*"/>
                    <pic:cNvPicPr/>
                  </pic:nvPicPr>
                  <pic:blipFill>
                    <a:blip r:embed="rId7" cstate="print"/>
                    <a:stretch>
                      <a:fillRect/>
                    </a:stretch>
                  </pic:blipFill>
                  <pic:spPr>
                    <a:xfrm>
                      <a:off x="0" y="0"/>
                      <a:ext cx="91439" cy="85089"/>
                    </a:xfrm>
                    <a:prstGeom prst="rect">
                      <a:avLst/>
                    </a:prstGeom>
                  </pic:spPr>
                </pic:pic>
              </a:graphicData>
            </a:graphic>
          </wp:inline>
        </w:drawing>
      </w:r>
      <w:r>
        <w:rPr>
          <w:rFonts w:ascii="Times New Roman"/>
        </w:rPr>
        <w:tab/>
      </w:r>
      <w:r>
        <w:rPr>
          <w:color w:val="5F5F5F"/>
        </w:rPr>
        <w:t>sea</w:t>
      </w:r>
      <w:r>
        <w:rPr>
          <w:color w:val="5F5F5F"/>
          <w:spacing w:val="-5"/>
        </w:rPr>
        <w:t xml:space="preserve"> </w:t>
      </w:r>
      <w:r>
        <w:rPr>
          <w:color w:val="5F5F5F"/>
        </w:rPr>
        <w:t>dumping</w:t>
      </w:r>
      <w:r>
        <w:rPr>
          <w:color w:val="5F5F5F"/>
          <w:spacing w:val="-5"/>
        </w:rPr>
        <w:t xml:space="preserve"> </w:t>
      </w:r>
      <w:r>
        <w:rPr>
          <w:color w:val="5F5F5F"/>
        </w:rPr>
        <w:t>sites</w:t>
      </w:r>
      <w:r>
        <w:rPr>
          <w:color w:val="5F5F5F"/>
          <w:spacing w:val="-3"/>
        </w:rPr>
        <w:t xml:space="preserve"> </w:t>
      </w:r>
      <w:r>
        <w:rPr>
          <w:color w:val="5F5F5F"/>
        </w:rPr>
        <w:t>and</w:t>
      </w:r>
      <w:r>
        <w:rPr>
          <w:color w:val="5F5F5F"/>
          <w:spacing w:val="-5"/>
        </w:rPr>
        <w:t xml:space="preserve"> </w:t>
      </w:r>
      <w:r>
        <w:rPr>
          <w:color w:val="5F5F5F"/>
        </w:rPr>
        <w:t>vessel</w:t>
      </w:r>
      <w:r>
        <w:rPr>
          <w:color w:val="5F5F5F"/>
          <w:spacing w:val="-4"/>
        </w:rPr>
        <w:t xml:space="preserve"> </w:t>
      </w:r>
      <w:r>
        <w:rPr>
          <w:color w:val="5F5F5F"/>
          <w:spacing w:val="-2"/>
        </w:rPr>
        <w:t>discard</w:t>
      </w:r>
    </w:p>
    <w:p w14:paraId="56AC2200" w14:textId="77777777" w:rsidR="00DC682C" w:rsidRDefault="00DC682C">
      <w:pPr>
        <w:pStyle w:val="BodyText"/>
        <w:spacing w:before="6"/>
      </w:pPr>
    </w:p>
    <w:p w14:paraId="24A13BC9" w14:textId="77777777" w:rsidR="00DC682C" w:rsidRDefault="00B64C60">
      <w:pPr>
        <w:pStyle w:val="BodyText"/>
        <w:tabs>
          <w:tab w:val="left" w:pos="472"/>
        </w:tabs>
        <w:ind w:left="112"/>
      </w:pPr>
      <w:r>
        <w:rPr>
          <w:noProof/>
        </w:rPr>
        <w:drawing>
          <wp:inline distT="0" distB="0" distL="0" distR="0" wp14:anchorId="330B56B4" wp14:editId="550A0B16">
            <wp:extent cx="91439" cy="85724"/>
            <wp:effectExtent l="0" t="0" r="0" b="0"/>
            <wp:docPr id="975" name="Image 97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5" name="Image 975" descr="*"/>
                    <pic:cNvPicPr/>
                  </pic:nvPicPr>
                  <pic:blipFill>
                    <a:blip r:embed="rId7" cstate="print"/>
                    <a:stretch>
                      <a:fillRect/>
                    </a:stretch>
                  </pic:blipFill>
                  <pic:spPr>
                    <a:xfrm>
                      <a:off x="0" y="0"/>
                      <a:ext cx="91439" cy="85724"/>
                    </a:xfrm>
                    <a:prstGeom prst="rect">
                      <a:avLst/>
                    </a:prstGeom>
                  </pic:spPr>
                </pic:pic>
              </a:graphicData>
            </a:graphic>
          </wp:inline>
        </w:drawing>
      </w:r>
      <w:r>
        <w:rPr>
          <w:rFonts w:ascii="Times New Roman"/>
        </w:rPr>
        <w:tab/>
      </w:r>
      <w:r>
        <w:rPr>
          <w:color w:val="5F5F5F"/>
          <w:spacing w:val="-2"/>
        </w:rPr>
        <w:t>geophysical</w:t>
      </w:r>
      <w:r>
        <w:rPr>
          <w:color w:val="5F5F5F"/>
          <w:spacing w:val="8"/>
        </w:rPr>
        <w:t xml:space="preserve"> </w:t>
      </w:r>
      <w:r>
        <w:rPr>
          <w:color w:val="5F5F5F"/>
          <w:spacing w:val="-2"/>
        </w:rPr>
        <w:t>anomalies.</w:t>
      </w:r>
    </w:p>
    <w:p w14:paraId="587F4311" w14:textId="77777777" w:rsidR="00DC682C" w:rsidRDefault="00DC682C">
      <w:pPr>
        <w:pStyle w:val="BodyText"/>
        <w:spacing w:before="67"/>
      </w:pPr>
    </w:p>
    <w:p w14:paraId="253CD418" w14:textId="77777777" w:rsidR="00DC682C" w:rsidRDefault="00B64C60">
      <w:pPr>
        <w:pStyle w:val="BodyText"/>
        <w:spacing w:before="1" w:line="360" w:lineRule="auto"/>
        <w:ind w:left="113" w:right="114" w:hanging="1"/>
      </w:pPr>
      <w:r>
        <w:rPr>
          <w:color w:val="5F5F5F"/>
        </w:rPr>
        <w:t>The submerged heritage predictive modelling process,</w:t>
      </w:r>
      <w:r>
        <w:rPr>
          <w:color w:val="5F5F5F"/>
          <w:spacing w:val="-2"/>
        </w:rPr>
        <w:t xml:space="preserve"> </w:t>
      </w:r>
      <w:r>
        <w:rPr>
          <w:color w:val="5F5F5F"/>
        </w:rPr>
        <w:t>outlined in Section</w:t>
      </w:r>
      <w:r>
        <w:rPr>
          <w:color w:val="5F5F5F"/>
          <w:spacing w:val="-1"/>
        </w:rPr>
        <w:t xml:space="preserve"> </w:t>
      </w:r>
      <w:hyperlink w:anchor="_bookmark2" w:history="1">
        <w:r>
          <w:rPr>
            <w:color w:val="5F5F5F"/>
          </w:rPr>
          <w:t>4.1.3,</w:t>
        </w:r>
      </w:hyperlink>
      <w:r>
        <w:rPr>
          <w:color w:val="5F5F5F"/>
        </w:rPr>
        <w:t xml:space="preserve"> identified</w:t>
      </w:r>
      <w:r>
        <w:rPr>
          <w:color w:val="5F5F5F"/>
          <w:spacing w:val="-1"/>
        </w:rPr>
        <w:t xml:space="preserve"> </w:t>
      </w:r>
      <w:r>
        <w:rPr>
          <w:color w:val="5F5F5F"/>
        </w:rPr>
        <w:t>three submerged landform features, in Victorian or Commonwealth waters, that have the potential to hold Aboriginal cultural heritage</w:t>
      </w:r>
      <w:r>
        <w:rPr>
          <w:color w:val="5F5F5F"/>
          <w:spacing w:val="-4"/>
        </w:rPr>
        <w:t xml:space="preserve"> </w:t>
      </w:r>
      <w:r>
        <w:rPr>
          <w:color w:val="5F5F5F"/>
        </w:rPr>
        <w:t>artefacts. As</w:t>
      </w:r>
      <w:r>
        <w:rPr>
          <w:color w:val="5F5F5F"/>
          <w:spacing w:val="-6"/>
        </w:rPr>
        <w:t xml:space="preserve"> </w:t>
      </w:r>
      <w:r>
        <w:rPr>
          <w:color w:val="5F5F5F"/>
        </w:rPr>
        <w:t>these</w:t>
      </w:r>
      <w:r>
        <w:rPr>
          <w:color w:val="5F5F5F"/>
          <w:spacing w:val="-7"/>
        </w:rPr>
        <w:t xml:space="preserve"> </w:t>
      </w:r>
      <w:r>
        <w:rPr>
          <w:color w:val="5F5F5F"/>
        </w:rPr>
        <w:t>features</w:t>
      </w:r>
      <w:r>
        <w:rPr>
          <w:color w:val="5F5F5F"/>
          <w:spacing w:val="-1"/>
        </w:rPr>
        <w:t xml:space="preserve"> </w:t>
      </w:r>
      <w:r>
        <w:rPr>
          <w:color w:val="5F5F5F"/>
        </w:rPr>
        <w:t>have</w:t>
      </w:r>
      <w:r>
        <w:rPr>
          <w:color w:val="5F5F5F"/>
          <w:spacing w:val="-3"/>
        </w:rPr>
        <w:t xml:space="preserve"> </w:t>
      </w:r>
      <w:r>
        <w:rPr>
          <w:color w:val="5F5F5F"/>
        </w:rPr>
        <w:t>not</w:t>
      </w:r>
      <w:r>
        <w:rPr>
          <w:color w:val="5F5F5F"/>
          <w:spacing w:val="-5"/>
        </w:rPr>
        <w:t xml:space="preserve"> </w:t>
      </w:r>
      <w:r>
        <w:rPr>
          <w:color w:val="5F5F5F"/>
        </w:rPr>
        <w:t>been</w:t>
      </w:r>
      <w:r>
        <w:rPr>
          <w:color w:val="5F5F5F"/>
          <w:spacing w:val="-3"/>
        </w:rPr>
        <w:t xml:space="preserve"> </w:t>
      </w:r>
      <w:r>
        <w:rPr>
          <w:color w:val="5F5F5F"/>
        </w:rPr>
        <w:t>visually</w:t>
      </w:r>
      <w:r>
        <w:rPr>
          <w:color w:val="5F5F5F"/>
          <w:spacing w:val="-1"/>
        </w:rPr>
        <w:t xml:space="preserve"> </w:t>
      </w:r>
      <w:r>
        <w:rPr>
          <w:color w:val="5F5F5F"/>
        </w:rPr>
        <w:t>inspected</w:t>
      </w:r>
      <w:r>
        <w:rPr>
          <w:color w:val="5F5F5F"/>
          <w:spacing w:val="-3"/>
        </w:rPr>
        <w:t xml:space="preserve"> </w:t>
      </w:r>
      <w:r>
        <w:rPr>
          <w:color w:val="5F5F5F"/>
        </w:rPr>
        <w:t>for</w:t>
      </w:r>
      <w:r>
        <w:rPr>
          <w:color w:val="5F5F5F"/>
          <w:spacing w:val="-1"/>
        </w:rPr>
        <w:t xml:space="preserve"> </w:t>
      </w:r>
      <w:r>
        <w:rPr>
          <w:color w:val="5F5F5F"/>
        </w:rPr>
        <w:t>the</w:t>
      </w:r>
      <w:r>
        <w:rPr>
          <w:color w:val="5F5F5F"/>
          <w:spacing w:val="-3"/>
        </w:rPr>
        <w:t xml:space="preserve"> </w:t>
      </w:r>
      <w:r>
        <w:rPr>
          <w:color w:val="5F5F5F"/>
        </w:rPr>
        <w:t>presence</w:t>
      </w:r>
      <w:r>
        <w:rPr>
          <w:color w:val="5F5F5F"/>
          <w:spacing w:val="-3"/>
        </w:rPr>
        <w:t xml:space="preserve"> </w:t>
      </w:r>
      <w:r>
        <w:rPr>
          <w:color w:val="5F5F5F"/>
        </w:rPr>
        <w:t>of</w:t>
      </w:r>
      <w:r>
        <w:rPr>
          <w:color w:val="5F5F5F"/>
          <w:spacing w:val="-5"/>
        </w:rPr>
        <w:t xml:space="preserve"> </w:t>
      </w:r>
      <w:r>
        <w:rPr>
          <w:color w:val="5F5F5F"/>
        </w:rPr>
        <w:t>Aboriginal</w:t>
      </w:r>
      <w:r>
        <w:rPr>
          <w:color w:val="5F5F5F"/>
          <w:spacing w:val="-6"/>
        </w:rPr>
        <w:t xml:space="preserve"> </w:t>
      </w:r>
      <w:r>
        <w:rPr>
          <w:color w:val="5F5F5F"/>
        </w:rPr>
        <w:t>cultural heritage</w:t>
      </w:r>
      <w:r>
        <w:rPr>
          <w:color w:val="5F5F5F"/>
          <w:spacing w:val="-3"/>
        </w:rPr>
        <w:t xml:space="preserve"> </w:t>
      </w:r>
      <w:r>
        <w:rPr>
          <w:color w:val="5F5F5F"/>
        </w:rPr>
        <w:t>artefacts, the</w:t>
      </w:r>
      <w:r>
        <w:rPr>
          <w:color w:val="5F5F5F"/>
          <w:spacing w:val="-2"/>
        </w:rPr>
        <w:t xml:space="preserve"> </w:t>
      </w:r>
      <w:r>
        <w:rPr>
          <w:color w:val="5F5F5F"/>
        </w:rPr>
        <w:t>predicted</w:t>
      </w:r>
      <w:r>
        <w:rPr>
          <w:color w:val="5F5F5F"/>
          <w:spacing w:val="-7"/>
        </w:rPr>
        <w:t xml:space="preserve"> </w:t>
      </w:r>
      <w:r>
        <w:rPr>
          <w:color w:val="5F5F5F"/>
        </w:rPr>
        <w:t>sites outlined</w:t>
      </w:r>
      <w:r>
        <w:rPr>
          <w:color w:val="5F5F5F"/>
          <w:spacing w:val="-2"/>
        </w:rPr>
        <w:t xml:space="preserve"> </w:t>
      </w:r>
      <w:r>
        <w:rPr>
          <w:color w:val="5F5F5F"/>
        </w:rPr>
        <w:t>in</w:t>
      </w:r>
      <w:r>
        <w:rPr>
          <w:color w:val="5F5F5F"/>
          <w:spacing w:val="-2"/>
        </w:rPr>
        <w:t xml:space="preserve"> </w:t>
      </w:r>
      <w:r>
        <w:rPr>
          <w:color w:val="5F5F5F"/>
        </w:rPr>
        <w:t>Section</w:t>
      </w:r>
      <w:r>
        <w:rPr>
          <w:color w:val="5F5F5F"/>
          <w:spacing w:val="-4"/>
        </w:rPr>
        <w:t xml:space="preserve"> </w:t>
      </w:r>
      <w:hyperlink w:anchor="_bookmark14" w:history="1">
        <w:r>
          <w:rPr>
            <w:color w:val="5F5F5F"/>
          </w:rPr>
          <w:t>4.3.2</w:t>
        </w:r>
      </w:hyperlink>
      <w:r>
        <w:rPr>
          <w:color w:val="5F5F5F"/>
          <w:spacing w:val="-2"/>
        </w:rPr>
        <w:t xml:space="preserve"> </w:t>
      </w:r>
      <w:r>
        <w:rPr>
          <w:color w:val="5F5F5F"/>
        </w:rPr>
        <w:t>are</w:t>
      </w:r>
      <w:r>
        <w:rPr>
          <w:color w:val="5F5F5F"/>
          <w:spacing w:val="-2"/>
        </w:rPr>
        <w:t xml:space="preserve"> </w:t>
      </w:r>
      <w:r>
        <w:rPr>
          <w:color w:val="5F5F5F"/>
        </w:rPr>
        <w:t>assessed.</w:t>
      </w:r>
      <w:r>
        <w:rPr>
          <w:color w:val="5F5F5F"/>
          <w:spacing w:val="-4"/>
        </w:rPr>
        <w:t xml:space="preserve"> </w:t>
      </w:r>
      <w:r>
        <w:rPr>
          <w:color w:val="5F5F5F"/>
        </w:rPr>
        <w:t>The</w:t>
      </w:r>
      <w:r>
        <w:rPr>
          <w:color w:val="5F5F5F"/>
          <w:spacing w:val="-2"/>
        </w:rPr>
        <w:t xml:space="preserve"> </w:t>
      </w:r>
      <w:r>
        <w:rPr>
          <w:color w:val="5F5F5F"/>
        </w:rPr>
        <w:t>landform</w:t>
      </w:r>
      <w:r>
        <w:rPr>
          <w:color w:val="5F5F5F"/>
          <w:spacing w:val="-1"/>
        </w:rPr>
        <w:t xml:space="preserve"> </w:t>
      </w:r>
      <w:r>
        <w:rPr>
          <w:color w:val="5F5F5F"/>
        </w:rPr>
        <w:t>features that</w:t>
      </w:r>
      <w:r>
        <w:rPr>
          <w:color w:val="5F5F5F"/>
          <w:spacing w:val="-4"/>
        </w:rPr>
        <w:t xml:space="preserve"> </w:t>
      </w:r>
      <w:r>
        <w:rPr>
          <w:color w:val="5F5F5F"/>
        </w:rPr>
        <w:t>are the assessed values for underwater Aboriginal cultural heritage are as follows:</w:t>
      </w:r>
    </w:p>
    <w:p w14:paraId="29A16C4B" w14:textId="77777777" w:rsidR="00DC682C" w:rsidRDefault="00B64C60">
      <w:pPr>
        <w:pStyle w:val="BodyText"/>
        <w:tabs>
          <w:tab w:val="left" w:pos="472"/>
        </w:tabs>
        <w:spacing w:before="118"/>
        <w:ind w:left="112"/>
      </w:pPr>
      <w:r>
        <w:rPr>
          <w:noProof/>
        </w:rPr>
        <w:drawing>
          <wp:inline distT="0" distB="0" distL="0" distR="0" wp14:anchorId="7D5820B5" wp14:editId="38EBB82A">
            <wp:extent cx="91439" cy="85089"/>
            <wp:effectExtent l="0" t="0" r="0" b="0"/>
            <wp:docPr id="976" name="Image 97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6" name="Image 976" descr="*"/>
                    <pic:cNvPicPr/>
                  </pic:nvPicPr>
                  <pic:blipFill>
                    <a:blip r:embed="rId7" cstate="print"/>
                    <a:stretch>
                      <a:fillRect/>
                    </a:stretch>
                  </pic:blipFill>
                  <pic:spPr>
                    <a:xfrm>
                      <a:off x="0" y="0"/>
                      <a:ext cx="91439" cy="85089"/>
                    </a:xfrm>
                    <a:prstGeom prst="rect">
                      <a:avLst/>
                    </a:prstGeom>
                  </pic:spPr>
                </pic:pic>
              </a:graphicData>
            </a:graphic>
          </wp:inline>
        </w:drawing>
      </w:r>
      <w:r>
        <w:rPr>
          <w:rFonts w:ascii="Times New Roman"/>
        </w:rPr>
        <w:tab/>
      </w:r>
      <w:r>
        <w:rPr>
          <w:color w:val="5F5F5F"/>
        </w:rPr>
        <w:t>estuarine</w:t>
      </w:r>
      <w:r>
        <w:rPr>
          <w:color w:val="5F5F5F"/>
          <w:spacing w:val="-9"/>
        </w:rPr>
        <w:t xml:space="preserve"> </w:t>
      </w:r>
      <w:r>
        <w:rPr>
          <w:color w:val="5F5F5F"/>
          <w:spacing w:val="-2"/>
        </w:rPr>
        <w:t>channel</w:t>
      </w:r>
    </w:p>
    <w:p w14:paraId="30C44F57" w14:textId="77777777" w:rsidR="00DC682C" w:rsidRDefault="00DC682C">
      <w:pPr>
        <w:pStyle w:val="BodyText"/>
        <w:spacing w:before="6"/>
      </w:pPr>
    </w:p>
    <w:p w14:paraId="76248B21" w14:textId="77777777" w:rsidR="00DC682C" w:rsidRDefault="00B64C60">
      <w:pPr>
        <w:pStyle w:val="BodyText"/>
        <w:tabs>
          <w:tab w:val="left" w:pos="472"/>
        </w:tabs>
        <w:ind w:left="112"/>
      </w:pPr>
      <w:r>
        <w:rPr>
          <w:noProof/>
        </w:rPr>
        <w:drawing>
          <wp:inline distT="0" distB="0" distL="0" distR="0" wp14:anchorId="4604F933" wp14:editId="47D9007B">
            <wp:extent cx="91439" cy="85724"/>
            <wp:effectExtent l="0" t="0" r="0" b="0"/>
            <wp:docPr id="977" name="Image 97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7" name="Image 977" descr="*"/>
                    <pic:cNvPicPr/>
                  </pic:nvPicPr>
                  <pic:blipFill>
                    <a:blip r:embed="rId7" cstate="print"/>
                    <a:stretch>
                      <a:fillRect/>
                    </a:stretch>
                  </pic:blipFill>
                  <pic:spPr>
                    <a:xfrm>
                      <a:off x="0" y="0"/>
                      <a:ext cx="91439" cy="85724"/>
                    </a:xfrm>
                    <a:prstGeom prst="rect">
                      <a:avLst/>
                    </a:prstGeom>
                  </pic:spPr>
                </pic:pic>
              </a:graphicData>
            </a:graphic>
          </wp:inline>
        </w:drawing>
      </w:r>
      <w:r>
        <w:rPr>
          <w:rFonts w:ascii="Times New Roman"/>
        </w:rPr>
        <w:tab/>
      </w:r>
      <w:r>
        <w:rPr>
          <w:color w:val="5F5F5F"/>
        </w:rPr>
        <w:t>beach</w:t>
      </w:r>
      <w:r>
        <w:rPr>
          <w:color w:val="5F5F5F"/>
          <w:spacing w:val="-6"/>
        </w:rPr>
        <w:t xml:space="preserve"> </w:t>
      </w:r>
      <w:r>
        <w:rPr>
          <w:color w:val="5F5F5F"/>
        </w:rPr>
        <w:t>ridge</w:t>
      </w:r>
      <w:r>
        <w:rPr>
          <w:color w:val="5F5F5F"/>
          <w:spacing w:val="-6"/>
        </w:rPr>
        <w:t xml:space="preserve"> </w:t>
      </w:r>
      <w:r>
        <w:rPr>
          <w:color w:val="5F5F5F"/>
          <w:spacing w:val="-2"/>
        </w:rPr>
        <w:t>landforms</w:t>
      </w:r>
    </w:p>
    <w:p w14:paraId="72FA589D" w14:textId="77777777" w:rsidR="00DC682C" w:rsidRDefault="00DC682C">
      <w:pPr>
        <w:pStyle w:val="BodyText"/>
        <w:spacing w:before="5"/>
      </w:pPr>
    </w:p>
    <w:p w14:paraId="092660F8" w14:textId="77777777" w:rsidR="00DC682C" w:rsidRDefault="00B64C60">
      <w:pPr>
        <w:pStyle w:val="BodyText"/>
        <w:tabs>
          <w:tab w:val="left" w:pos="472"/>
        </w:tabs>
        <w:ind w:left="112"/>
      </w:pPr>
      <w:r>
        <w:rPr>
          <w:noProof/>
        </w:rPr>
        <w:drawing>
          <wp:inline distT="0" distB="0" distL="0" distR="0" wp14:anchorId="6AF43830" wp14:editId="361C6A8C">
            <wp:extent cx="91439" cy="85089"/>
            <wp:effectExtent l="0" t="0" r="0" b="0"/>
            <wp:docPr id="978" name="Image 97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8" name="Image 978" descr="*"/>
                    <pic:cNvPicPr/>
                  </pic:nvPicPr>
                  <pic:blipFill>
                    <a:blip r:embed="rId7" cstate="print"/>
                    <a:stretch>
                      <a:fillRect/>
                    </a:stretch>
                  </pic:blipFill>
                  <pic:spPr>
                    <a:xfrm>
                      <a:off x="0" y="0"/>
                      <a:ext cx="91439" cy="85089"/>
                    </a:xfrm>
                    <a:prstGeom prst="rect">
                      <a:avLst/>
                    </a:prstGeom>
                  </pic:spPr>
                </pic:pic>
              </a:graphicData>
            </a:graphic>
          </wp:inline>
        </w:drawing>
      </w:r>
      <w:r>
        <w:rPr>
          <w:rFonts w:ascii="Times New Roman"/>
        </w:rPr>
        <w:tab/>
      </w:r>
      <w:r>
        <w:rPr>
          <w:color w:val="5F5F5F"/>
        </w:rPr>
        <w:t>beach</w:t>
      </w:r>
      <w:r>
        <w:rPr>
          <w:color w:val="5F5F5F"/>
          <w:spacing w:val="-7"/>
        </w:rPr>
        <w:t xml:space="preserve"> </w:t>
      </w:r>
      <w:r>
        <w:rPr>
          <w:color w:val="5F5F5F"/>
        </w:rPr>
        <w:t>ridge</w:t>
      </w:r>
      <w:r>
        <w:rPr>
          <w:color w:val="5F5F5F"/>
          <w:spacing w:val="-6"/>
        </w:rPr>
        <w:t xml:space="preserve"> </w:t>
      </w:r>
      <w:r>
        <w:rPr>
          <w:color w:val="5F5F5F"/>
          <w:spacing w:val="-2"/>
        </w:rPr>
        <w:t>strandplain.</w:t>
      </w:r>
    </w:p>
    <w:p w14:paraId="2062CD28" w14:textId="77777777" w:rsidR="00DC682C" w:rsidRDefault="00DC682C">
      <w:pPr>
        <w:sectPr w:rsidR="00DC682C">
          <w:pgSz w:w="11910" w:h="16840"/>
          <w:pgMar w:top="1500" w:right="1020" w:bottom="820" w:left="1020" w:header="467" w:footer="636" w:gutter="0"/>
          <w:cols w:space="720"/>
        </w:sectPr>
      </w:pPr>
    </w:p>
    <w:p w14:paraId="096540D1" w14:textId="77777777" w:rsidR="00DC682C" w:rsidRDefault="00B64C60">
      <w:pPr>
        <w:pStyle w:val="BodyText"/>
        <w:spacing w:before="85" w:line="357" w:lineRule="auto"/>
        <w:ind w:left="112" w:right="1010"/>
        <w:jc w:val="both"/>
      </w:pPr>
      <w:r>
        <w:rPr>
          <w:color w:val="585858"/>
        </w:rPr>
        <w:lastRenderedPageBreak/>
        <w:t>As</w:t>
      </w:r>
      <w:r>
        <w:rPr>
          <w:color w:val="585858"/>
          <w:spacing w:val="-1"/>
        </w:rPr>
        <w:t xml:space="preserve"> </w:t>
      </w:r>
      <w:r>
        <w:rPr>
          <w:color w:val="585858"/>
        </w:rPr>
        <w:t>described</w:t>
      </w:r>
      <w:r>
        <w:rPr>
          <w:color w:val="585858"/>
          <w:spacing w:val="-3"/>
        </w:rPr>
        <w:t xml:space="preserve"> </w:t>
      </w:r>
      <w:r>
        <w:rPr>
          <w:color w:val="585858"/>
        </w:rPr>
        <w:t>in</w:t>
      </w:r>
      <w:r>
        <w:rPr>
          <w:color w:val="585858"/>
          <w:spacing w:val="-3"/>
        </w:rPr>
        <w:t xml:space="preserve"> </w:t>
      </w:r>
      <w:r>
        <w:rPr>
          <w:color w:val="585858"/>
        </w:rPr>
        <w:t>Section</w:t>
      </w:r>
      <w:r>
        <w:rPr>
          <w:color w:val="585858"/>
          <w:spacing w:val="-4"/>
        </w:rPr>
        <w:t xml:space="preserve"> </w:t>
      </w:r>
      <w:hyperlink w:anchor="_bookmark14" w:history="1">
        <w:r>
          <w:rPr>
            <w:color w:val="585858"/>
          </w:rPr>
          <w:t>4.3.2,</w:t>
        </w:r>
      </w:hyperlink>
      <w:r>
        <w:rPr>
          <w:color w:val="585858"/>
          <w:spacing w:val="-5"/>
        </w:rPr>
        <w:t xml:space="preserve"> </w:t>
      </w:r>
      <w:r>
        <w:rPr>
          <w:color w:val="585858"/>
        </w:rPr>
        <w:t>these</w:t>
      </w:r>
      <w:r>
        <w:rPr>
          <w:color w:val="585858"/>
          <w:spacing w:val="-3"/>
        </w:rPr>
        <w:t xml:space="preserve"> </w:t>
      </w:r>
      <w:r>
        <w:rPr>
          <w:color w:val="585858"/>
        </w:rPr>
        <w:t>values</w:t>
      </w:r>
      <w:r>
        <w:rPr>
          <w:color w:val="585858"/>
          <w:spacing w:val="-2"/>
        </w:rPr>
        <w:t xml:space="preserve"> </w:t>
      </w:r>
      <w:r>
        <w:rPr>
          <w:color w:val="585858"/>
        </w:rPr>
        <w:t>are</w:t>
      </w:r>
      <w:r>
        <w:rPr>
          <w:color w:val="585858"/>
          <w:spacing w:val="-3"/>
        </w:rPr>
        <w:t xml:space="preserve"> </w:t>
      </w:r>
      <w:r>
        <w:rPr>
          <w:color w:val="585858"/>
        </w:rPr>
        <w:t>submerged</w:t>
      </w:r>
      <w:r>
        <w:rPr>
          <w:color w:val="585858"/>
          <w:spacing w:val="-3"/>
        </w:rPr>
        <w:t xml:space="preserve"> </w:t>
      </w:r>
      <w:r>
        <w:rPr>
          <w:color w:val="585858"/>
        </w:rPr>
        <w:t>landforms</w:t>
      </w:r>
      <w:r>
        <w:rPr>
          <w:color w:val="585858"/>
          <w:spacing w:val="-1"/>
        </w:rPr>
        <w:t xml:space="preserve"> </w:t>
      </w:r>
      <w:r>
        <w:rPr>
          <w:color w:val="585858"/>
        </w:rPr>
        <w:t>for</w:t>
      </w:r>
      <w:r>
        <w:rPr>
          <w:color w:val="585858"/>
          <w:spacing w:val="-1"/>
        </w:rPr>
        <w:t xml:space="preserve"> </w:t>
      </w:r>
      <w:r>
        <w:rPr>
          <w:color w:val="585858"/>
        </w:rPr>
        <w:t>which</w:t>
      </w:r>
      <w:r>
        <w:rPr>
          <w:color w:val="585858"/>
          <w:spacing w:val="-8"/>
        </w:rPr>
        <w:t xml:space="preserve"> </w:t>
      </w:r>
      <w:r>
        <w:rPr>
          <w:color w:val="585858"/>
        </w:rPr>
        <w:t>terrestrial</w:t>
      </w:r>
      <w:r>
        <w:rPr>
          <w:color w:val="585858"/>
          <w:spacing w:val="-3"/>
        </w:rPr>
        <w:t xml:space="preserve"> </w:t>
      </w:r>
      <w:r>
        <w:rPr>
          <w:color w:val="585858"/>
        </w:rPr>
        <w:t>landform analogues with comparable characteristics are known to hold Aboriginal cultural</w:t>
      </w:r>
      <w:r>
        <w:rPr>
          <w:color w:val="585858"/>
          <w:spacing w:val="-3"/>
        </w:rPr>
        <w:t xml:space="preserve"> </w:t>
      </w:r>
      <w:r>
        <w:rPr>
          <w:color w:val="585858"/>
        </w:rPr>
        <w:t>heritage artefacts. Assessment of these values is an assessment of the potential cultural artefacts they may hold.</w:t>
      </w:r>
    </w:p>
    <w:p w14:paraId="0C7437C5" w14:textId="77777777" w:rsidR="00DC682C" w:rsidRDefault="00DC682C">
      <w:pPr>
        <w:pStyle w:val="BodyText"/>
        <w:spacing w:before="134"/>
      </w:pPr>
    </w:p>
    <w:p w14:paraId="618C29A0" w14:textId="77777777" w:rsidR="00DC682C" w:rsidRDefault="00B64C60">
      <w:pPr>
        <w:pStyle w:val="Heading2"/>
        <w:numPr>
          <w:ilvl w:val="2"/>
          <w:numId w:val="9"/>
        </w:numPr>
        <w:tabs>
          <w:tab w:val="left" w:pos="1245"/>
        </w:tabs>
      </w:pPr>
      <w:bookmarkStart w:id="28" w:name="4.4.1_Cultural_heritage_significance"/>
      <w:bookmarkEnd w:id="28"/>
      <w:r>
        <w:rPr>
          <w:color w:val="18314A"/>
        </w:rPr>
        <w:t>Cultural</w:t>
      </w:r>
      <w:r>
        <w:rPr>
          <w:color w:val="18314A"/>
          <w:spacing w:val="-9"/>
        </w:rPr>
        <w:t xml:space="preserve"> </w:t>
      </w:r>
      <w:r>
        <w:rPr>
          <w:color w:val="18314A"/>
        </w:rPr>
        <w:t>heritage</w:t>
      </w:r>
      <w:r>
        <w:rPr>
          <w:color w:val="18314A"/>
          <w:spacing w:val="-5"/>
        </w:rPr>
        <w:t xml:space="preserve"> </w:t>
      </w:r>
      <w:r>
        <w:rPr>
          <w:color w:val="18314A"/>
          <w:spacing w:val="-2"/>
        </w:rPr>
        <w:t>significance</w:t>
      </w:r>
    </w:p>
    <w:p w14:paraId="5925CDA5" w14:textId="77777777" w:rsidR="00DC682C" w:rsidRDefault="00B64C60">
      <w:pPr>
        <w:pStyle w:val="BodyText"/>
        <w:spacing w:before="241" w:line="360" w:lineRule="auto"/>
        <w:ind w:left="112" w:right="154"/>
      </w:pPr>
      <w:r>
        <w:rPr>
          <w:color w:val="585858"/>
        </w:rPr>
        <w:t>All</w:t>
      </w:r>
      <w:r>
        <w:rPr>
          <w:color w:val="585858"/>
          <w:spacing w:val="-2"/>
        </w:rPr>
        <w:t xml:space="preserve"> </w:t>
      </w:r>
      <w:r>
        <w:rPr>
          <w:color w:val="585858"/>
        </w:rPr>
        <w:t>occurrences of cultural</w:t>
      </w:r>
      <w:r>
        <w:rPr>
          <w:color w:val="585858"/>
          <w:spacing w:val="-2"/>
        </w:rPr>
        <w:t xml:space="preserve"> </w:t>
      </w:r>
      <w:r>
        <w:rPr>
          <w:color w:val="585858"/>
        </w:rPr>
        <w:t>heritage</w:t>
      </w:r>
      <w:r>
        <w:rPr>
          <w:color w:val="585858"/>
          <w:spacing w:val="-2"/>
        </w:rPr>
        <w:t xml:space="preserve"> </w:t>
      </w:r>
      <w:r>
        <w:rPr>
          <w:color w:val="585858"/>
        </w:rPr>
        <w:t>have</w:t>
      </w:r>
      <w:r>
        <w:rPr>
          <w:color w:val="585858"/>
          <w:spacing w:val="-2"/>
        </w:rPr>
        <w:t xml:space="preserve"> </w:t>
      </w:r>
      <w:r>
        <w:rPr>
          <w:color w:val="585858"/>
        </w:rPr>
        <w:t>a</w:t>
      </w:r>
      <w:r>
        <w:rPr>
          <w:color w:val="585858"/>
          <w:spacing w:val="-7"/>
        </w:rPr>
        <w:t xml:space="preserve"> </w:t>
      </w:r>
      <w:r>
        <w:rPr>
          <w:color w:val="585858"/>
        </w:rPr>
        <w:t>level</w:t>
      </w:r>
      <w:r>
        <w:rPr>
          <w:color w:val="585858"/>
          <w:spacing w:val="-2"/>
        </w:rPr>
        <w:t xml:space="preserve"> </w:t>
      </w:r>
      <w:r>
        <w:rPr>
          <w:color w:val="585858"/>
        </w:rPr>
        <w:t>of significance</w:t>
      </w:r>
      <w:r>
        <w:rPr>
          <w:color w:val="585858"/>
          <w:spacing w:val="-2"/>
        </w:rPr>
        <w:t xml:space="preserve"> </w:t>
      </w:r>
      <w:r>
        <w:rPr>
          <w:color w:val="585858"/>
        </w:rPr>
        <w:t>that is</w:t>
      </w:r>
      <w:r>
        <w:rPr>
          <w:color w:val="585858"/>
          <w:spacing w:val="-5"/>
        </w:rPr>
        <w:t xml:space="preserve"> </w:t>
      </w:r>
      <w:r>
        <w:rPr>
          <w:color w:val="585858"/>
        </w:rPr>
        <w:t>usually a</w:t>
      </w:r>
      <w:r>
        <w:rPr>
          <w:color w:val="585858"/>
          <w:spacing w:val="-2"/>
        </w:rPr>
        <w:t xml:space="preserve"> </w:t>
      </w:r>
      <w:r>
        <w:rPr>
          <w:color w:val="585858"/>
        </w:rPr>
        <w:t>product of</w:t>
      </w:r>
      <w:r>
        <w:rPr>
          <w:color w:val="585858"/>
          <w:spacing w:val="-4"/>
        </w:rPr>
        <w:t xml:space="preserve"> </w:t>
      </w:r>
      <w:r>
        <w:rPr>
          <w:color w:val="585858"/>
        </w:rPr>
        <w:t>the</w:t>
      </w:r>
      <w:r>
        <w:rPr>
          <w:color w:val="585858"/>
          <w:spacing w:val="-2"/>
        </w:rPr>
        <w:t xml:space="preserve"> </w:t>
      </w:r>
      <w:r>
        <w:rPr>
          <w:color w:val="585858"/>
        </w:rPr>
        <w:t>object</w:t>
      </w:r>
      <w:r>
        <w:rPr>
          <w:color w:val="585858"/>
          <w:spacing w:val="-4"/>
        </w:rPr>
        <w:t xml:space="preserve"> </w:t>
      </w:r>
      <w:r>
        <w:rPr>
          <w:color w:val="585858"/>
        </w:rPr>
        <w:t>or site’s rarity, cultural value at local to international levels and physical condition. As the condition of sites and objects within the study</w:t>
      </w:r>
      <w:r>
        <w:rPr>
          <w:color w:val="585858"/>
          <w:spacing w:val="-3"/>
        </w:rPr>
        <w:t xml:space="preserve"> </w:t>
      </w:r>
      <w:r>
        <w:rPr>
          <w:color w:val="585858"/>
        </w:rPr>
        <w:t>area cannot be assessed without visual inspection or excavation,</w:t>
      </w:r>
      <w:r>
        <w:rPr>
          <w:color w:val="585858"/>
          <w:spacing w:val="-2"/>
        </w:rPr>
        <w:t xml:space="preserve"> </w:t>
      </w:r>
      <w:r>
        <w:rPr>
          <w:color w:val="585858"/>
        </w:rPr>
        <w:t>the significance of these sites will be assessed without reference to their physical condition.</w:t>
      </w:r>
    </w:p>
    <w:p w14:paraId="1A4F09B6" w14:textId="77777777" w:rsidR="00DC682C" w:rsidRDefault="00B64C60">
      <w:pPr>
        <w:pStyle w:val="BodyText"/>
        <w:spacing w:before="117" w:line="360" w:lineRule="auto"/>
        <w:ind w:left="112" w:right="122"/>
      </w:pPr>
      <w:r>
        <w:rPr>
          <w:color w:val="585858"/>
        </w:rPr>
        <w:t>The assessment used the</w:t>
      </w:r>
      <w:r>
        <w:rPr>
          <w:color w:val="585858"/>
          <w:spacing w:val="-3"/>
        </w:rPr>
        <w:t xml:space="preserve"> </w:t>
      </w:r>
      <w:r>
        <w:rPr>
          <w:color w:val="585858"/>
        </w:rPr>
        <w:t>criteria outlined by the Australian ICOMOS</w:t>
      </w:r>
      <w:r>
        <w:rPr>
          <w:color w:val="585858"/>
          <w:spacing w:val="-1"/>
        </w:rPr>
        <w:t xml:space="preserve"> </w:t>
      </w:r>
      <w:r>
        <w:rPr>
          <w:i/>
          <w:color w:val="585858"/>
        </w:rPr>
        <w:t>Charter</w:t>
      </w:r>
      <w:r>
        <w:rPr>
          <w:i/>
          <w:color w:val="585858"/>
          <w:spacing w:val="-1"/>
        </w:rPr>
        <w:t xml:space="preserve"> </w:t>
      </w:r>
      <w:r>
        <w:rPr>
          <w:i/>
          <w:color w:val="585858"/>
        </w:rPr>
        <w:t>for</w:t>
      </w:r>
      <w:r>
        <w:rPr>
          <w:i/>
          <w:color w:val="585858"/>
          <w:spacing w:val="-1"/>
        </w:rPr>
        <w:t xml:space="preserve"> </w:t>
      </w:r>
      <w:r>
        <w:rPr>
          <w:i/>
          <w:color w:val="585858"/>
        </w:rPr>
        <w:t>the Conservation of Places of Cultural</w:t>
      </w:r>
      <w:r>
        <w:rPr>
          <w:i/>
          <w:color w:val="585858"/>
          <w:spacing w:val="-3"/>
        </w:rPr>
        <w:t xml:space="preserve"> </w:t>
      </w:r>
      <w:r>
        <w:rPr>
          <w:i/>
          <w:color w:val="585858"/>
        </w:rPr>
        <w:t>Significance</w:t>
      </w:r>
      <w:r>
        <w:rPr>
          <w:i/>
          <w:color w:val="585858"/>
          <w:spacing w:val="-3"/>
        </w:rPr>
        <w:t xml:space="preserve"> </w:t>
      </w:r>
      <w:r>
        <w:rPr>
          <w:i/>
          <w:color w:val="585858"/>
        </w:rPr>
        <w:t>1999</w:t>
      </w:r>
      <w:r>
        <w:rPr>
          <w:i/>
          <w:color w:val="585858"/>
          <w:spacing w:val="-5"/>
        </w:rPr>
        <w:t xml:space="preserve"> </w:t>
      </w:r>
      <w:r>
        <w:rPr>
          <w:color w:val="585858"/>
        </w:rPr>
        <w:t>to</w:t>
      </w:r>
      <w:r>
        <w:rPr>
          <w:color w:val="585858"/>
          <w:spacing w:val="-3"/>
        </w:rPr>
        <w:t xml:space="preserve"> </w:t>
      </w:r>
      <w:r>
        <w:rPr>
          <w:color w:val="585858"/>
        </w:rPr>
        <w:t>predict</w:t>
      </w:r>
      <w:r>
        <w:rPr>
          <w:color w:val="585858"/>
          <w:spacing w:val="-5"/>
        </w:rPr>
        <w:t xml:space="preserve"> </w:t>
      </w:r>
      <w:r>
        <w:rPr>
          <w:color w:val="585858"/>
        </w:rPr>
        <w:t>the</w:t>
      </w:r>
      <w:r>
        <w:rPr>
          <w:color w:val="585858"/>
          <w:spacing w:val="-3"/>
        </w:rPr>
        <w:t xml:space="preserve"> </w:t>
      </w:r>
      <w:r>
        <w:rPr>
          <w:color w:val="585858"/>
        </w:rPr>
        <w:t>significance</w:t>
      </w:r>
      <w:r>
        <w:rPr>
          <w:color w:val="585858"/>
          <w:spacing w:val="-3"/>
        </w:rPr>
        <w:t xml:space="preserve"> </w:t>
      </w:r>
      <w:r>
        <w:rPr>
          <w:color w:val="585858"/>
        </w:rPr>
        <w:t>of potential</w:t>
      </w:r>
      <w:r>
        <w:rPr>
          <w:color w:val="585858"/>
          <w:spacing w:val="-3"/>
        </w:rPr>
        <w:t xml:space="preserve"> </w:t>
      </w:r>
      <w:r>
        <w:rPr>
          <w:color w:val="585858"/>
        </w:rPr>
        <w:t>Aboriginal</w:t>
      </w:r>
      <w:r>
        <w:rPr>
          <w:color w:val="585858"/>
          <w:spacing w:val="-5"/>
        </w:rPr>
        <w:t xml:space="preserve"> </w:t>
      </w:r>
      <w:r>
        <w:rPr>
          <w:color w:val="585858"/>
        </w:rPr>
        <w:t>and</w:t>
      </w:r>
      <w:r>
        <w:rPr>
          <w:color w:val="585858"/>
          <w:spacing w:val="-3"/>
        </w:rPr>
        <w:t xml:space="preserve"> </w:t>
      </w:r>
      <w:r>
        <w:rPr>
          <w:color w:val="585858"/>
        </w:rPr>
        <w:t>maritime</w:t>
      </w:r>
      <w:r>
        <w:rPr>
          <w:color w:val="585858"/>
          <w:spacing w:val="-3"/>
        </w:rPr>
        <w:t xml:space="preserve"> </w:t>
      </w:r>
      <w:r>
        <w:rPr>
          <w:color w:val="585858"/>
        </w:rPr>
        <w:t>cultural</w:t>
      </w:r>
      <w:r>
        <w:rPr>
          <w:color w:val="585858"/>
          <w:spacing w:val="-3"/>
        </w:rPr>
        <w:t xml:space="preserve"> </w:t>
      </w:r>
      <w:r>
        <w:rPr>
          <w:color w:val="585858"/>
        </w:rPr>
        <w:t>artefacts. This is the standard employed by most heritage practitioners in Australia. The heritage significance assessment also considered relevant Commonwealth and Victorian criteria.</w:t>
      </w:r>
    </w:p>
    <w:p w14:paraId="65344BA1" w14:textId="77777777" w:rsidR="00DC682C" w:rsidRDefault="00B64C60">
      <w:pPr>
        <w:pStyle w:val="BodyText"/>
        <w:spacing w:before="52"/>
      </w:pPr>
      <w:r>
        <w:rPr>
          <w:noProof/>
        </w:rPr>
        <w:drawing>
          <wp:anchor distT="0" distB="0" distL="0" distR="0" simplePos="0" relativeHeight="487793664" behindDoc="1" locked="0" layoutInCell="1" allowOverlap="1" wp14:anchorId="7B303FEB" wp14:editId="05110A05">
            <wp:simplePos x="0" y="0"/>
            <wp:positionH relativeFrom="page">
              <wp:posOffset>722375</wp:posOffset>
            </wp:positionH>
            <wp:positionV relativeFrom="paragraph">
              <wp:posOffset>194437</wp:posOffset>
            </wp:positionV>
            <wp:extent cx="2609087" cy="185927"/>
            <wp:effectExtent l="0" t="0" r="0" b="0"/>
            <wp:wrapTopAndBottom/>
            <wp:docPr id="979" name="Image 9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9" name="Image 979"/>
                    <pic:cNvPicPr/>
                  </pic:nvPicPr>
                  <pic:blipFill>
                    <a:blip r:embed="rId58" cstate="print"/>
                    <a:stretch>
                      <a:fillRect/>
                    </a:stretch>
                  </pic:blipFill>
                  <pic:spPr>
                    <a:xfrm>
                      <a:off x="0" y="0"/>
                      <a:ext cx="2609087" cy="185927"/>
                    </a:xfrm>
                    <a:prstGeom prst="rect">
                      <a:avLst/>
                    </a:prstGeom>
                  </pic:spPr>
                </pic:pic>
              </a:graphicData>
            </a:graphic>
          </wp:anchor>
        </w:drawing>
      </w:r>
    </w:p>
    <w:p w14:paraId="22464864" w14:textId="77777777" w:rsidR="00DC682C" w:rsidRDefault="00B64C60">
      <w:pPr>
        <w:pStyle w:val="BodyText"/>
        <w:spacing w:before="105" w:line="360" w:lineRule="auto"/>
        <w:ind w:left="113" w:right="114" w:hanging="1"/>
      </w:pPr>
      <w:bookmarkStart w:id="29" w:name="Maritime_heritage_significance"/>
      <w:bookmarkEnd w:id="29"/>
      <w:r>
        <w:rPr>
          <w:color w:val="585858"/>
        </w:rPr>
        <w:t>The</w:t>
      </w:r>
      <w:r>
        <w:rPr>
          <w:color w:val="585858"/>
          <w:spacing w:val="-2"/>
        </w:rPr>
        <w:t xml:space="preserve"> </w:t>
      </w:r>
      <w:r>
        <w:rPr>
          <w:color w:val="585858"/>
        </w:rPr>
        <w:t>predicted</w:t>
      </w:r>
      <w:r>
        <w:rPr>
          <w:color w:val="585858"/>
          <w:spacing w:val="-2"/>
        </w:rPr>
        <w:t xml:space="preserve"> </w:t>
      </w:r>
      <w:r>
        <w:rPr>
          <w:color w:val="585858"/>
        </w:rPr>
        <w:t>heritage</w:t>
      </w:r>
      <w:r>
        <w:rPr>
          <w:color w:val="585858"/>
          <w:spacing w:val="-2"/>
        </w:rPr>
        <w:t xml:space="preserve"> </w:t>
      </w:r>
      <w:r>
        <w:rPr>
          <w:color w:val="585858"/>
        </w:rPr>
        <w:t>significance</w:t>
      </w:r>
      <w:r>
        <w:rPr>
          <w:color w:val="585858"/>
          <w:spacing w:val="-2"/>
        </w:rPr>
        <w:t xml:space="preserve"> </w:t>
      </w:r>
      <w:r>
        <w:rPr>
          <w:color w:val="585858"/>
        </w:rPr>
        <w:t>of potential</w:t>
      </w:r>
      <w:r>
        <w:rPr>
          <w:color w:val="585858"/>
          <w:spacing w:val="-2"/>
        </w:rPr>
        <w:t xml:space="preserve"> </w:t>
      </w:r>
      <w:r>
        <w:rPr>
          <w:color w:val="585858"/>
        </w:rPr>
        <w:t>sites</w:t>
      </w:r>
      <w:r>
        <w:rPr>
          <w:color w:val="585858"/>
          <w:spacing w:val="-5"/>
        </w:rPr>
        <w:t xml:space="preserve"> </w:t>
      </w:r>
      <w:r>
        <w:rPr>
          <w:color w:val="585858"/>
        </w:rPr>
        <w:t>in</w:t>
      </w:r>
      <w:r>
        <w:rPr>
          <w:color w:val="585858"/>
          <w:spacing w:val="-7"/>
        </w:rPr>
        <w:t xml:space="preserve"> </w:t>
      </w:r>
      <w:r>
        <w:rPr>
          <w:color w:val="585858"/>
        </w:rPr>
        <w:t>the</w:t>
      </w:r>
      <w:r>
        <w:rPr>
          <w:color w:val="585858"/>
          <w:spacing w:val="-2"/>
        </w:rPr>
        <w:t xml:space="preserve"> </w:t>
      </w:r>
      <w:r>
        <w:rPr>
          <w:color w:val="585858"/>
        </w:rPr>
        <w:t>study area</w:t>
      </w:r>
      <w:r>
        <w:rPr>
          <w:color w:val="585858"/>
          <w:spacing w:val="-5"/>
        </w:rPr>
        <w:t xml:space="preserve"> </w:t>
      </w:r>
      <w:r>
        <w:rPr>
          <w:color w:val="585858"/>
        </w:rPr>
        <w:t>are</w:t>
      </w:r>
      <w:r>
        <w:rPr>
          <w:color w:val="585858"/>
          <w:spacing w:val="-7"/>
        </w:rPr>
        <w:t xml:space="preserve"> </w:t>
      </w:r>
      <w:r>
        <w:rPr>
          <w:color w:val="585858"/>
        </w:rPr>
        <w:t>outlined</w:t>
      </w:r>
      <w:r>
        <w:rPr>
          <w:color w:val="585858"/>
          <w:spacing w:val="-2"/>
        </w:rPr>
        <w:t xml:space="preserve"> </w:t>
      </w:r>
      <w:r>
        <w:rPr>
          <w:color w:val="585858"/>
        </w:rPr>
        <w:t>in</w:t>
      </w:r>
      <w:r>
        <w:rPr>
          <w:color w:val="585858"/>
          <w:spacing w:val="-2"/>
        </w:rPr>
        <w:t xml:space="preserve"> </w:t>
      </w:r>
      <w:hyperlink w:anchor="_bookmark20" w:history="1">
        <w:r>
          <w:rPr>
            <w:color w:val="585858"/>
          </w:rPr>
          <w:t>Table</w:t>
        </w:r>
        <w:r>
          <w:rPr>
            <w:color w:val="585858"/>
            <w:spacing w:val="-3"/>
          </w:rPr>
          <w:t xml:space="preserve"> </w:t>
        </w:r>
        <w:r>
          <w:rPr>
            <w:color w:val="585858"/>
          </w:rPr>
          <w:t>4-4.</w:t>
        </w:r>
      </w:hyperlink>
      <w:r>
        <w:rPr>
          <w:color w:val="585858"/>
        </w:rPr>
        <w:t xml:space="preserve"> Details of</w:t>
      </w:r>
      <w:r>
        <w:rPr>
          <w:color w:val="585858"/>
          <w:spacing w:val="-4"/>
        </w:rPr>
        <w:t xml:space="preserve"> </w:t>
      </w:r>
      <w:r>
        <w:rPr>
          <w:color w:val="585858"/>
        </w:rPr>
        <w:t xml:space="preserve">the assessment of heritage significance is provided in Technical Appendix I: Underwater cultural heritage and </w:t>
      </w:r>
      <w:r>
        <w:rPr>
          <w:color w:val="585858"/>
          <w:spacing w:val="-2"/>
        </w:rPr>
        <w:t>archaeology.</w:t>
      </w:r>
    </w:p>
    <w:p w14:paraId="7D53E331" w14:textId="77777777" w:rsidR="00DC682C" w:rsidRDefault="00B64C60">
      <w:pPr>
        <w:pStyle w:val="BodyText"/>
        <w:spacing w:before="6"/>
        <w:rPr>
          <w:sz w:val="18"/>
        </w:rPr>
      </w:pPr>
      <w:r>
        <w:rPr>
          <w:noProof/>
        </w:rPr>
        <w:drawing>
          <wp:anchor distT="0" distB="0" distL="0" distR="0" simplePos="0" relativeHeight="487794176" behindDoc="1" locked="0" layoutInCell="1" allowOverlap="1" wp14:anchorId="79BA07CD" wp14:editId="70CA4732">
            <wp:simplePos x="0" y="0"/>
            <wp:positionH relativeFrom="page">
              <wp:posOffset>713231</wp:posOffset>
            </wp:positionH>
            <wp:positionV relativeFrom="paragraph">
              <wp:posOffset>150931</wp:posOffset>
            </wp:positionV>
            <wp:extent cx="5806439" cy="137160"/>
            <wp:effectExtent l="0" t="0" r="0" b="0"/>
            <wp:wrapTopAndBottom/>
            <wp:docPr id="980" name="Image 9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0" name="Image 980"/>
                    <pic:cNvPicPr/>
                  </pic:nvPicPr>
                  <pic:blipFill>
                    <a:blip r:embed="rId59" cstate="print"/>
                    <a:stretch>
                      <a:fillRect/>
                    </a:stretch>
                  </pic:blipFill>
                  <pic:spPr>
                    <a:xfrm>
                      <a:off x="0" y="0"/>
                      <a:ext cx="5806439" cy="137160"/>
                    </a:xfrm>
                    <a:prstGeom prst="rect">
                      <a:avLst/>
                    </a:prstGeom>
                  </pic:spPr>
                </pic:pic>
              </a:graphicData>
            </a:graphic>
          </wp:anchor>
        </w:drawing>
      </w:r>
    </w:p>
    <w:p w14:paraId="163FB7DA" w14:textId="77777777" w:rsidR="00DC682C" w:rsidRDefault="00DC682C">
      <w:pPr>
        <w:pStyle w:val="BodyText"/>
        <w:spacing w:before="2"/>
        <w:rPr>
          <w:sz w:val="9"/>
        </w:rPr>
      </w:pPr>
    </w:p>
    <w:tbl>
      <w:tblPr>
        <w:tblW w:w="0" w:type="auto"/>
        <w:tblInd w:w="120" w:type="dxa"/>
        <w:tblLayout w:type="fixed"/>
        <w:tblCellMar>
          <w:left w:w="0" w:type="dxa"/>
          <w:right w:w="0" w:type="dxa"/>
        </w:tblCellMar>
        <w:tblLook w:val="01E0" w:firstRow="1" w:lastRow="1" w:firstColumn="1" w:lastColumn="1" w:noHBand="0" w:noVBand="0"/>
      </w:tblPr>
      <w:tblGrid>
        <w:gridCol w:w="1843"/>
        <w:gridCol w:w="3542"/>
        <w:gridCol w:w="4252"/>
      </w:tblGrid>
      <w:tr w:rsidR="00DC682C" w14:paraId="75CA60E6" w14:textId="77777777">
        <w:trPr>
          <w:trHeight w:val="475"/>
        </w:trPr>
        <w:tc>
          <w:tcPr>
            <w:tcW w:w="1843" w:type="dxa"/>
            <w:shd w:val="clear" w:color="auto" w:fill="133149"/>
          </w:tcPr>
          <w:p w14:paraId="257CF326" w14:textId="77777777" w:rsidR="00DC682C" w:rsidRDefault="00B64C60">
            <w:pPr>
              <w:pStyle w:val="TableParagraph"/>
              <w:spacing w:before="133"/>
              <w:rPr>
                <w:b/>
                <w:sz w:val="18"/>
              </w:rPr>
            </w:pPr>
            <w:bookmarkStart w:id="30" w:name="_bookmark20"/>
            <w:bookmarkEnd w:id="30"/>
            <w:r>
              <w:rPr>
                <w:b/>
                <w:color w:val="FFFFFF"/>
                <w:sz w:val="18"/>
              </w:rPr>
              <w:t>Site</w:t>
            </w:r>
            <w:r>
              <w:rPr>
                <w:b/>
                <w:color w:val="FFFFFF"/>
                <w:spacing w:val="1"/>
                <w:sz w:val="18"/>
              </w:rPr>
              <w:t xml:space="preserve"> </w:t>
            </w:r>
            <w:r>
              <w:rPr>
                <w:b/>
                <w:color w:val="FFFFFF"/>
                <w:spacing w:val="-2"/>
                <w:sz w:val="18"/>
              </w:rPr>
              <w:t>types</w:t>
            </w:r>
          </w:p>
        </w:tc>
        <w:tc>
          <w:tcPr>
            <w:tcW w:w="3542" w:type="dxa"/>
            <w:shd w:val="clear" w:color="auto" w:fill="133149"/>
          </w:tcPr>
          <w:p w14:paraId="4588C12F" w14:textId="77777777" w:rsidR="00DC682C" w:rsidRDefault="00B64C60">
            <w:pPr>
              <w:pStyle w:val="TableParagraph"/>
              <w:spacing w:before="133"/>
              <w:rPr>
                <w:b/>
                <w:sz w:val="18"/>
              </w:rPr>
            </w:pPr>
            <w:r>
              <w:rPr>
                <w:b/>
                <w:color w:val="FFFFFF"/>
                <w:sz w:val="18"/>
              </w:rPr>
              <w:t>Heritage</w:t>
            </w:r>
            <w:r>
              <w:rPr>
                <w:b/>
                <w:color w:val="FFFFFF"/>
                <w:spacing w:val="-4"/>
                <w:sz w:val="18"/>
              </w:rPr>
              <w:t xml:space="preserve"> </w:t>
            </w:r>
            <w:r>
              <w:rPr>
                <w:b/>
                <w:color w:val="FFFFFF"/>
                <w:spacing w:val="-2"/>
                <w:sz w:val="18"/>
              </w:rPr>
              <w:t>significance</w:t>
            </w:r>
          </w:p>
        </w:tc>
        <w:tc>
          <w:tcPr>
            <w:tcW w:w="4252" w:type="dxa"/>
            <w:shd w:val="clear" w:color="auto" w:fill="133149"/>
          </w:tcPr>
          <w:p w14:paraId="2A6813BF" w14:textId="77777777" w:rsidR="00DC682C" w:rsidRDefault="00B64C60">
            <w:pPr>
              <w:pStyle w:val="TableParagraph"/>
              <w:spacing w:before="133"/>
              <w:ind w:left="111"/>
              <w:rPr>
                <w:b/>
                <w:sz w:val="18"/>
              </w:rPr>
            </w:pPr>
            <w:r>
              <w:rPr>
                <w:b/>
                <w:color w:val="FFFFFF"/>
                <w:sz w:val="18"/>
              </w:rPr>
              <w:t>Heritage</w:t>
            </w:r>
            <w:r>
              <w:rPr>
                <w:b/>
                <w:color w:val="FFFFFF"/>
                <w:spacing w:val="-7"/>
                <w:sz w:val="18"/>
              </w:rPr>
              <w:t xml:space="preserve"> </w:t>
            </w:r>
            <w:r>
              <w:rPr>
                <w:b/>
                <w:color w:val="FFFFFF"/>
                <w:sz w:val="18"/>
              </w:rPr>
              <w:t>significance</w:t>
            </w:r>
            <w:r>
              <w:rPr>
                <w:b/>
                <w:color w:val="FFFFFF"/>
                <w:spacing w:val="-7"/>
                <w:sz w:val="18"/>
              </w:rPr>
              <w:t xml:space="preserve"> </w:t>
            </w:r>
            <w:r>
              <w:rPr>
                <w:b/>
                <w:color w:val="FFFFFF"/>
                <w:spacing w:val="-4"/>
                <w:sz w:val="18"/>
              </w:rPr>
              <w:t>level</w:t>
            </w:r>
          </w:p>
        </w:tc>
      </w:tr>
      <w:tr w:rsidR="00DC682C" w14:paraId="26F8B6F4" w14:textId="77777777">
        <w:trPr>
          <w:trHeight w:val="1055"/>
        </w:trPr>
        <w:tc>
          <w:tcPr>
            <w:tcW w:w="1843" w:type="dxa"/>
            <w:tcBorders>
              <w:bottom w:val="single" w:sz="4" w:space="0" w:color="18314A"/>
            </w:tcBorders>
            <w:shd w:val="clear" w:color="auto" w:fill="D3E6F4"/>
          </w:tcPr>
          <w:p w14:paraId="6FF44193" w14:textId="77777777" w:rsidR="00DC682C" w:rsidRDefault="00B64C60">
            <w:pPr>
              <w:pStyle w:val="TableParagraph"/>
              <w:spacing w:before="114"/>
              <w:rPr>
                <w:sz w:val="18"/>
              </w:rPr>
            </w:pPr>
            <w:r>
              <w:rPr>
                <w:color w:val="5F5F5F"/>
                <w:spacing w:val="-2"/>
                <w:sz w:val="18"/>
              </w:rPr>
              <w:t>Shipwrecks</w:t>
            </w:r>
          </w:p>
        </w:tc>
        <w:tc>
          <w:tcPr>
            <w:tcW w:w="3542" w:type="dxa"/>
            <w:shd w:val="clear" w:color="auto" w:fill="D3E6F4"/>
          </w:tcPr>
          <w:p w14:paraId="0884A582" w14:textId="77777777" w:rsidR="00DC682C" w:rsidRDefault="00B64C60">
            <w:pPr>
              <w:pStyle w:val="TableParagraph"/>
              <w:spacing w:before="114"/>
              <w:ind w:right="139"/>
              <w:rPr>
                <w:sz w:val="18"/>
              </w:rPr>
            </w:pPr>
            <w:r>
              <w:rPr>
                <w:color w:val="5F5F5F"/>
                <w:sz w:val="18"/>
              </w:rPr>
              <w:t>Considers</w:t>
            </w:r>
            <w:r>
              <w:rPr>
                <w:color w:val="5F5F5F"/>
                <w:spacing w:val="-11"/>
                <w:sz w:val="18"/>
              </w:rPr>
              <w:t xml:space="preserve"> </w:t>
            </w:r>
            <w:r>
              <w:rPr>
                <w:color w:val="5F5F5F"/>
                <w:sz w:val="18"/>
              </w:rPr>
              <w:t>the</w:t>
            </w:r>
            <w:r>
              <w:rPr>
                <w:color w:val="5F5F5F"/>
                <w:spacing w:val="-12"/>
                <w:sz w:val="18"/>
              </w:rPr>
              <w:t xml:space="preserve"> </w:t>
            </w:r>
            <w:r>
              <w:rPr>
                <w:color w:val="5F5F5F"/>
                <w:sz w:val="18"/>
              </w:rPr>
              <w:t>representativeness,</w:t>
            </w:r>
            <w:r>
              <w:rPr>
                <w:color w:val="5F5F5F"/>
                <w:spacing w:val="-9"/>
                <w:sz w:val="18"/>
              </w:rPr>
              <w:t xml:space="preserve"> </w:t>
            </w:r>
            <w:proofErr w:type="gramStart"/>
            <w:r>
              <w:rPr>
                <w:color w:val="5F5F5F"/>
                <w:sz w:val="18"/>
              </w:rPr>
              <w:t>rarity</w:t>
            </w:r>
            <w:proofErr w:type="gramEnd"/>
            <w:r>
              <w:rPr>
                <w:color w:val="5F5F5F"/>
                <w:sz w:val="18"/>
              </w:rPr>
              <w:t xml:space="preserve"> and value at local, regional, state, national and international levels.</w:t>
            </w:r>
          </w:p>
          <w:p w14:paraId="63CE1E80" w14:textId="77777777" w:rsidR="00DC682C" w:rsidRDefault="00B64C60">
            <w:pPr>
              <w:pStyle w:val="TableParagraph"/>
              <w:spacing w:before="0" w:line="206" w:lineRule="exact"/>
              <w:rPr>
                <w:sz w:val="18"/>
              </w:rPr>
            </w:pPr>
            <w:r>
              <w:rPr>
                <w:color w:val="5F5F5F"/>
                <w:sz w:val="18"/>
              </w:rPr>
              <w:t>Significance</w:t>
            </w:r>
            <w:r>
              <w:rPr>
                <w:color w:val="5F5F5F"/>
                <w:spacing w:val="-1"/>
                <w:sz w:val="18"/>
              </w:rPr>
              <w:t xml:space="preserve"> </w:t>
            </w:r>
            <w:r>
              <w:rPr>
                <w:color w:val="5F5F5F"/>
                <w:sz w:val="18"/>
              </w:rPr>
              <w:t>usually</w:t>
            </w:r>
            <w:r>
              <w:rPr>
                <w:color w:val="5F5F5F"/>
                <w:spacing w:val="-1"/>
                <w:sz w:val="18"/>
              </w:rPr>
              <w:t xml:space="preserve"> </w:t>
            </w:r>
            <w:r>
              <w:rPr>
                <w:color w:val="5F5F5F"/>
                <w:sz w:val="18"/>
              </w:rPr>
              <w:t>considers</w:t>
            </w:r>
            <w:r>
              <w:rPr>
                <w:color w:val="5F5F5F"/>
                <w:spacing w:val="-1"/>
                <w:sz w:val="18"/>
              </w:rPr>
              <w:t xml:space="preserve"> </w:t>
            </w:r>
            <w:r>
              <w:rPr>
                <w:color w:val="5F5F5F"/>
                <w:sz w:val="18"/>
              </w:rPr>
              <w:t>physical condition,</w:t>
            </w:r>
            <w:r>
              <w:rPr>
                <w:color w:val="5F5F5F"/>
                <w:spacing w:val="-3"/>
                <w:sz w:val="18"/>
              </w:rPr>
              <w:t xml:space="preserve"> </w:t>
            </w:r>
            <w:r>
              <w:rPr>
                <w:color w:val="5F5F5F"/>
                <w:sz w:val="18"/>
              </w:rPr>
              <w:t>but</w:t>
            </w:r>
            <w:r>
              <w:rPr>
                <w:color w:val="5F5F5F"/>
                <w:spacing w:val="-3"/>
                <w:sz w:val="18"/>
              </w:rPr>
              <w:t xml:space="preserve"> </w:t>
            </w:r>
            <w:r>
              <w:rPr>
                <w:color w:val="5F5F5F"/>
                <w:sz w:val="18"/>
              </w:rPr>
              <w:t>as</w:t>
            </w:r>
            <w:r>
              <w:rPr>
                <w:color w:val="5F5F5F"/>
                <w:spacing w:val="-4"/>
                <w:sz w:val="18"/>
              </w:rPr>
              <w:t xml:space="preserve"> </w:t>
            </w:r>
            <w:r>
              <w:rPr>
                <w:color w:val="5F5F5F"/>
                <w:sz w:val="18"/>
              </w:rPr>
              <w:t>this</w:t>
            </w:r>
            <w:r>
              <w:rPr>
                <w:color w:val="5F5F5F"/>
                <w:spacing w:val="-5"/>
                <w:sz w:val="18"/>
              </w:rPr>
              <w:t xml:space="preserve"> </w:t>
            </w:r>
            <w:r>
              <w:rPr>
                <w:color w:val="5F5F5F"/>
                <w:sz w:val="18"/>
              </w:rPr>
              <w:t>assessment</w:t>
            </w:r>
            <w:r>
              <w:rPr>
                <w:color w:val="5F5F5F"/>
                <w:spacing w:val="1"/>
                <w:sz w:val="18"/>
              </w:rPr>
              <w:t xml:space="preserve"> </w:t>
            </w:r>
            <w:r>
              <w:rPr>
                <w:color w:val="5F5F5F"/>
                <w:spacing w:val="-4"/>
                <w:sz w:val="18"/>
              </w:rPr>
              <w:t>deals</w:t>
            </w:r>
          </w:p>
        </w:tc>
        <w:tc>
          <w:tcPr>
            <w:tcW w:w="4252" w:type="dxa"/>
            <w:tcBorders>
              <w:bottom w:val="single" w:sz="4" w:space="0" w:color="18314A"/>
            </w:tcBorders>
            <w:shd w:val="clear" w:color="auto" w:fill="D3E6F4"/>
          </w:tcPr>
          <w:p w14:paraId="75751021" w14:textId="77777777" w:rsidR="00DC682C" w:rsidRDefault="00B64C60">
            <w:pPr>
              <w:pStyle w:val="TableParagraph"/>
              <w:spacing w:before="114"/>
              <w:ind w:left="111" w:right="105"/>
              <w:rPr>
                <w:sz w:val="18"/>
              </w:rPr>
            </w:pPr>
            <w:r>
              <w:rPr>
                <w:color w:val="5F5F5F"/>
                <w:sz w:val="18"/>
              </w:rPr>
              <w:t>Medium</w:t>
            </w:r>
            <w:r>
              <w:rPr>
                <w:color w:val="5F5F5F"/>
                <w:spacing w:val="-5"/>
                <w:sz w:val="18"/>
              </w:rPr>
              <w:t xml:space="preserve"> </w:t>
            </w:r>
            <w:r>
              <w:rPr>
                <w:color w:val="5F5F5F"/>
                <w:sz w:val="18"/>
              </w:rPr>
              <w:t>to</w:t>
            </w:r>
            <w:r>
              <w:rPr>
                <w:color w:val="5F5F5F"/>
                <w:spacing w:val="-7"/>
                <w:sz w:val="18"/>
              </w:rPr>
              <w:t xml:space="preserve"> </w:t>
            </w:r>
            <w:r>
              <w:rPr>
                <w:color w:val="5F5F5F"/>
                <w:sz w:val="18"/>
              </w:rPr>
              <w:t>high</w:t>
            </w:r>
            <w:r>
              <w:rPr>
                <w:color w:val="5F5F5F"/>
                <w:spacing w:val="-4"/>
                <w:sz w:val="18"/>
              </w:rPr>
              <w:t xml:space="preserve"> </w:t>
            </w:r>
            <w:r>
              <w:rPr>
                <w:color w:val="5F5F5F"/>
                <w:sz w:val="18"/>
              </w:rPr>
              <w:t>–</w:t>
            </w:r>
            <w:r>
              <w:rPr>
                <w:color w:val="5F5F5F"/>
                <w:spacing w:val="-7"/>
                <w:sz w:val="18"/>
              </w:rPr>
              <w:t xml:space="preserve"> </w:t>
            </w:r>
            <w:r>
              <w:rPr>
                <w:color w:val="5F5F5F"/>
                <w:sz w:val="18"/>
              </w:rPr>
              <w:t>shipwrecks</w:t>
            </w:r>
            <w:r>
              <w:rPr>
                <w:color w:val="5F5F5F"/>
                <w:spacing w:val="-3"/>
                <w:sz w:val="18"/>
              </w:rPr>
              <w:t xml:space="preserve"> </w:t>
            </w:r>
            <w:r>
              <w:rPr>
                <w:color w:val="5F5F5F"/>
                <w:sz w:val="18"/>
              </w:rPr>
              <w:t>discoveries</w:t>
            </w:r>
            <w:r>
              <w:rPr>
                <w:color w:val="5F5F5F"/>
                <w:spacing w:val="-3"/>
                <w:sz w:val="18"/>
              </w:rPr>
              <w:t xml:space="preserve"> </w:t>
            </w:r>
            <w:r>
              <w:rPr>
                <w:color w:val="5F5F5F"/>
                <w:sz w:val="18"/>
              </w:rPr>
              <w:t>are</w:t>
            </w:r>
            <w:r>
              <w:rPr>
                <w:color w:val="5F5F5F"/>
                <w:spacing w:val="-7"/>
                <w:sz w:val="18"/>
              </w:rPr>
              <w:t xml:space="preserve"> </w:t>
            </w:r>
            <w:r>
              <w:rPr>
                <w:color w:val="5F5F5F"/>
                <w:sz w:val="18"/>
              </w:rPr>
              <w:t>rare in Bass Strait and any new discoveries would contribute to our understanding of 19</w:t>
            </w:r>
            <w:r>
              <w:rPr>
                <w:color w:val="5F5F5F"/>
                <w:sz w:val="18"/>
                <w:vertAlign w:val="superscript"/>
              </w:rPr>
              <w:t>th</w:t>
            </w:r>
            <w:r>
              <w:rPr>
                <w:color w:val="5F5F5F"/>
                <w:sz w:val="18"/>
              </w:rPr>
              <w:t xml:space="preserve"> and 20</w:t>
            </w:r>
            <w:r>
              <w:rPr>
                <w:color w:val="5F5F5F"/>
                <w:sz w:val="18"/>
                <w:vertAlign w:val="superscript"/>
              </w:rPr>
              <w:t>th</w:t>
            </w:r>
            <w:r>
              <w:rPr>
                <w:color w:val="5F5F5F"/>
                <w:sz w:val="18"/>
              </w:rPr>
              <w:t xml:space="preserve"> century waterborne activities and traditions</w:t>
            </w:r>
          </w:p>
        </w:tc>
      </w:tr>
      <w:tr w:rsidR="00DC682C" w14:paraId="1F3AAE8F" w14:textId="77777777">
        <w:trPr>
          <w:trHeight w:val="546"/>
        </w:trPr>
        <w:tc>
          <w:tcPr>
            <w:tcW w:w="1843" w:type="dxa"/>
            <w:tcBorders>
              <w:top w:val="single" w:sz="4" w:space="0" w:color="18314A"/>
              <w:bottom w:val="single" w:sz="4" w:space="0" w:color="18314A"/>
            </w:tcBorders>
          </w:tcPr>
          <w:p w14:paraId="2E8F76F3" w14:textId="77777777" w:rsidR="00DC682C" w:rsidRDefault="00B64C60">
            <w:pPr>
              <w:pStyle w:val="TableParagraph"/>
              <w:spacing w:before="18"/>
              <w:rPr>
                <w:sz w:val="18"/>
              </w:rPr>
            </w:pPr>
            <w:r>
              <w:rPr>
                <w:color w:val="5F5F5F"/>
                <w:sz w:val="18"/>
              </w:rPr>
              <w:t>Sea</w:t>
            </w:r>
            <w:r>
              <w:rPr>
                <w:color w:val="5F5F5F"/>
                <w:spacing w:val="-1"/>
                <w:sz w:val="18"/>
              </w:rPr>
              <w:t xml:space="preserve"> </w:t>
            </w:r>
            <w:r>
              <w:rPr>
                <w:color w:val="5F5F5F"/>
                <w:sz w:val="18"/>
              </w:rPr>
              <w:t>dumping</w:t>
            </w:r>
            <w:r>
              <w:rPr>
                <w:color w:val="5F5F5F"/>
                <w:spacing w:val="-4"/>
                <w:sz w:val="18"/>
              </w:rPr>
              <w:t xml:space="preserve"> </w:t>
            </w:r>
            <w:r>
              <w:rPr>
                <w:color w:val="5F5F5F"/>
                <w:spacing w:val="-2"/>
                <w:sz w:val="18"/>
              </w:rPr>
              <w:t>sites</w:t>
            </w:r>
          </w:p>
        </w:tc>
        <w:tc>
          <w:tcPr>
            <w:tcW w:w="3542" w:type="dxa"/>
            <w:shd w:val="clear" w:color="auto" w:fill="D3E6F4"/>
          </w:tcPr>
          <w:p w14:paraId="50D3069E" w14:textId="77777777" w:rsidR="00DC682C" w:rsidRDefault="00B64C60">
            <w:pPr>
              <w:pStyle w:val="TableParagraph"/>
              <w:spacing w:before="0" w:line="244" w:lineRule="auto"/>
              <w:rPr>
                <w:sz w:val="18"/>
              </w:rPr>
            </w:pPr>
            <w:r>
              <w:rPr>
                <w:color w:val="5F5F5F"/>
                <w:sz w:val="18"/>
              </w:rPr>
              <w:t>with</w:t>
            </w:r>
            <w:r>
              <w:rPr>
                <w:color w:val="5F5F5F"/>
                <w:spacing w:val="-6"/>
                <w:sz w:val="18"/>
              </w:rPr>
              <w:t xml:space="preserve"> </w:t>
            </w:r>
            <w:r>
              <w:rPr>
                <w:color w:val="5F5F5F"/>
                <w:sz w:val="18"/>
              </w:rPr>
              <w:t>potential</w:t>
            </w:r>
            <w:r>
              <w:rPr>
                <w:color w:val="5F5F5F"/>
                <w:spacing w:val="-7"/>
                <w:sz w:val="18"/>
              </w:rPr>
              <w:t xml:space="preserve"> </w:t>
            </w:r>
            <w:r>
              <w:rPr>
                <w:color w:val="5F5F5F"/>
                <w:sz w:val="18"/>
              </w:rPr>
              <w:t>sites,</w:t>
            </w:r>
            <w:r>
              <w:rPr>
                <w:color w:val="5F5F5F"/>
                <w:spacing w:val="-7"/>
                <w:sz w:val="18"/>
              </w:rPr>
              <w:t xml:space="preserve"> </w:t>
            </w:r>
            <w:r>
              <w:rPr>
                <w:color w:val="5F5F5F"/>
                <w:sz w:val="18"/>
              </w:rPr>
              <w:t>this</w:t>
            </w:r>
            <w:r>
              <w:rPr>
                <w:color w:val="5F5F5F"/>
                <w:spacing w:val="-6"/>
                <w:sz w:val="18"/>
              </w:rPr>
              <w:t xml:space="preserve"> </w:t>
            </w:r>
            <w:r>
              <w:rPr>
                <w:color w:val="5F5F5F"/>
                <w:sz w:val="18"/>
              </w:rPr>
              <w:t>aspect</w:t>
            </w:r>
            <w:r>
              <w:rPr>
                <w:color w:val="5F5F5F"/>
                <w:spacing w:val="-4"/>
                <w:sz w:val="18"/>
              </w:rPr>
              <w:t xml:space="preserve"> </w:t>
            </w:r>
            <w:r>
              <w:rPr>
                <w:color w:val="5F5F5F"/>
                <w:sz w:val="18"/>
              </w:rPr>
              <w:t>has</w:t>
            </w:r>
            <w:r>
              <w:rPr>
                <w:color w:val="5F5F5F"/>
                <w:spacing w:val="-6"/>
                <w:sz w:val="18"/>
              </w:rPr>
              <w:t xml:space="preserve"> </w:t>
            </w:r>
            <w:r>
              <w:rPr>
                <w:color w:val="5F5F5F"/>
                <w:sz w:val="18"/>
              </w:rPr>
              <w:t xml:space="preserve">been </w:t>
            </w:r>
            <w:r>
              <w:rPr>
                <w:color w:val="5F5F5F"/>
                <w:spacing w:val="-2"/>
                <w:sz w:val="18"/>
              </w:rPr>
              <w:t>discounted.</w:t>
            </w:r>
          </w:p>
        </w:tc>
        <w:tc>
          <w:tcPr>
            <w:tcW w:w="4252" w:type="dxa"/>
            <w:tcBorders>
              <w:top w:val="single" w:sz="4" w:space="0" w:color="18314A"/>
              <w:bottom w:val="single" w:sz="4" w:space="0" w:color="18314A"/>
            </w:tcBorders>
          </w:tcPr>
          <w:p w14:paraId="4AB1BA08" w14:textId="77777777" w:rsidR="00DC682C" w:rsidRDefault="00B64C60">
            <w:pPr>
              <w:pStyle w:val="TableParagraph"/>
              <w:spacing w:before="18" w:line="244" w:lineRule="auto"/>
              <w:ind w:left="111" w:right="105"/>
              <w:rPr>
                <w:sz w:val="18"/>
              </w:rPr>
            </w:pPr>
            <w:r>
              <w:rPr>
                <w:color w:val="5F5F5F"/>
                <w:sz w:val="18"/>
              </w:rPr>
              <w:t>Low</w:t>
            </w:r>
            <w:r>
              <w:rPr>
                <w:color w:val="5F5F5F"/>
                <w:spacing w:val="-2"/>
                <w:sz w:val="18"/>
              </w:rPr>
              <w:t xml:space="preserve"> </w:t>
            </w:r>
            <w:r>
              <w:rPr>
                <w:color w:val="5F5F5F"/>
                <w:sz w:val="18"/>
              </w:rPr>
              <w:t>–</w:t>
            </w:r>
            <w:r>
              <w:rPr>
                <w:color w:val="5F5F5F"/>
                <w:spacing w:val="-5"/>
                <w:sz w:val="18"/>
              </w:rPr>
              <w:t xml:space="preserve"> </w:t>
            </w:r>
            <w:r>
              <w:rPr>
                <w:color w:val="5F5F5F"/>
                <w:sz w:val="18"/>
              </w:rPr>
              <w:t>sea</w:t>
            </w:r>
            <w:r>
              <w:rPr>
                <w:color w:val="5F5F5F"/>
                <w:spacing w:val="-5"/>
                <w:sz w:val="18"/>
              </w:rPr>
              <w:t xml:space="preserve"> </w:t>
            </w:r>
            <w:r>
              <w:rPr>
                <w:color w:val="5F5F5F"/>
                <w:sz w:val="18"/>
              </w:rPr>
              <w:t>dumping</w:t>
            </w:r>
            <w:r>
              <w:rPr>
                <w:color w:val="5F5F5F"/>
                <w:spacing w:val="-5"/>
                <w:sz w:val="18"/>
              </w:rPr>
              <w:t xml:space="preserve"> </w:t>
            </w:r>
            <w:r>
              <w:rPr>
                <w:color w:val="5F5F5F"/>
                <w:sz w:val="18"/>
              </w:rPr>
              <w:t>sites</w:t>
            </w:r>
            <w:r>
              <w:rPr>
                <w:color w:val="5F5F5F"/>
                <w:spacing w:val="-4"/>
                <w:sz w:val="18"/>
              </w:rPr>
              <w:t xml:space="preserve"> </w:t>
            </w:r>
            <w:r>
              <w:rPr>
                <w:color w:val="5F5F5F"/>
                <w:sz w:val="18"/>
              </w:rPr>
              <w:t>can</w:t>
            </w:r>
            <w:r>
              <w:rPr>
                <w:color w:val="5F5F5F"/>
                <w:spacing w:val="-6"/>
                <w:sz w:val="18"/>
              </w:rPr>
              <w:t xml:space="preserve"> </w:t>
            </w:r>
            <w:r>
              <w:rPr>
                <w:color w:val="5F5F5F"/>
                <w:sz w:val="18"/>
              </w:rPr>
              <w:t>vary</w:t>
            </w:r>
            <w:r>
              <w:rPr>
                <w:color w:val="5F5F5F"/>
                <w:spacing w:val="-4"/>
                <w:sz w:val="18"/>
              </w:rPr>
              <w:t xml:space="preserve"> </w:t>
            </w:r>
            <w:r>
              <w:rPr>
                <w:color w:val="5F5F5F"/>
                <w:sz w:val="18"/>
              </w:rPr>
              <w:t>in content</w:t>
            </w:r>
            <w:r>
              <w:rPr>
                <w:color w:val="5F5F5F"/>
                <w:spacing w:val="-3"/>
                <w:sz w:val="18"/>
              </w:rPr>
              <w:t xml:space="preserve"> </w:t>
            </w:r>
            <w:r>
              <w:rPr>
                <w:color w:val="5F5F5F"/>
                <w:sz w:val="18"/>
              </w:rPr>
              <w:t>and are common across Australia</w:t>
            </w:r>
          </w:p>
        </w:tc>
      </w:tr>
      <w:tr w:rsidR="00DC682C" w14:paraId="4B00447D" w14:textId="77777777">
        <w:trPr>
          <w:trHeight w:val="643"/>
        </w:trPr>
        <w:tc>
          <w:tcPr>
            <w:tcW w:w="1843" w:type="dxa"/>
            <w:tcBorders>
              <w:top w:val="single" w:sz="4" w:space="0" w:color="18314A"/>
            </w:tcBorders>
            <w:shd w:val="clear" w:color="auto" w:fill="D3E6F4"/>
          </w:tcPr>
          <w:p w14:paraId="29475BC6" w14:textId="77777777" w:rsidR="00DC682C" w:rsidRDefault="00B64C60">
            <w:pPr>
              <w:pStyle w:val="TableParagraph"/>
              <w:spacing w:before="114"/>
              <w:rPr>
                <w:sz w:val="18"/>
              </w:rPr>
            </w:pPr>
            <w:r>
              <w:rPr>
                <w:color w:val="5F5F5F"/>
                <w:sz w:val="18"/>
              </w:rPr>
              <w:t>Vessel</w:t>
            </w:r>
            <w:r>
              <w:rPr>
                <w:color w:val="5F5F5F"/>
                <w:spacing w:val="1"/>
                <w:sz w:val="18"/>
              </w:rPr>
              <w:t xml:space="preserve"> </w:t>
            </w:r>
            <w:r>
              <w:rPr>
                <w:color w:val="5F5F5F"/>
                <w:spacing w:val="-2"/>
                <w:sz w:val="18"/>
              </w:rPr>
              <w:t>discard</w:t>
            </w:r>
          </w:p>
        </w:tc>
        <w:tc>
          <w:tcPr>
            <w:tcW w:w="3542" w:type="dxa"/>
            <w:shd w:val="clear" w:color="auto" w:fill="D3E6F4"/>
          </w:tcPr>
          <w:p w14:paraId="31987AC5" w14:textId="77777777" w:rsidR="00DC682C" w:rsidRDefault="00DC682C">
            <w:pPr>
              <w:pStyle w:val="TableParagraph"/>
              <w:spacing w:before="0"/>
              <w:ind w:left="0"/>
              <w:rPr>
                <w:rFonts w:ascii="Times New Roman"/>
                <w:sz w:val="18"/>
              </w:rPr>
            </w:pPr>
          </w:p>
        </w:tc>
        <w:tc>
          <w:tcPr>
            <w:tcW w:w="4252" w:type="dxa"/>
            <w:tcBorders>
              <w:top w:val="single" w:sz="4" w:space="0" w:color="18314A"/>
            </w:tcBorders>
            <w:shd w:val="clear" w:color="auto" w:fill="D3E6F4"/>
          </w:tcPr>
          <w:p w14:paraId="41AAA81D" w14:textId="77777777" w:rsidR="00DC682C" w:rsidRDefault="00B64C60">
            <w:pPr>
              <w:pStyle w:val="TableParagraph"/>
              <w:spacing w:before="114"/>
              <w:ind w:left="111"/>
              <w:rPr>
                <w:sz w:val="18"/>
              </w:rPr>
            </w:pPr>
            <w:r>
              <w:rPr>
                <w:color w:val="5F5F5F"/>
                <w:sz w:val="18"/>
              </w:rPr>
              <w:t>Low</w:t>
            </w:r>
            <w:r>
              <w:rPr>
                <w:color w:val="5F5F5F"/>
                <w:spacing w:val="-3"/>
                <w:sz w:val="18"/>
              </w:rPr>
              <w:t xml:space="preserve"> </w:t>
            </w:r>
            <w:r>
              <w:rPr>
                <w:color w:val="5F5F5F"/>
                <w:sz w:val="18"/>
              </w:rPr>
              <w:t>–</w:t>
            </w:r>
            <w:r>
              <w:rPr>
                <w:color w:val="5F5F5F"/>
                <w:spacing w:val="-6"/>
                <w:sz w:val="18"/>
              </w:rPr>
              <w:t xml:space="preserve"> </w:t>
            </w:r>
            <w:r>
              <w:rPr>
                <w:color w:val="5F5F5F"/>
                <w:sz w:val="18"/>
              </w:rPr>
              <w:t>vessel</w:t>
            </w:r>
            <w:r>
              <w:rPr>
                <w:color w:val="5F5F5F"/>
                <w:spacing w:val="-3"/>
                <w:sz w:val="18"/>
              </w:rPr>
              <w:t xml:space="preserve"> </w:t>
            </w:r>
            <w:r>
              <w:rPr>
                <w:color w:val="5F5F5F"/>
                <w:sz w:val="18"/>
              </w:rPr>
              <w:t>discard</w:t>
            </w:r>
            <w:r>
              <w:rPr>
                <w:color w:val="5F5F5F"/>
                <w:spacing w:val="-6"/>
                <w:sz w:val="18"/>
              </w:rPr>
              <w:t xml:space="preserve"> </w:t>
            </w:r>
            <w:r>
              <w:rPr>
                <w:color w:val="5F5F5F"/>
                <w:sz w:val="18"/>
              </w:rPr>
              <w:t>can</w:t>
            </w:r>
            <w:r>
              <w:rPr>
                <w:color w:val="5F5F5F"/>
                <w:spacing w:val="-6"/>
                <w:sz w:val="18"/>
              </w:rPr>
              <w:t xml:space="preserve"> </w:t>
            </w:r>
            <w:r>
              <w:rPr>
                <w:color w:val="5F5F5F"/>
                <w:sz w:val="18"/>
              </w:rPr>
              <w:t>consist</w:t>
            </w:r>
            <w:r>
              <w:rPr>
                <w:color w:val="5F5F5F"/>
                <w:spacing w:val="-3"/>
                <w:sz w:val="18"/>
              </w:rPr>
              <w:t xml:space="preserve"> </w:t>
            </w:r>
            <w:r>
              <w:rPr>
                <w:color w:val="5F5F5F"/>
                <w:sz w:val="18"/>
              </w:rPr>
              <w:t>of</w:t>
            </w:r>
            <w:r>
              <w:rPr>
                <w:color w:val="5F5F5F"/>
                <w:spacing w:val="-3"/>
                <w:sz w:val="18"/>
              </w:rPr>
              <w:t xml:space="preserve"> </w:t>
            </w:r>
            <w:r>
              <w:rPr>
                <w:color w:val="5F5F5F"/>
                <w:sz w:val="18"/>
              </w:rPr>
              <w:t>rubbish</w:t>
            </w:r>
            <w:r>
              <w:rPr>
                <w:color w:val="5F5F5F"/>
                <w:spacing w:val="-6"/>
                <w:sz w:val="18"/>
              </w:rPr>
              <w:t xml:space="preserve"> </w:t>
            </w:r>
            <w:r>
              <w:rPr>
                <w:color w:val="5F5F5F"/>
                <w:sz w:val="18"/>
              </w:rPr>
              <w:t>and</w:t>
            </w:r>
            <w:r>
              <w:rPr>
                <w:color w:val="5F5F5F"/>
                <w:spacing w:val="-6"/>
                <w:sz w:val="18"/>
              </w:rPr>
              <w:t xml:space="preserve"> </w:t>
            </w:r>
            <w:r>
              <w:rPr>
                <w:color w:val="5F5F5F"/>
                <w:sz w:val="18"/>
              </w:rPr>
              <w:t>is common across Bass Strait</w:t>
            </w:r>
          </w:p>
        </w:tc>
      </w:tr>
    </w:tbl>
    <w:p w14:paraId="64505516" w14:textId="77777777" w:rsidR="00DC682C" w:rsidRDefault="00B64C60">
      <w:pPr>
        <w:pStyle w:val="BodyText"/>
        <w:spacing w:before="50"/>
      </w:pPr>
      <w:r>
        <w:rPr>
          <w:noProof/>
        </w:rPr>
        <w:drawing>
          <wp:anchor distT="0" distB="0" distL="0" distR="0" simplePos="0" relativeHeight="487794688" behindDoc="1" locked="0" layoutInCell="1" allowOverlap="1" wp14:anchorId="1B1A2F98" wp14:editId="56A09962">
            <wp:simplePos x="0" y="0"/>
            <wp:positionH relativeFrom="page">
              <wp:posOffset>716279</wp:posOffset>
            </wp:positionH>
            <wp:positionV relativeFrom="paragraph">
              <wp:posOffset>193293</wp:posOffset>
            </wp:positionV>
            <wp:extent cx="3428999" cy="185927"/>
            <wp:effectExtent l="0" t="0" r="0" b="0"/>
            <wp:wrapTopAndBottom/>
            <wp:docPr id="981" name="Image 9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1" name="Image 981"/>
                    <pic:cNvPicPr/>
                  </pic:nvPicPr>
                  <pic:blipFill>
                    <a:blip r:embed="rId60" cstate="print"/>
                    <a:stretch>
                      <a:fillRect/>
                    </a:stretch>
                  </pic:blipFill>
                  <pic:spPr>
                    <a:xfrm>
                      <a:off x="0" y="0"/>
                      <a:ext cx="3428999" cy="185927"/>
                    </a:xfrm>
                    <a:prstGeom prst="rect">
                      <a:avLst/>
                    </a:prstGeom>
                  </pic:spPr>
                </pic:pic>
              </a:graphicData>
            </a:graphic>
          </wp:anchor>
        </w:drawing>
      </w:r>
    </w:p>
    <w:p w14:paraId="78DD197C" w14:textId="77777777" w:rsidR="00DC682C" w:rsidRDefault="00B64C60">
      <w:pPr>
        <w:pStyle w:val="BodyText"/>
        <w:spacing w:before="105" w:line="360" w:lineRule="auto"/>
        <w:ind w:left="112" w:right="144"/>
      </w:pPr>
      <w:bookmarkStart w:id="31" w:name="Aboriginal_cultural_heritage_significanc"/>
      <w:bookmarkEnd w:id="31"/>
      <w:r>
        <w:rPr>
          <w:color w:val="585858"/>
        </w:rPr>
        <w:t xml:space="preserve">Consultation with First Peoples is ongoing and will inform the social, historical, </w:t>
      </w:r>
      <w:proofErr w:type="gramStart"/>
      <w:r>
        <w:rPr>
          <w:color w:val="585858"/>
        </w:rPr>
        <w:t>spiritual</w:t>
      </w:r>
      <w:proofErr w:type="gramEnd"/>
      <w:r>
        <w:rPr>
          <w:color w:val="585858"/>
        </w:rPr>
        <w:t xml:space="preserve"> and aesthetic significance of Aboriginal cultural heritage artefacts, in addition to the predicted occurrence of sites. It is expected</w:t>
      </w:r>
      <w:r>
        <w:rPr>
          <w:color w:val="585858"/>
          <w:spacing w:val="-3"/>
        </w:rPr>
        <w:t xml:space="preserve"> </w:t>
      </w:r>
      <w:r>
        <w:rPr>
          <w:color w:val="585858"/>
        </w:rPr>
        <w:t>that any</w:t>
      </w:r>
      <w:r>
        <w:rPr>
          <w:color w:val="585858"/>
          <w:spacing w:val="-6"/>
        </w:rPr>
        <w:t xml:space="preserve"> </w:t>
      </w:r>
      <w:r>
        <w:rPr>
          <w:color w:val="585858"/>
        </w:rPr>
        <w:t>surviving</w:t>
      </w:r>
      <w:r>
        <w:rPr>
          <w:color w:val="585858"/>
          <w:spacing w:val="-3"/>
        </w:rPr>
        <w:t xml:space="preserve"> </w:t>
      </w:r>
      <w:r>
        <w:rPr>
          <w:color w:val="585858"/>
        </w:rPr>
        <w:t>sites</w:t>
      </w:r>
      <w:r>
        <w:rPr>
          <w:color w:val="585858"/>
          <w:spacing w:val="-1"/>
        </w:rPr>
        <w:t xml:space="preserve"> </w:t>
      </w:r>
      <w:r>
        <w:rPr>
          <w:color w:val="585858"/>
        </w:rPr>
        <w:t>discovered</w:t>
      </w:r>
      <w:r>
        <w:rPr>
          <w:color w:val="585858"/>
          <w:spacing w:val="-3"/>
        </w:rPr>
        <w:t xml:space="preserve"> </w:t>
      </w:r>
      <w:r>
        <w:rPr>
          <w:color w:val="585858"/>
        </w:rPr>
        <w:t>would</w:t>
      </w:r>
      <w:r>
        <w:rPr>
          <w:color w:val="585858"/>
          <w:spacing w:val="-3"/>
        </w:rPr>
        <w:t xml:space="preserve"> </w:t>
      </w:r>
      <w:r>
        <w:rPr>
          <w:color w:val="585858"/>
        </w:rPr>
        <w:t>have</w:t>
      </w:r>
      <w:r>
        <w:rPr>
          <w:color w:val="585858"/>
          <w:spacing w:val="-3"/>
        </w:rPr>
        <w:t xml:space="preserve"> </w:t>
      </w:r>
      <w:r>
        <w:rPr>
          <w:color w:val="585858"/>
        </w:rPr>
        <w:t>high</w:t>
      </w:r>
      <w:r>
        <w:rPr>
          <w:color w:val="585858"/>
          <w:spacing w:val="-3"/>
        </w:rPr>
        <w:t xml:space="preserve"> </w:t>
      </w:r>
      <w:r>
        <w:rPr>
          <w:color w:val="585858"/>
        </w:rPr>
        <w:t>scientific</w:t>
      </w:r>
      <w:r>
        <w:rPr>
          <w:color w:val="585858"/>
          <w:spacing w:val="-1"/>
        </w:rPr>
        <w:t xml:space="preserve"> </w:t>
      </w:r>
      <w:r>
        <w:rPr>
          <w:color w:val="585858"/>
        </w:rPr>
        <w:t>and</w:t>
      </w:r>
      <w:r>
        <w:rPr>
          <w:color w:val="585858"/>
          <w:spacing w:val="-3"/>
        </w:rPr>
        <w:t xml:space="preserve"> </w:t>
      </w:r>
      <w:r>
        <w:rPr>
          <w:color w:val="585858"/>
        </w:rPr>
        <w:t>historical</w:t>
      </w:r>
      <w:r>
        <w:rPr>
          <w:color w:val="585858"/>
          <w:spacing w:val="-3"/>
        </w:rPr>
        <w:t xml:space="preserve"> </w:t>
      </w:r>
      <w:r>
        <w:rPr>
          <w:color w:val="585858"/>
        </w:rPr>
        <w:t>significance</w:t>
      </w:r>
      <w:r>
        <w:rPr>
          <w:color w:val="585858"/>
          <w:spacing w:val="-3"/>
        </w:rPr>
        <w:t xml:space="preserve"> </w:t>
      </w:r>
      <w:r>
        <w:rPr>
          <w:color w:val="585858"/>
        </w:rPr>
        <w:t>as</w:t>
      </w:r>
      <w:r>
        <w:rPr>
          <w:color w:val="585858"/>
          <w:spacing w:val="-1"/>
        </w:rPr>
        <w:t xml:space="preserve"> </w:t>
      </w:r>
      <w:r>
        <w:rPr>
          <w:color w:val="585858"/>
        </w:rPr>
        <w:t>they would be the first of their kind in south-eastern Australia.</w:t>
      </w:r>
    </w:p>
    <w:p w14:paraId="5527AAD9" w14:textId="77777777" w:rsidR="00DC682C" w:rsidRDefault="00B64C60">
      <w:pPr>
        <w:pStyle w:val="BodyText"/>
        <w:spacing w:before="122" w:line="355" w:lineRule="auto"/>
        <w:ind w:left="112"/>
      </w:pPr>
      <w:r>
        <w:rPr>
          <w:color w:val="585858"/>
        </w:rPr>
        <w:t>The</w:t>
      </w:r>
      <w:r>
        <w:rPr>
          <w:color w:val="585858"/>
          <w:spacing w:val="-3"/>
        </w:rPr>
        <w:t xml:space="preserve"> </w:t>
      </w:r>
      <w:r>
        <w:rPr>
          <w:color w:val="585858"/>
        </w:rPr>
        <w:t>predicted</w:t>
      </w:r>
      <w:r>
        <w:rPr>
          <w:color w:val="585858"/>
          <w:spacing w:val="-3"/>
        </w:rPr>
        <w:t xml:space="preserve"> </w:t>
      </w:r>
      <w:r>
        <w:rPr>
          <w:color w:val="585858"/>
        </w:rPr>
        <w:t>heritage</w:t>
      </w:r>
      <w:r>
        <w:rPr>
          <w:color w:val="585858"/>
          <w:spacing w:val="-3"/>
        </w:rPr>
        <w:t xml:space="preserve"> </w:t>
      </w:r>
      <w:r>
        <w:rPr>
          <w:color w:val="585858"/>
        </w:rPr>
        <w:t>significance</w:t>
      </w:r>
      <w:r>
        <w:rPr>
          <w:color w:val="585858"/>
          <w:spacing w:val="-3"/>
        </w:rPr>
        <w:t xml:space="preserve"> </w:t>
      </w:r>
      <w:r>
        <w:rPr>
          <w:color w:val="585858"/>
        </w:rPr>
        <w:t>of potential</w:t>
      </w:r>
      <w:r>
        <w:rPr>
          <w:color w:val="585858"/>
          <w:spacing w:val="-3"/>
        </w:rPr>
        <w:t xml:space="preserve"> </w:t>
      </w:r>
      <w:r>
        <w:rPr>
          <w:color w:val="585858"/>
        </w:rPr>
        <w:t>site</w:t>
      </w:r>
      <w:r>
        <w:rPr>
          <w:color w:val="585858"/>
          <w:spacing w:val="-7"/>
        </w:rPr>
        <w:t xml:space="preserve"> </w:t>
      </w:r>
      <w:r>
        <w:rPr>
          <w:color w:val="585858"/>
        </w:rPr>
        <w:t>types</w:t>
      </w:r>
      <w:r>
        <w:rPr>
          <w:color w:val="585858"/>
          <w:spacing w:val="-1"/>
        </w:rPr>
        <w:t xml:space="preserve"> </w:t>
      </w:r>
      <w:r>
        <w:rPr>
          <w:color w:val="585858"/>
        </w:rPr>
        <w:t>associated</w:t>
      </w:r>
      <w:r>
        <w:rPr>
          <w:color w:val="585858"/>
          <w:spacing w:val="-3"/>
        </w:rPr>
        <w:t xml:space="preserve"> </w:t>
      </w:r>
      <w:r>
        <w:rPr>
          <w:color w:val="585858"/>
        </w:rPr>
        <w:t>with</w:t>
      </w:r>
      <w:r>
        <w:rPr>
          <w:color w:val="585858"/>
          <w:spacing w:val="-3"/>
        </w:rPr>
        <w:t xml:space="preserve"> </w:t>
      </w:r>
      <w:r>
        <w:rPr>
          <w:color w:val="585858"/>
        </w:rPr>
        <w:t>the</w:t>
      </w:r>
      <w:r>
        <w:rPr>
          <w:color w:val="585858"/>
          <w:spacing w:val="-7"/>
        </w:rPr>
        <w:t xml:space="preserve"> </w:t>
      </w:r>
      <w:r>
        <w:rPr>
          <w:color w:val="585858"/>
        </w:rPr>
        <w:t>identified</w:t>
      </w:r>
      <w:r>
        <w:rPr>
          <w:color w:val="585858"/>
          <w:spacing w:val="-3"/>
        </w:rPr>
        <w:t xml:space="preserve"> </w:t>
      </w:r>
      <w:r>
        <w:rPr>
          <w:color w:val="585858"/>
        </w:rPr>
        <w:t>submerged</w:t>
      </w:r>
      <w:r>
        <w:rPr>
          <w:color w:val="585858"/>
          <w:spacing w:val="-3"/>
        </w:rPr>
        <w:t xml:space="preserve"> </w:t>
      </w:r>
      <w:r>
        <w:rPr>
          <w:color w:val="585858"/>
        </w:rPr>
        <w:t xml:space="preserve">landforms are outlined in </w:t>
      </w:r>
      <w:hyperlink w:anchor="_bookmark21" w:history="1">
        <w:r>
          <w:rPr>
            <w:color w:val="585858"/>
          </w:rPr>
          <w:t>Table 4-5.</w:t>
        </w:r>
      </w:hyperlink>
    </w:p>
    <w:p w14:paraId="6DD229F6" w14:textId="77777777" w:rsidR="00DC682C" w:rsidRDefault="00DC682C">
      <w:pPr>
        <w:spacing w:line="355" w:lineRule="auto"/>
        <w:sectPr w:rsidR="00DC682C">
          <w:pgSz w:w="11910" w:h="16840"/>
          <w:pgMar w:top="1500" w:right="1020" w:bottom="820" w:left="1020" w:header="467" w:footer="636" w:gutter="0"/>
          <w:cols w:space="720"/>
        </w:sectPr>
      </w:pPr>
    </w:p>
    <w:p w14:paraId="32A0A81F" w14:textId="77777777" w:rsidR="00DC682C" w:rsidRDefault="00DC682C">
      <w:pPr>
        <w:pStyle w:val="BodyText"/>
        <w:rPr>
          <w:sz w:val="17"/>
        </w:rPr>
      </w:pPr>
    </w:p>
    <w:p w14:paraId="585E7A83" w14:textId="77777777" w:rsidR="00DC682C" w:rsidRDefault="00B64C60">
      <w:pPr>
        <w:pStyle w:val="BodyText"/>
        <w:spacing w:line="216" w:lineRule="exact"/>
        <w:ind w:left="103"/>
      </w:pPr>
      <w:r>
        <w:rPr>
          <w:noProof/>
          <w:position w:val="-3"/>
        </w:rPr>
        <w:drawing>
          <wp:inline distT="0" distB="0" distL="0" distR="0" wp14:anchorId="6A292329" wp14:editId="4736BE93">
            <wp:extent cx="6035039" cy="137159"/>
            <wp:effectExtent l="0" t="0" r="0" b="0"/>
            <wp:docPr id="982" name="Image 9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2" name="Image 982"/>
                    <pic:cNvPicPr/>
                  </pic:nvPicPr>
                  <pic:blipFill>
                    <a:blip r:embed="rId61" cstate="print"/>
                    <a:stretch>
                      <a:fillRect/>
                    </a:stretch>
                  </pic:blipFill>
                  <pic:spPr>
                    <a:xfrm>
                      <a:off x="0" y="0"/>
                      <a:ext cx="6035039" cy="137159"/>
                    </a:xfrm>
                    <a:prstGeom prst="rect">
                      <a:avLst/>
                    </a:prstGeom>
                  </pic:spPr>
                </pic:pic>
              </a:graphicData>
            </a:graphic>
          </wp:inline>
        </w:drawing>
      </w:r>
    </w:p>
    <w:p w14:paraId="3B8ED7D8" w14:textId="77777777" w:rsidR="00DC682C" w:rsidRDefault="00B64C60">
      <w:pPr>
        <w:pStyle w:val="BodyText"/>
        <w:spacing w:before="5"/>
        <w:rPr>
          <w:sz w:val="7"/>
        </w:rPr>
      </w:pPr>
      <w:r>
        <w:rPr>
          <w:noProof/>
        </w:rPr>
        <w:drawing>
          <wp:anchor distT="0" distB="0" distL="0" distR="0" simplePos="0" relativeHeight="487795200" behindDoc="1" locked="0" layoutInCell="1" allowOverlap="1" wp14:anchorId="1A39EFB6" wp14:editId="3BADD895">
            <wp:simplePos x="0" y="0"/>
            <wp:positionH relativeFrom="page">
              <wp:posOffset>716279</wp:posOffset>
            </wp:positionH>
            <wp:positionV relativeFrom="paragraph">
              <wp:posOffset>70104</wp:posOffset>
            </wp:positionV>
            <wp:extent cx="896111" cy="134111"/>
            <wp:effectExtent l="0" t="0" r="0" b="0"/>
            <wp:wrapTopAndBottom/>
            <wp:docPr id="983" name="Image 9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3" name="Image 983"/>
                    <pic:cNvPicPr/>
                  </pic:nvPicPr>
                  <pic:blipFill>
                    <a:blip r:embed="rId62" cstate="print"/>
                    <a:stretch>
                      <a:fillRect/>
                    </a:stretch>
                  </pic:blipFill>
                  <pic:spPr>
                    <a:xfrm>
                      <a:off x="0" y="0"/>
                      <a:ext cx="896111" cy="134111"/>
                    </a:xfrm>
                    <a:prstGeom prst="rect">
                      <a:avLst/>
                    </a:prstGeom>
                  </pic:spPr>
                </pic:pic>
              </a:graphicData>
            </a:graphic>
          </wp:anchor>
        </w:drawing>
      </w:r>
    </w:p>
    <w:p w14:paraId="71FB54A7" w14:textId="77777777" w:rsidR="00DC682C" w:rsidRDefault="00DC682C">
      <w:pPr>
        <w:pStyle w:val="BodyText"/>
        <w:spacing w:before="2"/>
        <w:rPr>
          <w:sz w:val="9"/>
        </w:rPr>
      </w:pPr>
    </w:p>
    <w:tbl>
      <w:tblPr>
        <w:tblW w:w="0" w:type="auto"/>
        <w:tblInd w:w="120" w:type="dxa"/>
        <w:tblLayout w:type="fixed"/>
        <w:tblCellMar>
          <w:left w:w="0" w:type="dxa"/>
          <w:right w:w="0" w:type="dxa"/>
        </w:tblCellMar>
        <w:tblLook w:val="01E0" w:firstRow="1" w:lastRow="1" w:firstColumn="1" w:lastColumn="1" w:noHBand="0" w:noVBand="0"/>
      </w:tblPr>
      <w:tblGrid>
        <w:gridCol w:w="1406"/>
        <w:gridCol w:w="1382"/>
        <w:gridCol w:w="5328"/>
        <w:gridCol w:w="1522"/>
      </w:tblGrid>
      <w:tr w:rsidR="00DC682C" w14:paraId="3A18CD76" w14:textId="77777777">
        <w:trPr>
          <w:trHeight w:val="859"/>
        </w:trPr>
        <w:tc>
          <w:tcPr>
            <w:tcW w:w="1406" w:type="dxa"/>
            <w:shd w:val="clear" w:color="auto" w:fill="133149"/>
          </w:tcPr>
          <w:p w14:paraId="51EB8D0B" w14:textId="77777777" w:rsidR="00DC682C" w:rsidRDefault="00B64C60">
            <w:pPr>
              <w:pStyle w:val="TableParagraph"/>
              <w:spacing w:before="114" w:line="244" w:lineRule="auto"/>
              <w:rPr>
                <w:b/>
                <w:sz w:val="18"/>
              </w:rPr>
            </w:pPr>
            <w:bookmarkStart w:id="32" w:name="_bookmark21"/>
            <w:bookmarkEnd w:id="32"/>
            <w:r>
              <w:rPr>
                <w:b/>
                <w:color w:val="FFFFFF"/>
                <w:spacing w:val="-2"/>
                <w:sz w:val="18"/>
              </w:rPr>
              <w:t>Submerged landforms</w:t>
            </w:r>
          </w:p>
        </w:tc>
        <w:tc>
          <w:tcPr>
            <w:tcW w:w="1382" w:type="dxa"/>
            <w:shd w:val="clear" w:color="auto" w:fill="133149"/>
          </w:tcPr>
          <w:p w14:paraId="548EBAEF" w14:textId="77777777" w:rsidR="00DC682C" w:rsidRDefault="00B64C60">
            <w:pPr>
              <w:pStyle w:val="TableParagraph"/>
              <w:spacing w:before="114" w:line="244" w:lineRule="auto"/>
              <w:ind w:right="161"/>
              <w:rPr>
                <w:b/>
                <w:sz w:val="18"/>
              </w:rPr>
            </w:pPr>
            <w:r>
              <w:rPr>
                <w:b/>
                <w:color w:val="FFFFFF"/>
                <w:sz w:val="18"/>
              </w:rPr>
              <w:t xml:space="preserve">Site type </w:t>
            </w:r>
            <w:r>
              <w:rPr>
                <w:b/>
                <w:color w:val="FFFFFF"/>
                <w:spacing w:val="-2"/>
                <w:sz w:val="18"/>
              </w:rPr>
              <w:t>association</w:t>
            </w:r>
          </w:p>
        </w:tc>
        <w:tc>
          <w:tcPr>
            <w:tcW w:w="5328" w:type="dxa"/>
            <w:shd w:val="clear" w:color="auto" w:fill="133149"/>
          </w:tcPr>
          <w:p w14:paraId="02A637CC" w14:textId="77777777" w:rsidR="00DC682C" w:rsidRDefault="00B64C60">
            <w:pPr>
              <w:pStyle w:val="TableParagraph"/>
              <w:spacing w:before="114"/>
              <w:ind w:left="111"/>
              <w:rPr>
                <w:b/>
                <w:sz w:val="18"/>
              </w:rPr>
            </w:pPr>
            <w:r>
              <w:rPr>
                <w:b/>
                <w:color w:val="FFFFFF"/>
                <w:spacing w:val="-2"/>
                <w:sz w:val="18"/>
              </w:rPr>
              <w:t>Scientific/archaeological</w:t>
            </w:r>
            <w:r>
              <w:rPr>
                <w:b/>
                <w:color w:val="FFFFFF"/>
                <w:spacing w:val="35"/>
                <w:sz w:val="18"/>
              </w:rPr>
              <w:t xml:space="preserve"> </w:t>
            </w:r>
            <w:r>
              <w:rPr>
                <w:b/>
                <w:color w:val="FFFFFF"/>
                <w:spacing w:val="-2"/>
                <w:sz w:val="18"/>
              </w:rPr>
              <w:t>significance</w:t>
            </w:r>
          </w:p>
        </w:tc>
        <w:tc>
          <w:tcPr>
            <w:tcW w:w="1522" w:type="dxa"/>
            <w:shd w:val="clear" w:color="auto" w:fill="133149"/>
          </w:tcPr>
          <w:p w14:paraId="3DB73FD6" w14:textId="77777777" w:rsidR="00DC682C" w:rsidRDefault="00B64C60">
            <w:pPr>
              <w:pStyle w:val="TableParagraph"/>
              <w:spacing w:before="114" w:line="242" w:lineRule="auto"/>
              <w:ind w:left="111" w:right="24"/>
              <w:rPr>
                <w:b/>
                <w:sz w:val="18"/>
              </w:rPr>
            </w:pPr>
            <w:r>
              <w:rPr>
                <w:b/>
                <w:color w:val="FFFFFF"/>
                <w:spacing w:val="-2"/>
                <w:sz w:val="18"/>
              </w:rPr>
              <w:t>Heritage significance level</w:t>
            </w:r>
          </w:p>
        </w:tc>
      </w:tr>
      <w:tr w:rsidR="00DC682C" w14:paraId="5132FBA1" w14:textId="77777777">
        <w:trPr>
          <w:trHeight w:val="638"/>
        </w:trPr>
        <w:tc>
          <w:tcPr>
            <w:tcW w:w="1406" w:type="dxa"/>
            <w:tcBorders>
              <w:bottom w:val="single" w:sz="4" w:space="0" w:color="18314A"/>
            </w:tcBorders>
            <w:shd w:val="clear" w:color="auto" w:fill="D3E6F4"/>
          </w:tcPr>
          <w:p w14:paraId="648EF4BE" w14:textId="77777777" w:rsidR="00DC682C" w:rsidRDefault="00B64C60">
            <w:pPr>
              <w:pStyle w:val="TableParagraph"/>
              <w:rPr>
                <w:sz w:val="18"/>
              </w:rPr>
            </w:pPr>
            <w:r>
              <w:rPr>
                <w:color w:val="5F5F5F"/>
                <w:spacing w:val="-2"/>
                <w:sz w:val="18"/>
              </w:rPr>
              <w:t>Estuarine channel</w:t>
            </w:r>
          </w:p>
        </w:tc>
        <w:tc>
          <w:tcPr>
            <w:tcW w:w="1382" w:type="dxa"/>
            <w:tcBorders>
              <w:bottom w:val="single" w:sz="4" w:space="0" w:color="18314A"/>
            </w:tcBorders>
            <w:shd w:val="clear" w:color="auto" w:fill="D3E6F4"/>
          </w:tcPr>
          <w:p w14:paraId="5B5004CC" w14:textId="77777777" w:rsidR="00DC682C" w:rsidRDefault="00B64C60">
            <w:pPr>
              <w:pStyle w:val="TableParagraph"/>
              <w:ind w:right="161"/>
              <w:rPr>
                <w:sz w:val="18"/>
              </w:rPr>
            </w:pPr>
            <w:r>
              <w:rPr>
                <w:color w:val="5F5F5F"/>
                <w:spacing w:val="-2"/>
                <w:sz w:val="18"/>
              </w:rPr>
              <w:t>Artefact scatter</w:t>
            </w:r>
          </w:p>
        </w:tc>
        <w:tc>
          <w:tcPr>
            <w:tcW w:w="5328" w:type="dxa"/>
            <w:shd w:val="clear" w:color="auto" w:fill="D3E6F4"/>
          </w:tcPr>
          <w:p w14:paraId="27D4F5E7" w14:textId="77777777" w:rsidR="00DC682C" w:rsidRDefault="00B64C60">
            <w:pPr>
              <w:pStyle w:val="TableParagraph"/>
              <w:spacing w:before="73" w:line="206" w:lineRule="exact"/>
              <w:ind w:left="111" w:right="65"/>
              <w:rPr>
                <w:sz w:val="18"/>
              </w:rPr>
            </w:pPr>
            <w:r>
              <w:rPr>
                <w:color w:val="5F5F5F"/>
                <w:sz w:val="18"/>
              </w:rPr>
              <w:t>The significance</w:t>
            </w:r>
            <w:r>
              <w:rPr>
                <w:color w:val="5F5F5F"/>
                <w:spacing w:val="-4"/>
                <w:sz w:val="18"/>
              </w:rPr>
              <w:t xml:space="preserve"> </w:t>
            </w:r>
            <w:r>
              <w:rPr>
                <w:color w:val="5F5F5F"/>
                <w:sz w:val="18"/>
              </w:rPr>
              <w:t>of</w:t>
            </w:r>
            <w:r>
              <w:rPr>
                <w:color w:val="5F5F5F"/>
                <w:spacing w:val="-6"/>
                <w:sz w:val="18"/>
              </w:rPr>
              <w:t xml:space="preserve"> </w:t>
            </w:r>
            <w:r>
              <w:rPr>
                <w:color w:val="5F5F5F"/>
                <w:sz w:val="18"/>
              </w:rPr>
              <w:t>these</w:t>
            </w:r>
            <w:r>
              <w:rPr>
                <w:color w:val="5F5F5F"/>
                <w:spacing w:val="-4"/>
                <w:sz w:val="18"/>
              </w:rPr>
              <w:t xml:space="preserve"> </w:t>
            </w:r>
            <w:r>
              <w:rPr>
                <w:color w:val="5F5F5F"/>
                <w:sz w:val="18"/>
              </w:rPr>
              <w:t>site</w:t>
            </w:r>
            <w:r>
              <w:rPr>
                <w:color w:val="5F5F5F"/>
                <w:spacing w:val="-9"/>
                <w:sz w:val="18"/>
              </w:rPr>
              <w:t xml:space="preserve"> </w:t>
            </w:r>
            <w:r>
              <w:rPr>
                <w:color w:val="5F5F5F"/>
                <w:sz w:val="18"/>
              </w:rPr>
              <w:t>types</w:t>
            </w:r>
            <w:r>
              <w:rPr>
                <w:color w:val="5F5F5F"/>
                <w:spacing w:val="-4"/>
                <w:sz w:val="18"/>
              </w:rPr>
              <w:t xml:space="preserve"> </w:t>
            </w:r>
            <w:r>
              <w:rPr>
                <w:color w:val="5F5F5F"/>
                <w:sz w:val="18"/>
              </w:rPr>
              <w:t>is</w:t>
            </w:r>
            <w:r>
              <w:rPr>
                <w:color w:val="5F5F5F"/>
                <w:spacing w:val="-4"/>
                <w:sz w:val="18"/>
              </w:rPr>
              <w:t xml:space="preserve"> </w:t>
            </w:r>
            <w:r>
              <w:rPr>
                <w:color w:val="5F5F5F"/>
                <w:sz w:val="18"/>
              </w:rPr>
              <w:t>generally equivalent</w:t>
            </w:r>
            <w:r>
              <w:rPr>
                <w:color w:val="5F5F5F"/>
                <w:spacing w:val="-2"/>
                <w:sz w:val="18"/>
              </w:rPr>
              <w:t xml:space="preserve"> </w:t>
            </w:r>
            <w:r>
              <w:rPr>
                <w:color w:val="5F5F5F"/>
                <w:sz w:val="18"/>
              </w:rPr>
              <w:t>to those on land but would likely have enhanced values on</w:t>
            </w:r>
            <w:r>
              <w:rPr>
                <w:color w:val="5F5F5F"/>
                <w:spacing w:val="-2"/>
                <w:sz w:val="18"/>
              </w:rPr>
              <w:t xml:space="preserve"> </w:t>
            </w:r>
            <w:r>
              <w:rPr>
                <w:color w:val="5F5F5F"/>
                <w:sz w:val="18"/>
              </w:rPr>
              <w:t>the basis that they are associated with an older inundated</w:t>
            </w:r>
          </w:p>
        </w:tc>
        <w:tc>
          <w:tcPr>
            <w:tcW w:w="1522" w:type="dxa"/>
            <w:tcBorders>
              <w:bottom w:val="single" w:sz="4" w:space="0" w:color="18314A"/>
            </w:tcBorders>
            <w:shd w:val="clear" w:color="auto" w:fill="D3E6F4"/>
          </w:tcPr>
          <w:p w14:paraId="2FEA790F" w14:textId="77777777" w:rsidR="00DC682C" w:rsidRDefault="00B64C60">
            <w:pPr>
              <w:pStyle w:val="TableParagraph"/>
              <w:ind w:left="111"/>
              <w:rPr>
                <w:sz w:val="18"/>
              </w:rPr>
            </w:pPr>
            <w:r>
              <w:rPr>
                <w:color w:val="5F5F5F"/>
                <w:spacing w:val="-4"/>
                <w:sz w:val="18"/>
              </w:rPr>
              <w:t>High</w:t>
            </w:r>
          </w:p>
        </w:tc>
      </w:tr>
      <w:tr w:rsidR="00DC682C" w14:paraId="1CF373D0" w14:textId="77777777">
        <w:trPr>
          <w:trHeight w:val="585"/>
        </w:trPr>
        <w:tc>
          <w:tcPr>
            <w:tcW w:w="1406" w:type="dxa"/>
            <w:vMerge w:val="restart"/>
            <w:tcBorders>
              <w:top w:val="single" w:sz="4" w:space="0" w:color="18314A"/>
              <w:bottom w:val="single" w:sz="4" w:space="0" w:color="18314A"/>
            </w:tcBorders>
          </w:tcPr>
          <w:p w14:paraId="2BEC3EC2" w14:textId="77777777" w:rsidR="00DC682C" w:rsidRDefault="00B64C60">
            <w:pPr>
              <w:pStyle w:val="TableParagraph"/>
              <w:spacing w:before="56"/>
              <w:rPr>
                <w:sz w:val="18"/>
              </w:rPr>
            </w:pPr>
            <w:r>
              <w:rPr>
                <w:color w:val="5F5F5F"/>
                <w:sz w:val="18"/>
              </w:rPr>
              <w:t>Beach</w:t>
            </w:r>
            <w:r>
              <w:rPr>
                <w:color w:val="5F5F5F"/>
                <w:spacing w:val="-2"/>
                <w:sz w:val="18"/>
              </w:rPr>
              <w:t xml:space="preserve"> ridge</w:t>
            </w:r>
          </w:p>
        </w:tc>
        <w:tc>
          <w:tcPr>
            <w:tcW w:w="1382" w:type="dxa"/>
            <w:tcBorders>
              <w:top w:val="single" w:sz="4" w:space="0" w:color="18314A"/>
              <w:bottom w:val="single" w:sz="4" w:space="0" w:color="18314A"/>
            </w:tcBorders>
          </w:tcPr>
          <w:p w14:paraId="21306834" w14:textId="77777777" w:rsidR="00DC682C" w:rsidRDefault="00B64C60">
            <w:pPr>
              <w:pStyle w:val="TableParagraph"/>
              <w:spacing w:before="56" w:line="244" w:lineRule="auto"/>
              <w:ind w:right="161"/>
              <w:rPr>
                <w:sz w:val="18"/>
              </w:rPr>
            </w:pPr>
            <w:r>
              <w:rPr>
                <w:color w:val="5F5F5F"/>
                <w:spacing w:val="-2"/>
                <w:sz w:val="18"/>
              </w:rPr>
              <w:t>Artefact scatter</w:t>
            </w:r>
          </w:p>
        </w:tc>
        <w:tc>
          <w:tcPr>
            <w:tcW w:w="5328" w:type="dxa"/>
            <w:vMerge w:val="restart"/>
            <w:shd w:val="clear" w:color="auto" w:fill="D3E6F4"/>
          </w:tcPr>
          <w:p w14:paraId="591A508E" w14:textId="77777777" w:rsidR="00DC682C" w:rsidRDefault="00B64C60">
            <w:pPr>
              <w:pStyle w:val="TableParagraph"/>
              <w:spacing w:before="27"/>
              <w:ind w:left="111"/>
              <w:rPr>
                <w:sz w:val="18"/>
              </w:rPr>
            </w:pPr>
            <w:r>
              <w:rPr>
                <w:color w:val="5F5F5F"/>
                <w:sz w:val="18"/>
              </w:rPr>
              <w:t>Pleistocene</w:t>
            </w:r>
            <w:r>
              <w:rPr>
                <w:color w:val="5F5F5F"/>
                <w:spacing w:val="-4"/>
                <w:sz w:val="18"/>
              </w:rPr>
              <w:t xml:space="preserve"> </w:t>
            </w:r>
            <w:r>
              <w:rPr>
                <w:color w:val="5F5F5F"/>
                <w:spacing w:val="-2"/>
                <w:sz w:val="18"/>
              </w:rPr>
              <w:t>landscape.</w:t>
            </w:r>
          </w:p>
        </w:tc>
        <w:tc>
          <w:tcPr>
            <w:tcW w:w="1522" w:type="dxa"/>
            <w:tcBorders>
              <w:top w:val="single" w:sz="4" w:space="0" w:color="18314A"/>
              <w:bottom w:val="single" w:sz="4" w:space="0" w:color="18314A"/>
            </w:tcBorders>
          </w:tcPr>
          <w:p w14:paraId="6191443B" w14:textId="77777777" w:rsidR="00DC682C" w:rsidRDefault="00B64C60">
            <w:pPr>
              <w:pStyle w:val="TableParagraph"/>
              <w:spacing w:before="56"/>
              <w:ind w:left="111"/>
              <w:rPr>
                <w:sz w:val="18"/>
              </w:rPr>
            </w:pPr>
            <w:r>
              <w:rPr>
                <w:color w:val="5F5F5F"/>
                <w:spacing w:val="-4"/>
                <w:sz w:val="18"/>
              </w:rPr>
              <w:t>High</w:t>
            </w:r>
          </w:p>
        </w:tc>
      </w:tr>
      <w:tr w:rsidR="00DC682C" w14:paraId="6222D2A8" w14:textId="77777777">
        <w:trPr>
          <w:trHeight w:val="431"/>
        </w:trPr>
        <w:tc>
          <w:tcPr>
            <w:tcW w:w="1406" w:type="dxa"/>
            <w:vMerge/>
            <w:tcBorders>
              <w:top w:val="nil"/>
              <w:bottom w:val="single" w:sz="4" w:space="0" w:color="18314A"/>
            </w:tcBorders>
          </w:tcPr>
          <w:p w14:paraId="42AEA703" w14:textId="77777777" w:rsidR="00DC682C" w:rsidRDefault="00DC682C">
            <w:pPr>
              <w:rPr>
                <w:sz w:val="2"/>
                <w:szCs w:val="2"/>
              </w:rPr>
            </w:pPr>
          </w:p>
        </w:tc>
        <w:tc>
          <w:tcPr>
            <w:tcW w:w="1382" w:type="dxa"/>
            <w:tcBorders>
              <w:top w:val="single" w:sz="4" w:space="0" w:color="18314A"/>
              <w:bottom w:val="single" w:sz="4" w:space="0" w:color="18314A"/>
            </w:tcBorders>
          </w:tcPr>
          <w:p w14:paraId="4149FDA0" w14:textId="77777777" w:rsidR="00DC682C" w:rsidRDefault="00B64C60">
            <w:pPr>
              <w:pStyle w:val="TableParagraph"/>
              <w:spacing w:before="114"/>
              <w:rPr>
                <w:sz w:val="18"/>
              </w:rPr>
            </w:pPr>
            <w:r>
              <w:rPr>
                <w:color w:val="5F5F5F"/>
                <w:spacing w:val="-2"/>
                <w:sz w:val="18"/>
              </w:rPr>
              <w:t>Midden</w:t>
            </w:r>
          </w:p>
        </w:tc>
        <w:tc>
          <w:tcPr>
            <w:tcW w:w="5328" w:type="dxa"/>
            <w:vMerge/>
            <w:tcBorders>
              <w:top w:val="nil"/>
            </w:tcBorders>
            <w:shd w:val="clear" w:color="auto" w:fill="D3E6F4"/>
          </w:tcPr>
          <w:p w14:paraId="4E93AD4E" w14:textId="77777777" w:rsidR="00DC682C" w:rsidRDefault="00DC682C">
            <w:pPr>
              <w:rPr>
                <w:sz w:val="2"/>
                <w:szCs w:val="2"/>
              </w:rPr>
            </w:pPr>
          </w:p>
        </w:tc>
        <w:tc>
          <w:tcPr>
            <w:tcW w:w="1522" w:type="dxa"/>
            <w:tcBorders>
              <w:top w:val="single" w:sz="4" w:space="0" w:color="18314A"/>
              <w:bottom w:val="single" w:sz="4" w:space="0" w:color="18314A"/>
            </w:tcBorders>
          </w:tcPr>
          <w:p w14:paraId="126C5C6F" w14:textId="77777777" w:rsidR="00DC682C" w:rsidRDefault="00B64C60">
            <w:pPr>
              <w:pStyle w:val="TableParagraph"/>
              <w:spacing w:before="114"/>
              <w:ind w:left="111"/>
              <w:rPr>
                <w:sz w:val="18"/>
              </w:rPr>
            </w:pPr>
            <w:r>
              <w:rPr>
                <w:color w:val="5F5F5F"/>
                <w:spacing w:val="-4"/>
                <w:sz w:val="18"/>
              </w:rPr>
              <w:t>High</w:t>
            </w:r>
          </w:p>
        </w:tc>
      </w:tr>
      <w:tr w:rsidR="00DC682C" w14:paraId="029F8D86" w14:textId="77777777">
        <w:trPr>
          <w:trHeight w:val="643"/>
        </w:trPr>
        <w:tc>
          <w:tcPr>
            <w:tcW w:w="1406" w:type="dxa"/>
            <w:tcBorders>
              <w:top w:val="single" w:sz="4" w:space="0" w:color="18314A"/>
            </w:tcBorders>
            <w:shd w:val="clear" w:color="auto" w:fill="D3E6F4"/>
          </w:tcPr>
          <w:p w14:paraId="6CF86A0B" w14:textId="77777777" w:rsidR="00DC682C" w:rsidRDefault="00B64C60">
            <w:pPr>
              <w:pStyle w:val="TableParagraph"/>
              <w:spacing w:before="114"/>
              <w:rPr>
                <w:sz w:val="18"/>
              </w:rPr>
            </w:pPr>
            <w:r>
              <w:rPr>
                <w:color w:val="5F5F5F"/>
                <w:sz w:val="18"/>
              </w:rPr>
              <w:t>Beach</w:t>
            </w:r>
            <w:r>
              <w:rPr>
                <w:color w:val="5F5F5F"/>
                <w:spacing w:val="-13"/>
                <w:sz w:val="18"/>
              </w:rPr>
              <w:t xml:space="preserve"> </w:t>
            </w:r>
            <w:r>
              <w:rPr>
                <w:color w:val="5F5F5F"/>
                <w:sz w:val="18"/>
              </w:rPr>
              <w:t xml:space="preserve">ridge </w:t>
            </w:r>
            <w:r>
              <w:rPr>
                <w:color w:val="5F5F5F"/>
                <w:spacing w:val="-2"/>
                <w:sz w:val="18"/>
              </w:rPr>
              <w:t>strandplain</w:t>
            </w:r>
          </w:p>
        </w:tc>
        <w:tc>
          <w:tcPr>
            <w:tcW w:w="1382" w:type="dxa"/>
            <w:tcBorders>
              <w:top w:val="single" w:sz="4" w:space="0" w:color="18314A"/>
            </w:tcBorders>
            <w:shd w:val="clear" w:color="auto" w:fill="D3E6F4"/>
          </w:tcPr>
          <w:p w14:paraId="1109213C" w14:textId="77777777" w:rsidR="00DC682C" w:rsidRDefault="00B64C60">
            <w:pPr>
              <w:pStyle w:val="TableParagraph"/>
              <w:spacing w:before="114"/>
              <w:ind w:right="161"/>
              <w:rPr>
                <w:sz w:val="18"/>
              </w:rPr>
            </w:pPr>
            <w:r>
              <w:rPr>
                <w:color w:val="5F5F5F"/>
                <w:spacing w:val="-2"/>
                <w:sz w:val="18"/>
              </w:rPr>
              <w:t>Artefact scatter</w:t>
            </w:r>
          </w:p>
        </w:tc>
        <w:tc>
          <w:tcPr>
            <w:tcW w:w="5328" w:type="dxa"/>
            <w:shd w:val="clear" w:color="auto" w:fill="D3E6F4"/>
          </w:tcPr>
          <w:p w14:paraId="264CAA61" w14:textId="77777777" w:rsidR="00DC682C" w:rsidRDefault="00DC682C">
            <w:pPr>
              <w:pStyle w:val="TableParagraph"/>
              <w:spacing w:before="0"/>
              <w:ind w:left="0"/>
              <w:rPr>
                <w:rFonts w:ascii="Times New Roman"/>
                <w:sz w:val="20"/>
              </w:rPr>
            </w:pPr>
          </w:p>
        </w:tc>
        <w:tc>
          <w:tcPr>
            <w:tcW w:w="1522" w:type="dxa"/>
            <w:tcBorders>
              <w:top w:val="single" w:sz="4" w:space="0" w:color="18314A"/>
            </w:tcBorders>
            <w:shd w:val="clear" w:color="auto" w:fill="D3E6F4"/>
          </w:tcPr>
          <w:p w14:paraId="66310BD3" w14:textId="77777777" w:rsidR="00DC682C" w:rsidRDefault="00B64C60">
            <w:pPr>
              <w:pStyle w:val="TableParagraph"/>
              <w:spacing w:before="114"/>
              <w:ind w:left="111"/>
              <w:rPr>
                <w:sz w:val="18"/>
              </w:rPr>
            </w:pPr>
            <w:r>
              <w:rPr>
                <w:color w:val="5F5F5F"/>
                <w:spacing w:val="-4"/>
                <w:sz w:val="18"/>
              </w:rPr>
              <w:t>High</w:t>
            </w:r>
          </w:p>
        </w:tc>
      </w:tr>
    </w:tbl>
    <w:p w14:paraId="3E05086D" w14:textId="77777777" w:rsidR="00DC682C" w:rsidRDefault="00B64C60">
      <w:pPr>
        <w:pStyle w:val="Heading2"/>
        <w:numPr>
          <w:ilvl w:val="2"/>
          <w:numId w:val="9"/>
        </w:numPr>
        <w:tabs>
          <w:tab w:val="left" w:pos="1245"/>
        </w:tabs>
        <w:spacing w:before="360"/>
      </w:pPr>
      <w:bookmarkStart w:id="33" w:name="4.4.2_Cultural_heritage_sensitivity"/>
      <w:bookmarkEnd w:id="33"/>
      <w:r>
        <w:rPr>
          <w:color w:val="18314A"/>
        </w:rPr>
        <w:t>Cultural</w:t>
      </w:r>
      <w:r>
        <w:rPr>
          <w:color w:val="18314A"/>
          <w:spacing w:val="-9"/>
        </w:rPr>
        <w:t xml:space="preserve"> </w:t>
      </w:r>
      <w:r>
        <w:rPr>
          <w:color w:val="18314A"/>
        </w:rPr>
        <w:t>heritage</w:t>
      </w:r>
      <w:r>
        <w:rPr>
          <w:color w:val="18314A"/>
          <w:spacing w:val="-5"/>
        </w:rPr>
        <w:t xml:space="preserve"> </w:t>
      </w:r>
      <w:r>
        <w:rPr>
          <w:color w:val="18314A"/>
          <w:spacing w:val="-2"/>
        </w:rPr>
        <w:t>sensitivity</w:t>
      </w:r>
    </w:p>
    <w:p w14:paraId="622100A9" w14:textId="77777777" w:rsidR="00DC682C" w:rsidRDefault="00B64C60">
      <w:pPr>
        <w:pStyle w:val="BodyText"/>
        <w:spacing w:before="242" w:line="357" w:lineRule="auto"/>
        <w:ind w:left="112" w:right="144"/>
      </w:pPr>
      <w:r>
        <w:rPr>
          <w:color w:val="585858"/>
        </w:rPr>
        <w:t>Cultural heritage sensitivity is a product of cultural heritage potential (likelihood of presence) and cultural heritage</w:t>
      </w:r>
      <w:r>
        <w:rPr>
          <w:color w:val="585858"/>
          <w:spacing w:val="-3"/>
        </w:rPr>
        <w:t xml:space="preserve"> </w:t>
      </w:r>
      <w:r>
        <w:rPr>
          <w:color w:val="585858"/>
        </w:rPr>
        <w:t>significance. The</w:t>
      </w:r>
      <w:r>
        <w:rPr>
          <w:color w:val="585858"/>
          <w:spacing w:val="-3"/>
        </w:rPr>
        <w:t xml:space="preserve"> </w:t>
      </w:r>
      <w:r>
        <w:rPr>
          <w:color w:val="585858"/>
        </w:rPr>
        <w:t>cultural</w:t>
      </w:r>
      <w:r>
        <w:rPr>
          <w:color w:val="585858"/>
          <w:spacing w:val="-3"/>
        </w:rPr>
        <w:t xml:space="preserve"> </w:t>
      </w:r>
      <w:r>
        <w:rPr>
          <w:color w:val="585858"/>
        </w:rPr>
        <w:t>heritage</w:t>
      </w:r>
      <w:r>
        <w:rPr>
          <w:color w:val="585858"/>
          <w:spacing w:val="-3"/>
        </w:rPr>
        <w:t xml:space="preserve"> </w:t>
      </w:r>
      <w:r>
        <w:rPr>
          <w:color w:val="585858"/>
        </w:rPr>
        <w:t>potential</w:t>
      </w:r>
      <w:r>
        <w:rPr>
          <w:color w:val="585858"/>
          <w:spacing w:val="-3"/>
        </w:rPr>
        <w:t xml:space="preserve"> </w:t>
      </w:r>
      <w:r>
        <w:rPr>
          <w:color w:val="585858"/>
        </w:rPr>
        <w:t>of</w:t>
      </w:r>
      <w:r>
        <w:rPr>
          <w:color w:val="585858"/>
          <w:spacing w:val="-8"/>
        </w:rPr>
        <w:t xml:space="preserve"> </w:t>
      </w:r>
      <w:r>
        <w:rPr>
          <w:color w:val="585858"/>
        </w:rPr>
        <w:t>Aboriginal</w:t>
      </w:r>
      <w:r>
        <w:rPr>
          <w:color w:val="585858"/>
          <w:spacing w:val="-3"/>
        </w:rPr>
        <w:t xml:space="preserve"> </w:t>
      </w:r>
      <w:r>
        <w:rPr>
          <w:color w:val="585858"/>
        </w:rPr>
        <w:t>cultural</w:t>
      </w:r>
      <w:r>
        <w:rPr>
          <w:color w:val="585858"/>
          <w:spacing w:val="-3"/>
        </w:rPr>
        <w:t xml:space="preserve"> </w:t>
      </w:r>
      <w:r>
        <w:rPr>
          <w:color w:val="585858"/>
        </w:rPr>
        <w:t>heritage</w:t>
      </w:r>
      <w:r>
        <w:rPr>
          <w:color w:val="585858"/>
          <w:spacing w:val="-3"/>
        </w:rPr>
        <w:t xml:space="preserve"> </w:t>
      </w:r>
      <w:r>
        <w:rPr>
          <w:color w:val="585858"/>
        </w:rPr>
        <w:t>and</w:t>
      </w:r>
      <w:r>
        <w:rPr>
          <w:color w:val="585858"/>
          <w:spacing w:val="-3"/>
        </w:rPr>
        <w:t xml:space="preserve"> </w:t>
      </w:r>
      <w:r>
        <w:rPr>
          <w:color w:val="585858"/>
        </w:rPr>
        <w:t>submerged</w:t>
      </w:r>
      <w:r>
        <w:rPr>
          <w:color w:val="585858"/>
          <w:spacing w:val="-3"/>
        </w:rPr>
        <w:t xml:space="preserve"> </w:t>
      </w:r>
      <w:r>
        <w:rPr>
          <w:color w:val="585858"/>
        </w:rPr>
        <w:t xml:space="preserve">landforms is determined through the method described in step H of Section </w:t>
      </w:r>
      <w:hyperlink w:anchor="_bookmark2" w:history="1">
        <w:r>
          <w:rPr>
            <w:color w:val="585858"/>
          </w:rPr>
          <w:t>4.1.3.</w:t>
        </w:r>
      </w:hyperlink>
    </w:p>
    <w:p w14:paraId="272333AE" w14:textId="77777777" w:rsidR="00DC682C" w:rsidRDefault="00DC682C">
      <w:pPr>
        <w:pStyle w:val="BodyText"/>
        <w:spacing w:before="133"/>
      </w:pPr>
    </w:p>
    <w:p w14:paraId="0C825D5A" w14:textId="77777777" w:rsidR="00DC682C" w:rsidRDefault="00B64C60">
      <w:pPr>
        <w:pStyle w:val="Heading1"/>
        <w:numPr>
          <w:ilvl w:val="1"/>
          <w:numId w:val="9"/>
        </w:numPr>
        <w:tabs>
          <w:tab w:val="left" w:pos="960"/>
        </w:tabs>
        <w:ind w:left="960" w:hanging="848"/>
        <w:jc w:val="left"/>
      </w:pPr>
      <w:bookmarkStart w:id="34" w:name="4.5_Construction_impacts"/>
      <w:bookmarkEnd w:id="34"/>
      <w:r>
        <w:rPr>
          <w:color w:val="18314A"/>
        </w:rPr>
        <w:t>Construction</w:t>
      </w:r>
      <w:r>
        <w:rPr>
          <w:color w:val="18314A"/>
          <w:spacing w:val="-13"/>
        </w:rPr>
        <w:t xml:space="preserve"> </w:t>
      </w:r>
      <w:r>
        <w:rPr>
          <w:color w:val="18314A"/>
          <w:spacing w:val="-2"/>
        </w:rPr>
        <w:t>impacts</w:t>
      </w:r>
    </w:p>
    <w:p w14:paraId="0043EF96" w14:textId="77777777" w:rsidR="00DC682C" w:rsidRDefault="00B64C60">
      <w:pPr>
        <w:pStyle w:val="BodyText"/>
        <w:spacing w:before="320" w:line="360" w:lineRule="auto"/>
        <w:ind w:left="112"/>
      </w:pPr>
      <w:r>
        <w:rPr>
          <w:color w:val="585858"/>
        </w:rPr>
        <w:t>Construction</w:t>
      </w:r>
      <w:r>
        <w:rPr>
          <w:color w:val="585858"/>
          <w:spacing w:val="-2"/>
        </w:rPr>
        <w:t xml:space="preserve"> </w:t>
      </w:r>
      <w:r>
        <w:rPr>
          <w:color w:val="585858"/>
        </w:rPr>
        <w:t>of</w:t>
      </w:r>
      <w:r>
        <w:rPr>
          <w:color w:val="585858"/>
          <w:spacing w:val="-4"/>
        </w:rPr>
        <w:t xml:space="preserve"> </w:t>
      </w:r>
      <w:r>
        <w:rPr>
          <w:color w:val="585858"/>
        </w:rPr>
        <w:t>the</w:t>
      </w:r>
      <w:r>
        <w:rPr>
          <w:color w:val="585858"/>
          <w:spacing w:val="-2"/>
        </w:rPr>
        <w:t xml:space="preserve"> </w:t>
      </w:r>
      <w:r>
        <w:rPr>
          <w:color w:val="585858"/>
        </w:rPr>
        <w:t>project may</w:t>
      </w:r>
      <w:r>
        <w:rPr>
          <w:color w:val="585858"/>
          <w:spacing w:val="-5"/>
        </w:rPr>
        <w:t xml:space="preserve"> </w:t>
      </w:r>
      <w:r>
        <w:rPr>
          <w:color w:val="585858"/>
        </w:rPr>
        <w:t>impact</w:t>
      </w:r>
      <w:r>
        <w:rPr>
          <w:color w:val="585858"/>
          <w:spacing w:val="-4"/>
        </w:rPr>
        <w:t xml:space="preserve"> </w:t>
      </w:r>
      <w:r>
        <w:rPr>
          <w:color w:val="585858"/>
        </w:rPr>
        <w:t>on</w:t>
      </w:r>
      <w:r>
        <w:rPr>
          <w:color w:val="585858"/>
          <w:spacing w:val="-2"/>
        </w:rPr>
        <w:t xml:space="preserve"> </w:t>
      </w:r>
      <w:r>
        <w:rPr>
          <w:color w:val="585858"/>
        </w:rPr>
        <w:t>cultural</w:t>
      </w:r>
      <w:r>
        <w:rPr>
          <w:color w:val="585858"/>
          <w:spacing w:val="-2"/>
        </w:rPr>
        <w:t xml:space="preserve"> </w:t>
      </w:r>
      <w:r>
        <w:rPr>
          <w:color w:val="585858"/>
        </w:rPr>
        <w:t>heritage</w:t>
      </w:r>
      <w:r>
        <w:rPr>
          <w:color w:val="585858"/>
          <w:spacing w:val="-2"/>
        </w:rPr>
        <w:t xml:space="preserve"> </w:t>
      </w:r>
      <w:r>
        <w:rPr>
          <w:color w:val="585858"/>
        </w:rPr>
        <w:t>values in</w:t>
      </w:r>
      <w:r>
        <w:rPr>
          <w:color w:val="585858"/>
          <w:spacing w:val="-2"/>
        </w:rPr>
        <w:t xml:space="preserve"> </w:t>
      </w:r>
      <w:r>
        <w:rPr>
          <w:color w:val="585858"/>
        </w:rPr>
        <w:t>the</w:t>
      </w:r>
      <w:r>
        <w:rPr>
          <w:color w:val="585858"/>
          <w:spacing w:val="-2"/>
        </w:rPr>
        <w:t xml:space="preserve"> </w:t>
      </w:r>
      <w:r>
        <w:rPr>
          <w:color w:val="585858"/>
        </w:rPr>
        <w:t>study area.</w:t>
      </w:r>
      <w:r>
        <w:rPr>
          <w:color w:val="585858"/>
          <w:spacing w:val="-4"/>
        </w:rPr>
        <w:t xml:space="preserve"> </w:t>
      </w:r>
      <w:r>
        <w:rPr>
          <w:color w:val="585858"/>
        </w:rPr>
        <w:t>Impacts</w:t>
      </w:r>
      <w:r>
        <w:rPr>
          <w:color w:val="585858"/>
          <w:spacing w:val="-5"/>
        </w:rPr>
        <w:t xml:space="preserve"> </w:t>
      </w:r>
      <w:r>
        <w:rPr>
          <w:color w:val="585858"/>
        </w:rPr>
        <w:t>to</w:t>
      </w:r>
      <w:r>
        <w:rPr>
          <w:color w:val="585858"/>
          <w:spacing w:val="-2"/>
        </w:rPr>
        <w:t xml:space="preserve"> </w:t>
      </w:r>
      <w:r>
        <w:rPr>
          <w:color w:val="585858"/>
        </w:rPr>
        <w:t>both</w:t>
      </w:r>
      <w:r>
        <w:rPr>
          <w:color w:val="585858"/>
          <w:spacing w:val="-7"/>
        </w:rPr>
        <w:t xml:space="preserve"> </w:t>
      </w:r>
      <w:r>
        <w:rPr>
          <w:color w:val="585858"/>
        </w:rPr>
        <w:t>maritime and</w:t>
      </w:r>
      <w:r>
        <w:rPr>
          <w:color w:val="585858"/>
          <w:spacing w:val="-2"/>
        </w:rPr>
        <w:t xml:space="preserve"> </w:t>
      </w:r>
      <w:r>
        <w:rPr>
          <w:color w:val="585858"/>
        </w:rPr>
        <w:t>Aboriginal</w:t>
      </w:r>
      <w:r>
        <w:rPr>
          <w:color w:val="585858"/>
          <w:spacing w:val="-2"/>
        </w:rPr>
        <w:t xml:space="preserve"> </w:t>
      </w:r>
      <w:r>
        <w:rPr>
          <w:color w:val="585858"/>
        </w:rPr>
        <w:t>cultural</w:t>
      </w:r>
      <w:r>
        <w:rPr>
          <w:color w:val="585858"/>
          <w:spacing w:val="-2"/>
        </w:rPr>
        <w:t xml:space="preserve"> </w:t>
      </w:r>
      <w:r>
        <w:rPr>
          <w:color w:val="585858"/>
        </w:rPr>
        <w:t>artefacts</w:t>
      </w:r>
      <w:r>
        <w:rPr>
          <w:color w:val="585858"/>
          <w:spacing w:val="-2"/>
        </w:rPr>
        <w:t xml:space="preserve"> </w:t>
      </w:r>
      <w:r>
        <w:rPr>
          <w:color w:val="585858"/>
        </w:rPr>
        <w:t>could</w:t>
      </w:r>
      <w:r>
        <w:rPr>
          <w:color w:val="585858"/>
          <w:spacing w:val="-3"/>
        </w:rPr>
        <w:t xml:space="preserve"> </w:t>
      </w:r>
      <w:r>
        <w:rPr>
          <w:color w:val="585858"/>
        </w:rPr>
        <w:t>relate</w:t>
      </w:r>
      <w:r>
        <w:rPr>
          <w:color w:val="585858"/>
          <w:spacing w:val="-2"/>
        </w:rPr>
        <w:t xml:space="preserve"> </w:t>
      </w:r>
      <w:r>
        <w:rPr>
          <w:color w:val="585858"/>
        </w:rPr>
        <w:t>to</w:t>
      </w:r>
      <w:r>
        <w:rPr>
          <w:color w:val="585858"/>
          <w:spacing w:val="-7"/>
        </w:rPr>
        <w:t xml:space="preserve"> </w:t>
      </w:r>
      <w:r>
        <w:rPr>
          <w:color w:val="585858"/>
        </w:rPr>
        <w:t>cable</w:t>
      </w:r>
      <w:r>
        <w:rPr>
          <w:color w:val="585858"/>
          <w:spacing w:val="-2"/>
        </w:rPr>
        <w:t xml:space="preserve"> </w:t>
      </w:r>
      <w:r>
        <w:rPr>
          <w:color w:val="585858"/>
        </w:rPr>
        <w:t>installation</w:t>
      </w:r>
      <w:r>
        <w:rPr>
          <w:color w:val="585858"/>
          <w:spacing w:val="-3"/>
        </w:rPr>
        <w:t xml:space="preserve"> </w:t>
      </w:r>
      <w:r>
        <w:rPr>
          <w:color w:val="585858"/>
        </w:rPr>
        <w:t>activities and</w:t>
      </w:r>
      <w:r>
        <w:rPr>
          <w:color w:val="585858"/>
          <w:spacing w:val="-2"/>
        </w:rPr>
        <w:t xml:space="preserve"> </w:t>
      </w:r>
      <w:r>
        <w:rPr>
          <w:color w:val="585858"/>
        </w:rPr>
        <w:t>apply to</w:t>
      </w:r>
      <w:r>
        <w:rPr>
          <w:color w:val="585858"/>
          <w:spacing w:val="-7"/>
        </w:rPr>
        <w:t xml:space="preserve"> </w:t>
      </w:r>
      <w:r>
        <w:rPr>
          <w:color w:val="585858"/>
        </w:rPr>
        <w:t>the</w:t>
      </w:r>
      <w:r>
        <w:rPr>
          <w:color w:val="585858"/>
          <w:spacing w:val="-2"/>
        </w:rPr>
        <w:t xml:space="preserve"> </w:t>
      </w:r>
      <w:r>
        <w:rPr>
          <w:color w:val="585858"/>
        </w:rPr>
        <w:t>offshore</w:t>
      </w:r>
      <w:r>
        <w:rPr>
          <w:color w:val="585858"/>
          <w:spacing w:val="-7"/>
        </w:rPr>
        <w:t xml:space="preserve"> </w:t>
      </w:r>
      <w:r>
        <w:rPr>
          <w:color w:val="585858"/>
        </w:rPr>
        <w:t>section</w:t>
      </w:r>
      <w:r>
        <w:rPr>
          <w:color w:val="585858"/>
          <w:spacing w:val="-2"/>
        </w:rPr>
        <w:t xml:space="preserve"> </w:t>
      </w:r>
      <w:r>
        <w:rPr>
          <w:color w:val="585858"/>
        </w:rPr>
        <w:t>of the study area. Impacts to the Victorian nearshore section of the study area will be largely avoided by HDD crossing of the shoreline. The key impacts relate to the following activities:</w:t>
      </w:r>
    </w:p>
    <w:p w14:paraId="494AEF36" w14:textId="77777777" w:rsidR="00DC682C" w:rsidRDefault="00B64C60">
      <w:pPr>
        <w:pStyle w:val="BodyText"/>
        <w:tabs>
          <w:tab w:val="left" w:pos="472"/>
        </w:tabs>
        <w:spacing w:before="123"/>
        <w:ind w:left="112"/>
      </w:pPr>
      <w:r>
        <w:rPr>
          <w:noProof/>
        </w:rPr>
        <w:drawing>
          <wp:inline distT="0" distB="0" distL="0" distR="0" wp14:anchorId="175AA034" wp14:editId="0AC096BA">
            <wp:extent cx="91439" cy="85724"/>
            <wp:effectExtent l="0" t="0" r="0" b="0"/>
            <wp:docPr id="984" name="Image 98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4" name="Image 984" descr="*"/>
                    <pic:cNvPicPr/>
                  </pic:nvPicPr>
                  <pic:blipFill>
                    <a:blip r:embed="rId7" cstate="print"/>
                    <a:stretch>
                      <a:fillRect/>
                    </a:stretch>
                  </pic:blipFill>
                  <pic:spPr>
                    <a:xfrm>
                      <a:off x="0" y="0"/>
                      <a:ext cx="91439" cy="85724"/>
                    </a:xfrm>
                    <a:prstGeom prst="rect">
                      <a:avLst/>
                    </a:prstGeom>
                  </pic:spPr>
                </pic:pic>
              </a:graphicData>
            </a:graphic>
          </wp:inline>
        </w:drawing>
      </w:r>
      <w:r>
        <w:rPr>
          <w:rFonts w:ascii="Times New Roman"/>
        </w:rPr>
        <w:tab/>
      </w:r>
      <w:r>
        <w:rPr>
          <w:color w:val="5F5F5F"/>
        </w:rPr>
        <w:t>a</w:t>
      </w:r>
      <w:r>
        <w:rPr>
          <w:color w:val="5F5F5F"/>
          <w:spacing w:val="-8"/>
        </w:rPr>
        <w:t xml:space="preserve"> </w:t>
      </w:r>
      <w:r>
        <w:rPr>
          <w:color w:val="5F5F5F"/>
        </w:rPr>
        <w:t>pre-lay</w:t>
      </w:r>
      <w:r>
        <w:rPr>
          <w:color w:val="5F5F5F"/>
          <w:spacing w:val="-5"/>
        </w:rPr>
        <w:t xml:space="preserve"> </w:t>
      </w:r>
      <w:r>
        <w:rPr>
          <w:color w:val="5F5F5F"/>
        </w:rPr>
        <w:t>grapnel</w:t>
      </w:r>
      <w:r>
        <w:rPr>
          <w:color w:val="5F5F5F"/>
          <w:spacing w:val="-5"/>
        </w:rPr>
        <w:t xml:space="preserve"> run</w:t>
      </w:r>
    </w:p>
    <w:p w14:paraId="5AC7BA6A" w14:textId="77777777" w:rsidR="00DC682C" w:rsidRDefault="00DC682C">
      <w:pPr>
        <w:pStyle w:val="BodyText"/>
        <w:spacing w:before="5"/>
      </w:pPr>
    </w:p>
    <w:p w14:paraId="3B476DE4" w14:textId="77777777" w:rsidR="00DC682C" w:rsidRDefault="00B64C60">
      <w:pPr>
        <w:pStyle w:val="BodyText"/>
        <w:tabs>
          <w:tab w:val="left" w:pos="472"/>
        </w:tabs>
        <w:ind w:left="112"/>
      </w:pPr>
      <w:r>
        <w:rPr>
          <w:noProof/>
        </w:rPr>
        <w:drawing>
          <wp:inline distT="0" distB="0" distL="0" distR="0" wp14:anchorId="19631B04" wp14:editId="0A1019D6">
            <wp:extent cx="91439" cy="85089"/>
            <wp:effectExtent l="0" t="0" r="0" b="0"/>
            <wp:docPr id="985" name="Image 98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5" name="Image 985" descr="*"/>
                    <pic:cNvPicPr/>
                  </pic:nvPicPr>
                  <pic:blipFill>
                    <a:blip r:embed="rId7" cstate="print"/>
                    <a:stretch>
                      <a:fillRect/>
                    </a:stretch>
                  </pic:blipFill>
                  <pic:spPr>
                    <a:xfrm>
                      <a:off x="0" y="0"/>
                      <a:ext cx="91439" cy="85089"/>
                    </a:xfrm>
                    <a:prstGeom prst="rect">
                      <a:avLst/>
                    </a:prstGeom>
                  </pic:spPr>
                </pic:pic>
              </a:graphicData>
            </a:graphic>
          </wp:inline>
        </w:drawing>
      </w:r>
      <w:r>
        <w:rPr>
          <w:rFonts w:ascii="Times New Roman"/>
        </w:rPr>
        <w:tab/>
      </w:r>
      <w:r>
        <w:rPr>
          <w:color w:val="5F5F5F"/>
        </w:rPr>
        <w:t>cable</w:t>
      </w:r>
      <w:r>
        <w:rPr>
          <w:color w:val="5F5F5F"/>
          <w:spacing w:val="-10"/>
        </w:rPr>
        <w:t xml:space="preserve"> </w:t>
      </w:r>
      <w:r>
        <w:rPr>
          <w:color w:val="5F5F5F"/>
        </w:rPr>
        <w:t>installation</w:t>
      </w:r>
      <w:r>
        <w:rPr>
          <w:color w:val="5F5F5F"/>
          <w:spacing w:val="-10"/>
        </w:rPr>
        <w:t xml:space="preserve"> </w:t>
      </w:r>
      <w:r>
        <w:rPr>
          <w:color w:val="5F5F5F"/>
          <w:spacing w:val="-2"/>
        </w:rPr>
        <w:t>activities</w:t>
      </w:r>
    </w:p>
    <w:p w14:paraId="3E4FA78F" w14:textId="77777777" w:rsidR="00DC682C" w:rsidRDefault="00DC682C">
      <w:pPr>
        <w:pStyle w:val="BodyText"/>
        <w:spacing w:before="1"/>
      </w:pPr>
    </w:p>
    <w:p w14:paraId="10DBE9BA" w14:textId="77777777" w:rsidR="00DC682C" w:rsidRDefault="00B64C60">
      <w:pPr>
        <w:pStyle w:val="BodyText"/>
        <w:tabs>
          <w:tab w:val="left" w:pos="472"/>
        </w:tabs>
        <w:ind w:left="112"/>
      </w:pPr>
      <w:r>
        <w:rPr>
          <w:noProof/>
        </w:rPr>
        <w:drawing>
          <wp:inline distT="0" distB="0" distL="0" distR="0" wp14:anchorId="26BBCEC1" wp14:editId="0DF79BCE">
            <wp:extent cx="91439" cy="85089"/>
            <wp:effectExtent l="0" t="0" r="0" b="0"/>
            <wp:docPr id="986" name="Image 98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6" name="Image 986" descr="*"/>
                    <pic:cNvPicPr/>
                  </pic:nvPicPr>
                  <pic:blipFill>
                    <a:blip r:embed="rId7" cstate="print"/>
                    <a:stretch>
                      <a:fillRect/>
                    </a:stretch>
                  </pic:blipFill>
                  <pic:spPr>
                    <a:xfrm>
                      <a:off x="0" y="0"/>
                      <a:ext cx="91439" cy="85089"/>
                    </a:xfrm>
                    <a:prstGeom prst="rect">
                      <a:avLst/>
                    </a:prstGeom>
                  </pic:spPr>
                </pic:pic>
              </a:graphicData>
            </a:graphic>
          </wp:inline>
        </w:drawing>
      </w:r>
      <w:r>
        <w:rPr>
          <w:rFonts w:ascii="Times New Roman"/>
        </w:rPr>
        <w:tab/>
      </w:r>
      <w:r>
        <w:rPr>
          <w:color w:val="5F5F5F"/>
        </w:rPr>
        <w:t>rock</w:t>
      </w:r>
      <w:r>
        <w:rPr>
          <w:color w:val="5F5F5F"/>
          <w:spacing w:val="-4"/>
        </w:rPr>
        <w:t xml:space="preserve"> </w:t>
      </w:r>
      <w:proofErr w:type="spellStart"/>
      <w:r>
        <w:rPr>
          <w:color w:val="5F5F5F"/>
        </w:rPr>
        <w:t>armour</w:t>
      </w:r>
      <w:proofErr w:type="spellEnd"/>
      <w:r>
        <w:rPr>
          <w:color w:val="5F5F5F"/>
          <w:spacing w:val="-3"/>
        </w:rPr>
        <w:t xml:space="preserve"> </w:t>
      </w:r>
      <w:r>
        <w:rPr>
          <w:color w:val="5F5F5F"/>
        </w:rPr>
        <w:t>and</w:t>
      </w:r>
      <w:r>
        <w:rPr>
          <w:color w:val="5F5F5F"/>
          <w:spacing w:val="-4"/>
        </w:rPr>
        <w:t xml:space="preserve"> </w:t>
      </w:r>
      <w:r>
        <w:rPr>
          <w:color w:val="5F5F5F"/>
          <w:spacing w:val="-2"/>
        </w:rPr>
        <w:t>mattresses</w:t>
      </w:r>
    </w:p>
    <w:p w14:paraId="5FA230B4" w14:textId="77777777" w:rsidR="00DC682C" w:rsidRDefault="00DC682C">
      <w:pPr>
        <w:pStyle w:val="BodyText"/>
        <w:spacing w:before="6"/>
      </w:pPr>
    </w:p>
    <w:p w14:paraId="6C3342B4" w14:textId="77777777" w:rsidR="00DC682C" w:rsidRDefault="00B64C60">
      <w:pPr>
        <w:pStyle w:val="BodyText"/>
        <w:tabs>
          <w:tab w:val="left" w:pos="472"/>
        </w:tabs>
        <w:ind w:left="112"/>
      </w:pPr>
      <w:r>
        <w:rPr>
          <w:noProof/>
        </w:rPr>
        <w:drawing>
          <wp:inline distT="0" distB="0" distL="0" distR="0" wp14:anchorId="6F20F192" wp14:editId="5DE04FAB">
            <wp:extent cx="91439" cy="85724"/>
            <wp:effectExtent l="0" t="0" r="0" b="0"/>
            <wp:docPr id="987" name="Image 98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7" name="Image 987" descr="*"/>
                    <pic:cNvPicPr/>
                  </pic:nvPicPr>
                  <pic:blipFill>
                    <a:blip r:embed="rId7" cstate="print"/>
                    <a:stretch>
                      <a:fillRect/>
                    </a:stretch>
                  </pic:blipFill>
                  <pic:spPr>
                    <a:xfrm>
                      <a:off x="0" y="0"/>
                      <a:ext cx="91439" cy="85724"/>
                    </a:xfrm>
                    <a:prstGeom prst="rect">
                      <a:avLst/>
                    </a:prstGeom>
                  </pic:spPr>
                </pic:pic>
              </a:graphicData>
            </a:graphic>
          </wp:inline>
        </w:drawing>
      </w:r>
      <w:r>
        <w:rPr>
          <w:rFonts w:ascii="Times New Roman"/>
        </w:rPr>
        <w:tab/>
      </w:r>
      <w:r>
        <w:rPr>
          <w:color w:val="5F5F5F"/>
          <w:spacing w:val="-2"/>
        </w:rPr>
        <w:t>anchoring</w:t>
      </w:r>
    </w:p>
    <w:p w14:paraId="0592E104" w14:textId="77777777" w:rsidR="00DC682C" w:rsidRDefault="00DC682C">
      <w:pPr>
        <w:pStyle w:val="BodyText"/>
        <w:spacing w:before="5"/>
      </w:pPr>
    </w:p>
    <w:p w14:paraId="6ECF0009" w14:textId="77777777" w:rsidR="00DC682C" w:rsidRDefault="00B64C60">
      <w:pPr>
        <w:pStyle w:val="BodyText"/>
        <w:tabs>
          <w:tab w:val="left" w:pos="472"/>
        </w:tabs>
        <w:spacing w:before="1"/>
        <w:ind w:left="112"/>
      </w:pPr>
      <w:r>
        <w:rPr>
          <w:noProof/>
        </w:rPr>
        <w:drawing>
          <wp:inline distT="0" distB="0" distL="0" distR="0" wp14:anchorId="015D470A" wp14:editId="727AFE08">
            <wp:extent cx="91439" cy="85089"/>
            <wp:effectExtent l="0" t="0" r="0" b="0"/>
            <wp:docPr id="988" name="Image 98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8" name="Image 988" descr="*"/>
                    <pic:cNvPicPr/>
                  </pic:nvPicPr>
                  <pic:blipFill>
                    <a:blip r:embed="rId7" cstate="print"/>
                    <a:stretch>
                      <a:fillRect/>
                    </a:stretch>
                  </pic:blipFill>
                  <pic:spPr>
                    <a:xfrm>
                      <a:off x="0" y="0"/>
                      <a:ext cx="91439" cy="85089"/>
                    </a:xfrm>
                    <a:prstGeom prst="rect">
                      <a:avLst/>
                    </a:prstGeom>
                  </pic:spPr>
                </pic:pic>
              </a:graphicData>
            </a:graphic>
          </wp:inline>
        </w:drawing>
      </w:r>
      <w:r>
        <w:rPr>
          <w:rFonts w:ascii="Times New Roman"/>
        </w:rPr>
        <w:tab/>
      </w:r>
      <w:r>
        <w:rPr>
          <w:color w:val="5F5F5F"/>
          <w:spacing w:val="-4"/>
        </w:rPr>
        <w:t>HDD.</w:t>
      </w:r>
    </w:p>
    <w:p w14:paraId="16415235" w14:textId="77777777" w:rsidR="00DC682C" w:rsidRDefault="00DC682C">
      <w:pPr>
        <w:pStyle w:val="BodyText"/>
        <w:spacing w:before="67"/>
      </w:pPr>
    </w:p>
    <w:p w14:paraId="62FB7552" w14:textId="77777777" w:rsidR="00DC682C" w:rsidRDefault="00B64C60">
      <w:pPr>
        <w:pStyle w:val="BodyText"/>
        <w:spacing w:before="1" w:line="360" w:lineRule="auto"/>
        <w:ind w:left="112" w:right="135"/>
      </w:pPr>
      <w:r>
        <w:rPr>
          <w:color w:val="5F5F5F"/>
        </w:rPr>
        <w:t>Due to the uncertainty surrounding the cultural heritage significance of the various sites assessed, the highest significance level of the potential sites assessed in Technical Appendix I: Underwater cultural heritage and archaeology is adopted. As cultural heritage significance informs the sensitivity rating, impact magnitude</w:t>
      </w:r>
      <w:r>
        <w:rPr>
          <w:color w:val="5F5F5F"/>
          <w:spacing w:val="-2"/>
        </w:rPr>
        <w:t xml:space="preserve"> </w:t>
      </w:r>
      <w:r>
        <w:rPr>
          <w:color w:val="5F5F5F"/>
        </w:rPr>
        <w:t>and</w:t>
      </w:r>
      <w:r>
        <w:rPr>
          <w:color w:val="5F5F5F"/>
          <w:spacing w:val="-2"/>
        </w:rPr>
        <w:t xml:space="preserve"> </w:t>
      </w:r>
      <w:r>
        <w:rPr>
          <w:color w:val="5F5F5F"/>
        </w:rPr>
        <w:t>impact level, the</w:t>
      </w:r>
      <w:r>
        <w:rPr>
          <w:color w:val="5F5F5F"/>
          <w:spacing w:val="-2"/>
        </w:rPr>
        <w:t xml:space="preserve"> </w:t>
      </w:r>
      <w:r>
        <w:rPr>
          <w:color w:val="5F5F5F"/>
        </w:rPr>
        <w:t>highest assessed</w:t>
      </w:r>
      <w:r>
        <w:rPr>
          <w:color w:val="5F5F5F"/>
          <w:spacing w:val="-5"/>
        </w:rPr>
        <w:t xml:space="preserve"> </w:t>
      </w:r>
      <w:r>
        <w:rPr>
          <w:color w:val="5F5F5F"/>
        </w:rPr>
        <w:t>rating</w:t>
      </w:r>
      <w:r>
        <w:rPr>
          <w:color w:val="5F5F5F"/>
          <w:spacing w:val="-2"/>
        </w:rPr>
        <w:t xml:space="preserve"> </w:t>
      </w:r>
      <w:r>
        <w:rPr>
          <w:color w:val="5F5F5F"/>
        </w:rPr>
        <w:t>of each</w:t>
      </w:r>
      <w:r>
        <w:rPr>
          <w:color w:val="5F5F5F"/>
          <w:spacing w:val="-2"/>
        </w:rPr>
        <w:t xml:space="preserve"> </w:t>
      </w:r>
      <w:r>
        <w:rPr>
          <w:color w:val="5F5F5F"/>
        </w:rPr>
        <w:t>of</w:t>
      </w:r>
      <w:r>
        <w:rPr>
          <w:color w:val="5F5F5F"/>
          <w:spacing w:val="-4"/>
        </w:rPr>
        <w:t xml:space="preserve"> </w:t>
      </w:r>
      <w:r>
        <w:rPr>
          <w:color w:val="5F5F5F"/>
        </w:rPr>
        <w:t>these</w:t>
      </w:r>
      <w:r>
        <w:rPr>
          <w:color w:val="5F5F5F"/>
          <w:spacing w:val="-7"/>
        </w:rPr>
        <w:t xml:space="preserve"> </w:t>
      </w:r>
      <w:r>
        <w:rPr>
          <w:color w:val="5F5F5F"/>
        </w:rPr>
        <w:t>factors</w:t>
      </w:r>
      <w:r>
        <w:rPr>
          <w:color w:val="5F5F5F"/>
          <w:spacing w:val="-5"/>
        </w:rPr>
        <w:t xml:space="preserve"> </w:t>
      </w:r>
      <w:r>
        <w:rPr>
          <w:color w:val="5F5F5F"/>
        </w:rPr>
        <w:t>is discussed</w:t>
      </w:r>
      <w:r>
        <w:rPr>
          <w:color w:val="5F5F5F"/>
          <w:spacing w:val="-2"/>
        </w:rPr>
        <w:t xml:space="preserve"> </w:t>
      </w:r>
      <w:r>
        <w:rPr>
          <w:color w:val="5F5F5F"/>
        </w:rPr>
        <w:t>in</w:t>
      </w:r>
      <w:r>
        <w:rPr>
          <w:color w:val="5F5F5F"/>
          <w:spacing w:val="-7"/>
        </w:rPr>
        <w:t xml:space="preserve"> </w:t>
      </w:r>
      <w:r>
        <w:rPr>
          <w:color w:val="5F5F5F"/>
        </w:rPr>
        <w:t>this chapter. This conservative approach assesses a worst feasible scenario.</w:t>
      </w:r>
    </w:p>
    <w:p w14:paraId="63D0C239" w14:textId="77777777" w:rsidR="00DC682C" w:rsidRDefault="00DC682C">
      <w:pPr>
        <w:spacing w:line="360" w:lineRule="auto"/>
        <w:sectPr w:rsidR="00DC682C">
          <w:pgSz w:w="11910" w:h="16840"/>
          <w:pgMar w:top="1500" w:right="1020" w:bottom="820" w:left="1020" w:header="467" w:footer="636" w:gutter="0"/>
          <w:cols w:space="720"/>
        </w:sectPr>
      </w:pPr>
    </w:p>
    <w:p w14:paraId="5AB7F313" w14:textId="77777777" w:rsidR="00DC682C" w:rsidRDefault="00B64C60">
      <w:pPr>
        <w:pStyle w:val="BodyText"/>
        <w:spacing w:before="85" w:line="360" w:lineRule="auto"/>
        <w:ind w:left="112" w:right="162"/>
      </w:pPr>
      <w:r>
        <w:rPr>
          <w:color w:val="585858"/>
        </w:rPr>
        <w:lastRenderedPageBreak/>
        <w:t>The impact assessment in Technical Appendix I: Underwater cultural heritage and archaeology includes potential maritime heritage artefacts in Tasmanian waters. As this chapter only addresses underwater cultural</w:t>
      </w:r>
      <w:r>
        <w:rPr>
          <w:color w:val="585858"/>
          <w:spacing w:val="-3"/>
        </w:rPr>
        <w:t xml:space="preserve"> </w:t>
      </w:r>
      <w:r>
        <w:rPr>
          <w:color w:val="585858"/>
        </w:rPr>
        <w:t>heritage</w:t>
      </w:r>
      <w:r>
        <w:rPr>
          <w:color w:val="585858"/>
          <w:spacing w:val="-3"/>
        </w:rPr>
        <w:t xml:space="preserve"> </w:t>
      </w:r>
      <w:r>
        <w:rPr>
          <w:color w:val="585858"/>
        </w:rPr>
        <w:t>values</w:t>
      </w:r>
      <w:r>
        <w:rPr>
          <w:color w:val="585858"/>
          <w:spacing w:val="-1"/>
        </w:rPr>
        <w:t xml:space="preserve"> </w:t>
      </w:r>
      <w:r>
        <w:rPr>
          <w:color w:val="585858"/>
        </w:rPr>
        <w:t>in</w:t>
      </w:r>
      <w:r>
        <w:rPr>
          <w:color w:val="585858"/>
          <w:spacing w:val="-3"/>
        </w:rPr>
        <w:t xml:space="preserve"> </w:t>
      </w:r>
      <w:r>
        <w:rPr>
          <w:color w:val="585858"/>
        </w:rPr>
        <w:t>Tasmanian</w:t>
      </w:r>
      <w:r>
        <w:rPr>
          <w:color w:val="585858"/>
          <w:spacing w:val="-3"/>
        </w:rPr>
        <w:t xml:space="preserve"> </w:t>
      </w:r>
      <w:r>
        <w:rPr>
          <w:color w:val="585858"/>
        </w:rPr>
        <w:t>waters</w:t>
      </w:r>
      <w:r>
        <w:rPr>
          <w:color w:val="585858"/>
          <w:spacing w:val="-1"/>
        </w:rPr>
        <w:t xml:space="preserve"> </w:t>
      </w:r>
      <w:r>
        <w:rPr>
          <w:color w:val="585858"/>
        </w:rPr>
        <w:t>that are</w:t>
      </w:r>
      <w:r>
        <w:rPr>
          <w:color w:val="585858"/>
          <w:spacing w:val="-3"/>
        </w:rPr>
        <w:t xml:space="preserve"> </w:t>
      </w:r>
      <w:r>
        <w:rPr>
          <w:color w:val="585858"/>
        </w:rPr>
        <w:t>protected</w:t>
      </w:r>
      <w:r>
        <w:rPr>
          <w:color w:val="585858"/>
          <w:spacing w:val="-6"/>
        </w:rPr>
        <w:t xml:space="preserve"> </w:t>
      </w:r>
      <w:r>
        <w:rPr>
          <w:color w:val="585858"/>
        </w:rPr>
        <w:t>under</w:t>
      </w:r>
      <w:r>
        <w:rPr>
          <w:color w:val="585858"/>
          <w:spacing w:val="-2"/>
        </w:rPr>
        <w:t xml:space="preserve"> </w:t>
      </w:r>
      <w:r>
        <w:rPr>
          <w:color w:val="585858"/>
        </w:rPr>
        <w:t>the</w:t>
      </w:r>
      <w:r>
        <w:rPr>
          <w:color w:val="585858"/>
          <w:spacing w:val="-3"/>
        </w:rPr>
        <w:t xml:space="preserve"> </w:t>
      </w:r>
      <w:r>
        <w:rPr>
          <w:i/>
          <w:color w:val="585858"/>
        </w:rPr>
        <w:t>Underwater</w:t>
      </w:r>
      <w:r>
        <w:rPr>
          <w:i/>
          <w:color w:val="585858"/>
          <w:spacing w:val="-1"/>
        </w:rPr>
        <w:t xml:space="preserve"> </w:t>
      </w:r>
      <w:r>
        <w:rPr>
          <w:i/>
          <w:color w:val="585858"/>
        </w:rPr>
        <w:t>Cultural</w:t>
      </w:r>
      <w:r>
        <w:rPr>
          <w:i/>
          <w:color w:val="585858"/>
          <w:spacing w:val="-3"/>
        </w:rPr>
        <w:t xml:space="preserve"> </w:t>
      </w:r>
      <w:r>
        <w:rPr>
          <w:i/>
          <w:color w:val="585858"/>
        </w:rPr>
        <w:t>Heritage</w:t>
      </w:r>
      <w:r>
        <w:rPr>
          <w:i/>
          <w:color w:val="585858"/>
          <w:spacing w:val="-3"/>
        </w:rPr>
        <w:t xml:space="preserve"> </w:t>
      </w:r>
      <w:r>
        <w:rPr>
          <w:i/>
          <w:color w:val="585858"/>
        </w:rPr>
        <w:t xml:space="preserve">Act 2018 </w:t>
      </w:r>
      <w:r>
        <w:rPr>
          <w:color w:val="585858"/>
        </w:rPr>
        <w:t>(Cwlth), only shipwrecks are included in this impact assessment.</w:t>
      </w:r>
    </w:p>
    <w:p w14:paraId="5DF50F18" w14:textId="77777777" w:rsidR="00DC682C" w:rsidRDefault="00B64C60">
      <w:pPr>
        <w:pStyle w:val="BodyText"/>
        <w:spacing w:before="117" w:line="360" w:lineRule="auto"/>
        <w:ind w:left="112" w:right="252"/>
      </w:pPr>
      <w:r>
        <w:rPr>
          <w:color w:val="585858"/>
        </w:rPr>
        <w:t>The impact assessment method also includes a probability of impact factor. The inclusion of probability is necessary</w:t>
      </w:r>
      <w:r>
        <w:rPr>
          <w:color w:val="585858"/>
          <w:spacing w:val="-2"/>
        </w:rPr>
        <w:t xml:space="preserve"> </w:t>
      </w:r>
      <w:r>
        <w:rPr>
          <w:color w:val="585858"/>
        </w:rPr>
        <w:t>as</w:t>
      </w:r>
      <w:r>
        <w:rPr>
          <w:color w:val="585858"/>
          <w:spacing w:val="-2"/>
        </w:rPr>
        <w:t xml:space="preserve"> </w:t>
      </w:r>
      <w:r>
        <w:rPr>
          <w:color w:val="585858"/>
        </w:rPr>
        <w:t>the</w:t>
      </w:r>
      <w:r>
        <w:rPr>
          <w:color w:val="585858"/>
          <w:spacing w:val="-4"/>
        </w:rPr>
        <w:t xml:space="preserve"> </w:t>
      </w:r>
      <w:r>
        <w:rPr>
          <w:color w:val="585858"/>
        </w:rPr>
        <w:t>assessment</w:t>
      </w:r>
      <w:r>
        <w:rPr>
          <w:color w:val="585858"/>
          <w:spacing w:val="-6"/>
        </w:rPr>
        <w:t xml:space="preserve"> </w:t>
      </w:r>
      <w:r>
        <w:rPr>
          <w:color w:val="585858"/>
        </w:rPr>
        <w:t>of</w:t>
      </w:r>
      <w:r>
        <w:rPr>
          <w:color w:val="585858"/>
          <w:spacing w:val="-1"/>
        </w:rPr>
        <w:t xml:space="preserve"> </w:t>
      </w:r>
      <w:r>
        <w:rPr>
          <w:color w:val="585858"/>
        </w:rPr>
        <w:t>underwater</w:t>
      </w:r>
      <w:r>
        <w:rPr>
          <w:color w:val="585858"/>
          <w:spacing w:val="-5"/>
        </w:rPr>
        <w:t xml:space="preserve"> </w:t>
      </w:r>
      <w:r>
        <w:rPr>
          <w:color w:val="585858"/>
        </w:rPr>
        <w:t>cultural</w:t>
      </w:r>
      <w:r>
        <w:rPr>
          <w:color w:val="585858"/>
          <w:spacing w:val="-4"/>
        </w:rPr>
        <w:t xml:space="preserve"> </w:t>
      </w:r>
      <w:r>
        <w:rPr>
          <w:color w:val="585858"/>
        </w:rPr>
        <w:t>heritage</w:t>
      </w:r>
      <w:r>
        <w:rPr>
          <w:color w:val="585858"/>
          <w:spacing w:val="-4"/>
        </w:rPr>
        <w:t xml:space="preserve"> </w:t>
      </w:r>
      <w:r>
        <w:rPr>
          <w:color w:val="585858"/>
        </w:rPr>
        <w:t>is</w:t>
      </w:r>
      <w:r>
        <w:rPr>
          <w:color w:val="585858"/>
          <w:spacing w:val="-2"/>
        </w:rPr>
        <w:t xml:space="preserve"> </w:t>
      </w:r>
      <w:r>
        <w:rPr>
          <w:color w:val="585858"/>
        </w:rPr>
        <w:t>reliant</w:t>
      </w:r>
      <w:r>
        <w:rPr>
          <w:color w:val="585858"/>
          <w:spacing w:val="-1"/>
        </w:rPr>
        <w:t xml:space="preserve"> </w:t>
      </w:r>
      <w:r>
        <w:rPr>
          <w:color w:val="585858"/>
        </w:rPr>
        <w:t>on</w:t>
      </w:r>
      <w:r>
        <w:rPr>
          <w:color w:val="585858"/>
          <w:spacing w:val="-4"/>
        </w:rPr>
        <w:t xml:space="preserve"> </w:t>
      </w:r>
      <w:r>
        <w:rPr>
          <w:color w:val="585858"/>
        </w:rPr>
        <w:t>the</w:t>
      </w:r>
      <w:r>
        <w:rPr>
          <w:color w:val="585858"/>
          <w:spacing w:val="-4"/>
        </w:rPr>
        <w:t xml:space="preserve"> </w:t>
      </w:r>
      <w:r>
        <w:rPr>
          <w:color w:val="585858"/>
        </w:rPr>
        <w:t>interpretation</w:t>
      </w:r>
      <w:r>
        <w:rPr>
          <w:color w:val="585858"/>
          <w:spacing w:val="-4"/>
        </w:rPr>
        <w:t xml:space="preserve"> </w:t>
      </w:r>
      <w:r>
        <w:rPr>
          <w:color w:val="585858"/>
        </w:rPr>
        <w:t>of</w:t>
      </w:r>
      <w:r>
        <w:rPr>
          <w:color w:val="585858"/>
          <w:spacing w:val="-1"/>
        </w:rPr>
        <w:t xml:space="preserve"> </w:t>
      </w:r>
      <w:r>
        <w:rPr>
          <w:color w:val="585858"/>
        </w:rPr>
        <w:t>geotechnical and</w:t>
      </w:r>
      <w:r>
        <w:rPr>
          <w:color w:val="585858"/>
          <w:spacing w:val="-2"/>
        </w:rPr>
        <w:t xml:space="preserve"> </w:t>
      </w:r>
      <w:r>
        <w:rPr>
          <w:color w:val="585858"/>
        </w:rPr>
        <w:t>geophysical</w:t>
      </w:r>
      <w:r>
        <w:rPr>
          <w:color w:val="585858"/>
          <w:spacing w:val="-2"/>
        </w:rPr>
        <w:t xml:space="preserve"> </w:t>
      </w:r>
      <w:r>
        <w:rPr>
          <w:color w:val="585858"/>
        </w:rPr>
        <w:t>data. The</w:t>
      </w:r>
      <w:r>
        <w:rPr>
          <w:color w:val="585858"/>
          <w:spacing w:val="-2"/>
        </w:rPr>
        <w:t xml:space="preserve"> </w:t>
      </w:r>
      <w:r>
        <w:rPr>
          <w:color w:val="585858"/>
        </w:rPr>
        <w:t>limitations of</w:t>
      </w:r>
      <w:r>
        <w:rPr>
          <w:color w:val="585858"/>
          <w:spacing w:val="-4"/>
        </w:rPr>
        <w:t xml:space="preserve"> </w:t>
      </w:r>
      <w:r>
        <w:rPr>
          <w:color w:val="585858"/>
        </w:rPr>
        <w:t>these</w:t>
      </w:r>
      <w:r>
        <w:rPr>
          <w:color w:val="585858"/>
          <w:spacing w:val="-2"/>
        </w:rPr>
        <w:t xml:space="preserve"> </w:t>
      </w:r>
      <w:r>
        <w:rPr>
          <w:color w:val="585858"/>
        </w:rPr>
        <w:t>data</w:t>
      </w:r>
      <w:r>
        <w:rPr>
          <w:color w:val="585858"/>
          <w:spacing w:val="-7"/>
        </w:rPr>
        <w:t xml:space="preserve"> </w:t>
      </w:r>
      <w:r>
        <w:rPr>
          <w:color w:val="585858"/>
        </w:rPr>
        <w:t>collection</w:t>
      </w:r>
      <w:r>
        <w:rPr>
          <w:color w:val="585858"/>
          <w:spacing w:val="-2"/>
        </w:rPr>
        <w:t xml:space="preserve"> </w:t>
      </w:r>
      <w:r>
        <w:rPr>
          <w:color w:val="585858"/>
        </w:rPr>
        <w:t>methods mean</w:t>
      </w:r>
      <w:r>
        <w:rPr>
          <w:color w:val="585858"/>
          <w:spacing w:val="-7"/>
        </w:rPr>
        <w:t xml:space="preserve"> </w:t>
      </w:r>
      <w:r>
        <w:rPr>
          <w:color w:val="585858"/>
        </w:rPr>
        <w:t>that the</w:t>
      </w:r>
      <w:r>
        <w:rPr>
          <w:color w:val="585858"/>
          <w:spacing w:val="-7"/>
        </w:rPr>
        <w:t xml:space="preserve"> </w:t>
      </w:r>
      <w:r>
        <w:rPr>
          <w:color w:val="585858"/>
        </w:rPr>
        <w:t>presence</w:t>
      </w:r>
      <w:r>
        <w:rPr>
          <w:color w:val="585858"/>
          <w:spacing w:val="-2"/>
        </w:rPr>
        <w:t xml:space="preserve"> </w:t>
      </w:r>
      <w:r>
        <w:rPr>
          <w:color w:val="585858"/>
        </w:rPr>
        <w:t>or absence of underwater cultural heritage sites cannot be stated with certainty.</w:t>
      </w:r>
    </w:p>
    <w:p w14:paraId="1D50FAD7" w14:textId="77777777" w:rsidR="00DC682C" w:rsidRDefault="00B64C60">
      <w:pPr>
        <w:pStyle w:val="BodyText"/>
        <w:spacing w:before="123"/>
        <w:ind w:left="113"/>
      </w:pPr>
      <w:r>
        <w:rPr>
          <w:color w:val="585858"/>
        </w:rPr>
        <w:t>The</w:t>
      </w:r>
      <w:r>
        <w:rPr>
          <w:color w:val="585858"/>
          <w:spacing w:val="-7"/>
        </w:rPr>
        <w:t xml:space="preserve"> </w:t>
      </w:r>
      <w:r>
        <w:rPr>
          <w:color w:val="585858"/>
        </w:rPr>
        <w:t>terms</w:t>
      </w:r>
      <w:r>
        <w:rPr>
          <w:color w:val="585858"/>
          <w:spacing w:val="-7"/>
        </w:rPr>
        <w:t xml:space="preserve"> </w:t>
      </w:r>
      <w:r>
        <w:rPr>
          <w:color w:val="585858"/>
        </w:rPr>
        <w:t>used</w:t>
      </w:r>
      <w:r>
        <w:rPr>
          <w:color w:val="585858"/>
          <w:spacing w:val="-5"/>
        </w:rPr>
        <w:t xml:space="preserve"> </w:t>
      </w:r>
      <w:r>
        <w:rPr>
          <w:color w:val="585858"/>
        </w:rPr>
        <w:t>to</w:t>
      </w:r>
      <w:r>
        <w:rPr>
          <w:color w:val="585858"/>
          <w:spacing w:val="-9"/>
        </w:rPr>
        <w:t xml:space="preserve"> </w:t>
      </w:r>
      <w:r>
        <w:rPr>
          <w:color w:val="585858"/>
        </w:rPr>
        <w:t>describe</w:t>
      </w:r>
      <w:r>
        <w:rPr>
          <w:color w:val="585858"/>
          <w:spacing w:val="-5"/>
        </w:rPr>
        <w:t xml:space="preserve"> </w:t>
      </w:r>
      <w:r>
        <w:rPr>
          <w:color w:val="585858"/>
        </w:rPr>
        <w:t>the</w:t>
      </w:r>
      <w:r>
        <w:rPr>
          <w:color w:val="585858"/>
          <w:spacing w:val="-5"/>
        </w:rPr>
        <w:t xml:space="preserve"> </w:t>
      </w:r>
      <w:r>
        <w:rPr>
          <w:color w:val="585858"/>
        </w:rPr>
        <w:t>probability</w:t>
      </w:r>
      <w:r>
        <w:rPr>
          <w:color w:val="585858"/>
          <w:spacing w:val="-2"/>
        </w:rPr>
        <w:t xml:space="preserve"> </w:t>
      </w:r>
      <w:r>
        <w:rPr>
          <w:color w:val="585858"/>
        </w:rPr>
        <w:t>of</w:t>
      </w:r>
      <w:r>
        <w:rPr>
          <w:color w:val="585858"/>
          <w:spacing w:val="-2"/>
        </w:rPr>
        <w:t xml:space="preserve"> </w:t>
      </w:r>
      <w:r>
        <w:rPr>
          <w:color w:val="585858"/>
        </w:rPr>
        <w:t>impact,</w:t>
      </w:r>
      <w:r>
        <w:rPr>
          <w:color w:val="585858"/>
          <w:spacing w:val="-7"/>
        </w:rPr>
        <w:t xml:space="preserve"> </w:t>
      </w:r>
      <w:r>
        <w:rPr>
          <w:color w:val="585858"/>
        </w:rPr>
        <w:t>which</w:t>
      </w:r>
      <w:r>
        <w:rPr>
          <w:color w:val="585858"/>
          <w:spacing w:val="-4"/>
        </w:rPr>
        <w:t xml:space="preserve"> </w:t>
      </w:r>
      <w:r>
        <w:rPr>
          <w:color w:val="585858"/>
        </w:rPr>
        <w:t>are</w:t>
      </w:r>
      <w:r>
        <w:rPr>
          <w:color w:val="585858"/>
          <w:spacing w:val="-5"/>
        </w:rPr>
        <w:t xml:space="preserve"> </w:t>
      </w:r>
      <w:r>
        <w:rPr>
          <w:color w:val="585858"/>
        </w:rPr>
        <w:t>used</w:t>
      </w:r>
      <w:r>
        <w:rPr>
          <w:color w:val="585858"/>
          <w:spacing w:val="-5"/>
        </w:rPr>
        <w:t xml:space="preserve"> </w:t>
      </w:r>
      <w:r>
        <w:rPr>
          <w:color w:val="585858"/>
        </w:rPr>
        <w:t>in</w:t>
      </w:r>
      <w:r>
        <w:rPr>
          <w:color w:val="585858"/>
          <w:spacing w:val="-4"/>
        </w:rPr>
        <w:t xml:space="preserve"> </w:t>
      </w:r>
      <w:r>
        <w:rPr>
          <w:color w:val="585858"/>
        </w:rPr>
        <w:t>this</w:t>
      </w:r>
      <w:r>
        <w:rPr>
          <w:color w:val="585858"/>
          <w:spacing w:val="-3"/>
        </w:rPr>
        <w:t xml:space="preserve"> </w:t>
      </w:r>
      <w:r>
        <w:rPr>
          <w:color w:val="585858"/>
        </w:rPr>
        <w:t>chapter,</w:t>
      </w:r>
      <w:r>
        <w:rPr>
          <w:color w:val="585858"/>
          <w:spacing w:val="-6"/>
        </w:rPr>
        <w:t xml:space="preserve"> </w:t>
      </w:r>
      <w:r>
        <w:rPr>
          <w:color w:val="585858"/>
          <w:spacing w:val="-2"/>
        </w:rPr>
        <w:t>include:</w:t>
      </w:r>
    </w:p>
    <w:p w14:paraId="46B3CBE4" w14:textId="77777777" w:rsidR="00DC682C" w:rsidRDefault="00DC682C">
      <w:pPr>
        <w:pStyle w:val="BodyText"/>
        <w:spacing w:before="1"/>
      </w:pPr>
    </w:p>
    <w:p w14:paraId="7AA1D619" w14:textId="77777777" w:rsidR="00DC682C" w:rsidRDefault="00B64C60">
      <w:pPr>
        <w:pStyle w:val="BodyText"/>
        <w:tabs>
          <w:tab w:val="left" w:pos="472"/>
        </w:tabs>
        <w:ind w:left="112"/>
      </w:pPr>
      <w:r>
        <w:rPr>
          <w:noProof/>
        </w:rPr>
        <w:drawing>
          <wp:inline distT="0" distB="0" distL="0" distR="0" wp14:anchorId="737069F9" wp14:editId="3A9E5E95">
            <wp:extent cx="91439" cy="85724"/>
            <wp:effectExtent l="0" t="0" r="0" b="0"/>
            <wp:docPr id="989" name="Image 98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9" name="Image 989" descr="*"/>
                    <pic:cNvPicPr/>
                  </pic:nvPicPr>
                  <pic:blipFill>
                    <a:blip r:embed="rId7" cstate="print"/>
                    <a:stretch>
                      <a:fillRect/>
                    </a:stretch>
                  </pic:blipFill>
                  <pic:spPr>
                    <a:xfrm>
                      <a:off x="0" y="0"/>
                      <a:ext cx="91439" cy="85724"/>
                    </a:xfrm>
                    <a:prstGeom prst="rect">
                      <a:avLst/>
                    </a:prstGeom>
                  </pic:spPr>
                </pic:pic>
              </a:graphicData>
            </a:graphic>
          </wp:inline>
        </w:drawing>
      </w:r>
      <w:r>
        <w:rPr>
          <w:rFonts w:ascii="Times New Roman"/>
        </w:rPr>
        <w:tab/>
      </w:r>
      <w:r>
        <w:rPr>
          <w:color w:val="5F5F5F"/>
        </w:rPr>
        <w:t>Certain</w:t>
      </w:r>
      <w:r>
        <w:rPr>
          <w:color w:val="5F5F5F"/>
          <w:spacing w:val="-7"/>
        </w:rPr>
        <w:t xml:space="preserve"> </w:t>
      </w:r>
      <w:r>
        <w:rPr>
          <w:color w:val="5F5F5F"/>
          <w:spacing w:val="-2"/>
        </w:rPr>
        <w:t>(100%)</w:t>
      </w:r>
    </w:p>
    <w:p w14:paraId="2D9F68FB" w14:textId="77777777" w:rsidR="00DC682C" w:rsidRDefault="00DC682C">
      <w:pPr>
        <w:pStyle w:val="BodyText"/>
        <w:spacing w:before="5"/>
      </w:pPr>
    </w:p>
    <w:p w14:paraId="578B2E3D" w14:textId="77777777" w:rsidR="00DC682C" w:rsidRDefault="00B64C60">
      <w:pPr>
        <w:pStyle w:val="BodyText"/>
        <w:tabs>
          <w:tab w:val="left" w:pos="472"/>
        </w:tabs>
        <w:ind w:left="112"/>
      </w:pPr>
      <w:r>
        <w:rPr>
          <w:noProof/>
        </w:rPr>
        <w:drawing>
          <wp:inline distT="0" distB="0" distL="0" distR="0" wp14:anchorId="689F4DF9" wp14:editId="427F2D1D">
            <wp:extent cx="91439" cy="85090"/>
            <wp:effectExtent l="0" t="0" r="0" b="0"/>
            <wp:docPr id="990" name="Image 99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0" name="Image 990" descr="*"/>
                    <pic:cNvPicPr/>
                  </pic:nvPicPr>
                  <pic:blipFill>
                    <a:blip r:embed="rId7" cstate="print"/>
                    <a:stretch>
                      <a:fillRect/>
                    </a:stretch>
                  </pic:blipFill>
                  <pic:spPr>
                    <a:xfrm>
                      <a:off x="0" y="0"/>
                      <a:ext cx="91439" cy="85090"/>
                    </a:xfrm>
                    <a:prstGeom prst="rect">
                      <a:avLst/>
                    </a:prstGeom>
                  </pic:spPr>
                </pic:pic>
              </a:graphicData>
            </a:graphic>
          </wp:inline>
        </w:drawing>
      </w:r>
      <w:r>
        <w:rPr>
          <w:rFonts w:ascii="Times New Roman"/>
        </w:rPr>
        <w:tab/>
      </w:r>
      <w:r>
        <w:rPr>
          <w:color w:val="5F5F5F"/>
        </w:rPr>
        <w:t>Highly</w:t>
      </w:r>
      <w:r>
        <w:rPr>
          <w:color w:val="5F5F5F"/>
          <w:spacing w:val="-4"/>
        </w:rPr>
        <w:t xml:space="preserve"> </w:t>
      </w:r>
      <w:r>
        <w:rPr>
          <w:color w:val="5F5F5F"/>
        </w:rPr>
        <w:t>probable</w:t>
      </w:r>
      <w:r>
        <w:rPr>
          <w:color w:val="5F5F5F"/>
          <w:spacing w:val="-5"/>
        </w:rPr>
        <w:t xml:space="preserve"> </w:t>
      </w:r>
      <w:r>
        <w:rPr>
          <w:color w:val="5F5F5F"/>
        </w:rPr>
        <w:t>(85</w:t>
      </w:r>
      <w:r>
        <w:rPr>
          <w:color w:val="5F5F5F"/>
          <w:spacing w:val="-5"/>
        </w:rPr>
        <w:t xml:space="preserve"> </w:t>
      </w:r>
      <w:r>
        <w:rPr>
          <w:color w:val="5F5F5F"/>
        </w:rPr>
        <w:t>to</w:t>
      </w:r>
      <w:r>
        <w:rPr>
          <w:color w:val="5F5F5F"/>
          <w:spacing w:val="-6"/>
        </w:rPr>
        <w:t xml:space="preserve"> </w:t>
      </w:r>
      <w:r>
        <w:rPr>
          <w:color w:val="5F5F5F"/>
        </w:rPr>
        <w:t>99</w:t>
      </w:r>
      <w:r>
        <w:rPr>
          <w:color w:val="5F5F5F"/>
          <w:spacing w:val="-4"/>
        </w:rPr>
        <w:t xml:space="preserve"> </w:t>
      </w:r>
      <w:r>
        <w:rPr>
          <w:color w:val="5F5F5F"/>
          <w:spacing w:val="-5"/>
        </w:rPr>
        <w:t>%)</w:t>
      </w:r>
    </w:p>
    <w:p w14:paraId="1179B7D3" w14:textId="77777777" w:rsidR="00DC682C" w:rsidRDefault="00DC682C">
      <w:pPr>
        <w:pStyle w:val="BodyText"/>
        <w:spacing w:before="6"/>
      </w:pPr>
    </w:p>
    <w:p w14:paraId="058DCF15" w14:textId="77777777" w:rsidR="00DC682C" w:rsidRDefault="00B64C60">
      <w:pPr>
        <w:pStyle w:val="BodyText"/>
        <w:tabs>
          <w:tab w:val="left" w:pos="472"/>
        </w:tabs>
        <w:ind w:left="112"/>
      </w:pPr>
      <w:r>
        <w:rPr>
          <w:noProof/>
        </w:rPr>
        <w:drawing>
          <wp:inline distT="0" distB="0" distL="0" distR="0" wp14:anchorId="23F27B57" wp14:editId="28728F39">
            <wp:extent cx="91439" cy="85724"/>
            <wp:effectExtent l="0" t="0" r="0" b="0"/>
            <wp:docPr id="991" name="Image 99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1" name="Image 991" descr="*"/>
                    <pic:cNvPicPr/>
                  </pic:nvPicPr>
                  <pic:blipFill>
                    <a:blip r:embed="rId7" cstate="print"/>
                    <a:stretch>
                      <a:fillRect/>
                    </a:stretch>
                  </pic:blipFill>
                  <pic:spPr>
                    <a:xfrm>
                      <a:off x="0" y="0"/>
                      <a:ext cx="91439" cy="85724"/>
                    </a:xfrm>
                    <a:prstGeom prst="rect">
                      <a:avLst/>
                    </a:prstGeom>
                  </pic:spPr>
                </pic:pic>
              </a:graphicData>
            </a:graphic>
          </wp:inline>
        </w:drawing>
      </w:r>
      <w:r>
        <w:rPr>
          <w:rFonts w:ascii="Times New Roman"/>
        </w:rPr>
        <w:tab/>
      </w:r>
      <w:r>
        <w:rPr>
          <w:color w:val="5F5F5F"/>
        </w:rPr>
        <w:t>Probable</w:t>
      </w:r>
      <w:r>
        <w:rPr>
          <w:color w:val="5F5F5F"/>
          <w:spacing w:val="-5"/>
        </w:rPr>
        <w:t xml:space="preserve"> </w:t>
      </w:r>
      <w:r>
        <w:rPr>
          <w:color w:val="5F5F5F"/>
        </w:rPr>
        <w:t>(50</w:t>
      </w:r>
      <w:r>
        <w:rPr>
          <w:color w:val="5F5F5F"/>
          <w:spacing w:val="-4"/>
        </w:rPr>
        <w:t xml:space="preserve"> </w:t>
      </w:r>
      <w:r>
        <w:rPr>
          <w:color w:val="5F5F5F"/>
        </w:rPr>
        <w:t>to</w:t>
      </w:r>
      <w:r>
        <w:rPr>
          <w:color w:val="5F5F5F"/>
          <w:spacing w:val="-4"/>
        </w:rPr>
        <w:t xml:space="preserve"> 84%)</w:t>
      </w:r>
    </w:p>
    <w:p w14:paraId="2C4DF94D" w14:textId="77777777" w:rsidR="00DC682C" w:rsidRDefault="00DC682C">
      <w:pPr>
        <w:pStyle w:val="BodyText"/>
        <w:spacing w:before="5"/>
      </w:pPr>
    </w:p>
    <w:p w14:paraId="4661B9F1" w14:textId="77777777" w:rsidR="00DC682C" w:rsidRDefault="00B64C60">
      <w:pPr>
        <w:pStyle w:val="BodyText"/>
        <w:tabs>
          <w:tab w:val="left" w:pos="472"/>
        </w:tabs>
        <w:spacing w:before="1"/>
        <w:ind w:left="112"/>
      </w:pPr>
      <w:r>
        <w:rPr>
          <w:noProof/>
        </w:rPr>
        <w:drawing>
          <wp:inline distT="0" distB="0" distL="0" distR="0" wp14:anchorId="4DED56A5" wp14:editId="2521E916">
            <wp:extent cx="91439" cy="85090"/>
            <wp:effectExtent l="0" t="0" r="0" b="0"/>
            <wp:docPr id="992" name="Image 99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2" name="Image 992" descr="*"/>
                    <pic:cNvPicPr/>
                  </pic:nvPicPr>
                  <pic:blipFill>
                    <a:blip r:embed="rId7" cstate="print"/>
                    <a:stretch>
                      <a:fillRect/>
                    </a:stretch>
                  </pic:blipFill>
                  <pic:spPr>
                    <a:xfrm>
                      <a:off x="0" y="0"/>
                      <a:ext cx="91439" cy="85090"/>
                    </a:xfrm>
                    <a:prstGeom prst="rect">
                      <a:avLst/>
                    </a:prstGeom>
                  </pic:spPr>
                </pic:pic>
              </a:graphicData>
            </a:graphic>
          </wp:inline>
        </w:drawing>
      </w:r>
      <w:r>
        <w:rPr>
          <w:rFonts w:ascii="Times New Roman"/>
        </w:rPr>
        <w:tab/>
      </w:r>
      <w:r>
        <w:rPr>
          <w:color w:val="5F5F5F"/>
        </w:rPr>
        <w:t>Improbable</w:t>
      </w:r>
      <w:r>
        <w:rPr>
          <w:color w:val="5F5F5F"/>
          <w:spacing w:val="-5"/>
        </w:rPr>
        <w:t xml:space="preserve"> </w:t>
      </w:r>
      <w:r>
        <w:rPr>
          <w:color w:val="5F5F5F"/>
        </w:rPr>
        <w:t>(25</w:t>
      </w:r>
      <w:r>
        <w:rPr>
          <w:color w:val="5F5F5F"/>
          <w:spacing w:val="-4"/>
        </w:rPr>
        <w:t xml:space="preserve"> </w:t>
      </w:r>
      <w:r>
        <w:rPr>
          <w:color w:val="5F5F5F"/>
        </w:rPr>
        <w:t>to</w:t>
      </w:r>
      <w:r>
        <w:rPr>
          <w:color w:val="5F5F5F"/>
          <w:spacing w:val="-4"/>
        </w:rPr>
        <w:t xml:space="preserve"> 49%)</w:t>
      </w:r>
    </w:p>
    <w:p w14:paraId="2E272A85" w14:textId="77777777" w:rsidR="00DC682C" w:rsidRDefault="00DC682C">
      <w:pPr>
        <w:pStyle w:val="BodyText"/>
        <w:spacing w:before="5"/>
      </w:pPr>
    </w:p>
    <w:p w14:paraId="2F96ED3C" w14:textId="77777777" w:rsidR="00DC682C" w:rsidRDefault="00B64C60">
      <w:pPr>
        <w:pStyle w:val="BodyText"/>
        <w:tabs>
          <w:tab w:val="left" w:pos="472"/>
        </w:tabs>
        <w:ind w:left="112"/>
      </w:pPr>
      <w:r>
        <w:rPr>
          <w:noProof/>
        </w:rPr>
        <w:drawing>
          <wp:inline distT="0" distB="0" distL="0" distR="0" wp14:anchorId="20F7AF1C" wp14:editId="59058EE6">
            <wp:extent cx="91439" cy="85090"/>
            <wp:effectExtent l="0" t="0" r="0" b="0"/>
            <wp:docPr id="993" name="Image 99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3" name="Image 993" descr="*"/>
                    <pic:cNvPicPr/>
                  </pic:nvPicPr>
                  <pic:blipFill>
                    <a:blip r:embed="rId7" cstate="print"/>
                    <a:stretch>
                      <a:fillRect/>
                    </a:stretch>
                  </pic:blipFill>
                  <pic:spPr>
                    <a:xfrm>
                      <a:off x="0" y="0"/>
                      <a:ext cx="91439" cy="85090"/>
                    </a:xfrm>
                    <a:prstGeom prst="rect">
                      <a:avLst/>
                    </a:prstGeom>
                  </pic:spPr>
                </pic:pic>
              </a:graphicData>
            </a:graphic>
          </wp:inline>
        </w:drawing>
      </w:r>
      <w:r>
        <w:rPr>
          <w:rFonts w:ascii="Times New Roman"/>
        </w:rPr>
        <w:tab/>
      </w:r>
      <w:r>
        <w:rPr>
          <w:color w:val="5F5F5F"/>
        </w:rPr>
        <w:t>Highly</w:t>
      </w:r>
      <w:r>
        <w:rPr>
          <w:color w:val="5F5F5F"/>
          <w:spacing w:val="-6"/>
        </w:rPr>
        <w:t xml:space="preserve"> </w:t>
      </w:r>
      <w:r>
        <w:rPr>
          <w:color w:val="5F5F5F"/>
        </w:rPr>
        <w:t>improbable</w:t>
      </w:r>
      <w:r>
        <w:rPr>
          <w:color w:val="5F5F5F"/>
          <w:spacing w:val="-6"/>
        </w:rPr>
        <w:t xml:space="preserve"> </w:t>
      </w:r>
      <w:r>
        <w:rPr>
          <w:color w:val="5F5F5F"/>
        </w:rPr>
        <w:t>(1</w:t>
      </w:r>
      <w:r>
        <w:rPr>
          <w:color w:val="5F5F5F"/>
          <w:spacing w:val="-6"/>
        </w:rPr>
        <w:t xml:space="preserve"> </w:t>
      </w:r>
      <w:r>
        <w:rPr>
          <w:color w:val="5F5F5F"/>
        </w:rPr>
        <w:t>to</w:t>
      </w:r>
      <w:r>
        <w:rPr>
          <w:color w:val="5F5F5F"/>
          <w:spacing w:val="-6"/>
        </w:rPr>
        <w:t xml:space="preserve"> </w:t>
      </w:r>
      <w:r>
        <w:rPr>
          <w:color w:val="5F5F5F"/>
          <w:spacing w:val="-4"/>
        </w:rPr>
        <w:t>14%)</w:t>
      </w:r>
    </w:p>
    <w:p w14:paraId="4C17E41F" w14:textId="77777777" w:rsidR="00DC682C" w:rsidRDefault="00DC682C">
      <w:pPr>
        <w:pStyle w:val="BodyText"/>
        <w:spacing w:before="6"/>
      </w:pPr>
    </w:p>
    <w:p w14:paraId="4B97647C" w14:textId="77777777" w:rsidR="00DC682C" w:rsidRDefault="00B64C60">
      <w:pPr>
        <w:pStyle w:val="BodyText"/>
        <w:tabs>
          <w:tab w:val="left" w:pos="472"/>
        </w:tabs>
        <w:ind w:left="112"/>
      </w:pPr>
      <w:r>
        <w:rPr>
          <w:noProof/>
        </w:rPr>
        <w:drawing>
          <wp:inline distT="0" distB="0" distL="0" distR="0" wp14:anchorId="45480391" wp14:editId="76BDAEBC">
            <wp:extent cx="91439" cy="85724"/>
            <wp:effectExtent l="0" t="0" r="0" b="0"/>
            <wp:docPr id="994" name="Image 99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4" name="Image 994" descr="*"/>
                    <pic:cNvPicPr/>
                  </pic:nvPicPr>
                  <pic:blipFill>
                    <a:blip r:embed="rId7" cstate="print"/>
                    <a:stretch>
                      <a:fillRect/>
                    </a:stretch>
                  </pic:blipFill>
                  <pic:spPr>
                    <a:xfrm>
                      <a:off x="0" y="0"/>
                      <a:ext cx="91439" cy="85724"/>
                    </a:xfrm>
                    <a:prstGeom prst="rect">
                      <a:avLst/>
                    </a:prstGeom>
                  </pic:spPr>
                </pic:pic>
              </a:graphicData>
            </a:graphic>
          </wp:inline>
        </w:drawing>
      </w:r>
      <w:r>
        <w:rPr>
          <w:rFonts w:ascii="Times New Roman"/>
        </w:rPr>
        <w:tab/>
      </w:r>
      <w:r>
        <w:rPr>
          <w:color w:val="5F5F5F"/>
        </w:rPr>
        <w:t>Almost</w:t>
      </w:r>
      <w:r>
        <w:rPr>
          <w:color w:val="5F5F5F"/>
          <w:spacing w:val="-5"/>
        </w:rPr>
        <w:t xml:space="preserve"> </w:t>
      </w:r>
      <w:r>
        <w:rPr>
          <w:color w:val="5F5F5F"/>
        </w:rPr>
        <w:t>impossible</w:t>
      </w:r>
      <w:r>
        <w:rPr>
          <w:color w:val="5F5F5F"/>
          <w:spacing w:val="-7"/>
        </w:rPr>
        <w:t xml:space="preserve"> </w:t>
      </w:r>
      <w:r>
        <w:rPr>
          <w:color w:val="5F5F5F"/>
        </w:rPr>
        <w:t>(&lt;</w:t>
      </w:r>
      <w:r>
        <w:rPr>
          <w:color w:val="5F5F5F"/>
          <w:spacing w:val="-3"/>
        </w:rPr>
        <w:t xml:space="preserve"> </w:t>
      </w:r>
      <w:r>
        <w:rPr>
          <w:color w:val="5F5F5F"/>
          <w:spacing w:val="-4"/>
        </w:rPr>
        <w:t>1%).</w:t>
      </w:r>
    </w:p>
    <w:p w14:paraId="09F6C01E" w14:textId="77777777" w:rsidR="00DC682C" w:rsidRDefault="00DC682C">
      <w:pPr>
        <w:pStyle w:val="BodyText"/>
        <w:spacing w:before="68"/>
      </w:pPr>
    </w:p>
    <w:p w14:paraId="5A34F4EC" w14:textId="77777777" w:rsidR="00DC682C" w:rsidRDefault="00B64C60">
      <w:pPr>
        <w:pStyle w:val="BodyText"/>
        <w:spacing w:line="355" w:lineRule="auto"/>
        <w:ind w:left="112" w:right="214" w:hanging="1"/>
      </w:pPr>
      <w:r>
        <w:rPr>
          <w:color w:val="5F5F5F"/>
        </w:rPr>
        <w:t>Refer</w:t>
      </w:r>
      <w:r>
        <w:rPr>
          <w:color w:val="5F5F5F"/>
          <w:spacing w:val="-1"/>
        </w:rPr>
        <w:t xml:space="preserve"> </w:t>
      </w:r>
      <w:r>
        <w:rPr>
          <w:color w:val="5F5F5F"/>
        </w:rPr>
        <w:t>to</w:t>
      </w:r>
      <w:r>
        <w:rPr>
          <w:color w:val="5F5F5F"/>
          <w:spacing w:val="-8"/>
        </w:rPr>
        <w:t xml:space="preserve"> </w:t>
      </w:r>
      <w:r>
        <w:rPr>
          <w:color w:val="5F5F5F"/>
        </w:rPr>
        <w:t>Technical</w:t>
      </w:r>
      <w:r>
        <w:rPr>
          <w:color w:val="5F5F5F"/>
          <w:spacing w:val="-3"/>
        </w:rPr>
        <w:t xml:space="preserve"> </w:t>
      </w:r>
      <w:r>
        <w:rPr>
          <w:color w:val="5F5F5F"/>
        </w:rPr>
        <w:t>Appendix</w:t>
      </w:r>
      <w:r>
        <w:rPr>
          <w:color w:val="5F5F5F"/>
          <w:spacing w:val="-2"/>
        </w:rPr>
        <w:t xml:space="preserve"> </w:t>
      </w:r>
      <w:r>
        <w:rPr>
          <w:color w:val="5F5F5F"/>
        </w:rPr>
        <w:t>I: Underwater</w:t>
      </w:r>
      <w:r>
        <w:rPr>
          <w:color w:val="5F5F5F"/>
          <w:spacing w:val="-6"/>
        </w:rPr>
        <w:t xml:space="preserve"> </w:t>
      </w:r>
      <w:r>
        <w:rPr>
          <w:color w:val="5F5F5F"/>
        </w:rPr>
        <w:t>cultural</w:t>
      </w:r>
      <w:r>
        <w:rPr>
          <w:color w:val="5F5F5F"/>
          <w:spacing w:val="-3"/>
        </w:rPr>
        <w:t xml:space="preserve"> </w:t>
      </w:r>
      <w:r>
        <w:rPr>
          <w:color w:val="5F5F5F"/>
        </w:rPr>
        <w:t>heritage</w:t>
      </w:r>
      <w:r>
        <w:rPr>
          <w:color w:val="5F5F5F"/>
          <w:spacing w:val="-3"/>
        </w:rPr>
        <w:t xml:space="preserve"> </w:t>
      </w:r>
      <w:r>
        <w:rPr>
          <w:color w:val="5F5F5F"/>
        </w:rPr>
        <w:t>and</w:t>
      </w:r>
      <w:r>
        <w:rPr>
          <w:color w:val="5F5F5F"/>
          <w:spacing w:val="-3"/>
        </w:rPr>
        <w:t xml:space="preserve"> </w:t>
      </w:r>
      <w:r>
        <w:rPr>
          <w:color w:val="5F5F5F"/>
        </w:rPr>
        <w:t>archaeology</w:t>
      </w:r>
      <w:r>
        <w:rPr>
          <w:color w:val="5F5F5F"/>
          <w:spacing w:val="-4"/>
        </w:rPr>
        <w:t xml:space="preserve"> </w:t>
      </w:r>
      <w:r>
        <w:rPr>
          <w:color w:val="5F5F5F"/>
        </w:rPr>
        <w:t>for</w:t>
      </w:r>
      <w:r>
        <w:rPr>
          <w:color w:val="5F5F5F"/>
          <w:spacing w:val="-1"/>
        </w:rPr>
        <w:t xml:space="preserve"> </w:t>
      </w:r>
      <w:r>
        <w:rPr>
          <w:color w:val="5F5F5F"/>
        </w:rPr>
        <w:t>the</w:t>
      </w:r>
      <w:r>
        <w:rPr>
          <w:color w:val="5F5F5F"/>
          <w:spacing w:val="-3"/>
        </w:rPr>
        <w:t xml:space="preserve"> </w:t>
      </w:r>
      <w:r>
        <w:rPr>
          <w:color w:val="5F5F5F"/>
        </w:rPr>
        <w:t>full</w:t>
      </w:r>
      <w:r>
        <w:rPr>
          <w:color w:val="5F5F5F"/>
          <w:spacing w:val="-3"/>
        </w:rPr>
        <w:t xml:space="preserve"> </w:t>
      </w:r>
      <w:r>
        <w:rPr>
          <w:color w:val="5F5F5F"/>
        </w:rPr>
        <w:t>description</w:t>
      </w:r>
      <w:r>
        <w:rPr>
          <w:color w:val="5F5F5F"/>
          <w:spacing w:val="-3"/>
        </w:rPr>
        <w:t xml:space="preserve"> </w:t>
      </w:r>
      <w:r>
        <w:rPr>
          <w:color w:val="5F5F5F"/>
        </w:rPr>
        <w:t>of how the assessment considers impact probability.</w:t>
      </w:r>
    </w:p>
    <w:p w14:paraId="3CA4DA26" w14:textId="77777777" w:rsidR="00DC682C" w:rsidRDefault="00DC682C">
      <w:pPr>
        <w:pStyle w:val="BodyText"/>
        <w:spacing w:before="136"/>
      </w:pPr>
    </w:p>
    <w:p w14:paraId="1B51CA89" w14:textId="77777777" w:rsidR="00DC682C" w:rsidRDefault="00B64C60">
      <w:pPr>
        <w:pStyle w:val="Heading2"/>
        <w:numPr>
          <w:ilvl w:val="2"/>
          <w:numId w:val="9"/>
        </w:numPr>
        <w:tabs>
          <w:tab w:val="left" w:pos="1245"/>
        </w:tabs>
      </w:pPr>
      <w:bookmarkStart w:id="35" w:name="_bookmark22"/>
      <w:bookmarkStart w:id="36" w:name="4.5.1_Pre-lay_grapnel_run"/>
      <w:bookmarkEnd w:id="35"/>
      <w:bookmarkEnd w:id="36"/>
      <w:r>
        <w:rPr>
          <w:color w:val="18314A"/>
        </w:rPr>
        <w:t>Pre-lay</w:t>
      </w:r>
      <w:r>
        <w:rPr>
          <w:color w:val="18314A"/>
          <w:spacing w:val="-10"/>
        </w:rPr>
        <w:t xml:space="preserve"> </w:t>
      </w:r>
      <w:r>
        <w:rPr>
          <w:color w:val="18314A"/>
        </w:rPr>
        <w:t>grapnel</w:t>
      </w:r>
      <w:r>
        <w:rPr>
          <w:color w:val="18314A"/>
          <w:spacing w:val="-2"/>
        </w:rPr>
        <w:t xml:space="preserve"> </w:t>
      </w:r>
      <w:r>
        <w:rPr>
          <w:color w:val="18314A"/>
          <w:spacing w:val="-5"/>
        </w:rPr>
        <w:t>run</w:t>
      </w:r>
    </w:p>
    <w:p w14:paraId="2BD39E5F" w14:textId="77777777" w:rsidR="00DC682C" w:rsidRDefault="00B64C60">
      <w:pPr>
        <w:pStyle w:val="BodyText"/>
        <w:spacing w:before="241" w:line="360" w:lineRule="auto"/>
        <w:ind w:left="112" w:right="144"/>
      </w:pPr>
      <w:r>
        <w:rPr>
          <w:noProof/>
        </w:rPr>
        <mc:AlternateContent>
          <mc:Choice Requires="wps">
            <w:drawing>
              <wp:anchor distT="0" distB="0" distL="0" distR="0" simplePos="0" relativeHeight="15937024" behindDoc="0" locked="0" layoutInCell="1" allowOverlap="1" wp14:anchorId="65E55310" wp14:editId="29B074E4">
                <wp:simplePos x="0" y="0"/>
                <wp:positionH relativeFrom="page">
                  <wp:posOffset>5955791</wp:posOffset>
                </wp:positionH>
                <wp:positionV relativeFrom="paragraph">
                  <wp:posOffset>238724</wp:posOffset>
                </wp:positionV>
                <wp:extent cx="36830" cy="6350"/>
                <wp:effectExtent l="0" t="0" r="0" b="0"/>
                <wp:wrapNone/>
                <wp:docPr id="995" name="Graphic 9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830" cy="6350"/>
                        </a:xfrm>
                        <a:custGeom>
                          <a:avLst/>
                          <a:gdLst/>
                          <a:ahLst/>
                          <a:cxnLst/>
                          <a:rect l="l" t="t" r="r" b="b"/>
                          <a:pathLst>
                            <a:path w="36830" h="6350">
                              <a:moveTo>
                                <a:pt x="36575" y="0"/>
                              </a:moveTo>
                              <a:lnTo>
                                <a:pt x="0" y="0"/>
                              </a:lnTo>
                              <a:lnTo>
                                <a:pt x="0" y="6096"/>
                              </a:lnTo>
                              <a:lnTo>
                                <a:pt x="36575" y="6096"/>
                              </a:lnTo>
                              <a:lnTo>
                                <a:pt x="36575" y="0"/>
                              </a:lnTo>
                              <a:close/>
                            </a:path>
                          </a:pathLst>
                        </a:custGeom>
                        <a:solidFill>
                          <a:srgbClr val="585858"/>
                        </a:solidFill>
                      </wps:spPr>
                      <wps:bodyPr wrap="square" lIns="0" tIns="0" rIns="0" bIns="0" rtlCol="0">
                        <a:prstTxWarp prst="textNoShape">
                          <a:avLst/>
                        </a:prstTxWarp>
                        <a:noAutofit/>
                      </wps:bodyPr>
                    </wps:wsp>
                  </a:graphicData>
                </a:graphic>
              </wp:anchor>
            </w:drawing>
          </mc:Choice>
          <mc:Fallback>
            <w:pict>
              <v:shape w14:anchorId="6DCE4623" id="Graphic 995" o:spid="_x0000_s1026" style="position:absolute;margin-left:468.95pt;margin-top:18.8pt;width:2.9pt;height:.5pt;z-index:15937024;visibility:visible;mso-wrap-style:square;mso-wrap-distance-left:0;mso-wrap-distance-top:0;mso-wrap-distance-right:0;mso-wrap-distance-bottom:0;mso-position-horizontal:absolute;mso-position-horizontal-relative:page;mso-position-vertical:absolute;mso-position-vertical-relative:text;v-text-anchor:top" coordsize="3683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" path="m36575,l,,,6096r36575,l36575,xe" fillcolor="#585858" stroked="f">
                <v:path arrowok="t"/>
                <w10:wrap anchorx="page"/>
              </v:shape>
            </w:pict>
          </mc:Fallback>
        </mc:AlternateContent>
      </w:r>
      <w:r>
        <w:rPr>
          <w:color w:val="585858"/>
        </w:rPr>
        <w:t>Project construction will include a series of a pre-lay grapnel run that involve towing a grapnel along the seabed</w:t>
      </w:r>
      <w:r>
        <w:rPr>
          <w:color w:val="585858"/>
          <w:spacing w:val="-2"/>
        </w:rPr>
        <w:t xml:space="preserve"> </w:t>
      </w:r>
      <w:r>
        <w:rPr>
          <w:color w:val="585858"/>
        </w:rPr>
        <w:t>at the</w:t>
      </w:r>
      <w:r>
        <w:rPr>
          <w:color w:val="585858"/>
          <w:spacing w:val="-2"/>
        </w:rPr>
        <w:t xml:space="preserve"> </w:t>
      </w:r>
      <w:r>
        <w:rPr>
          <w:color w:val="585858"/>
        </w:rPr>
        <w:t>project alignments,</w:t>
      </w:r>
      <w:r>
        <w:rPr>
          <w:color w:val="585858"/>
          <w:spacing w:val="-4"/>
        </w:rPr>
        <w:t xml:space="preserve"> </w:t>
      </w:r>
      <w:r>
        <w:rPr>
          <w:color w:val="585858"/>
        </w:rPr>
        <w:t>down</w:t>
      </w:r>
      <w:r>
        <w:rPr>
          <w:color w:val="585858"/>
          <w:spacing w:val="-2"/>
        </w:rPr>
        <w:t xml:space="preserve"> </w:t>
      </w:r>
      <w:r>
        <w:rPr>
          <w:color w:val="585858"/>
        </w:rPr>
        <w:t>to</w:t>
      </w:r>
      <w:r>
        <w:rPr>
          <w:color w:val="585858"/>
          <w:spacing w:val="-2"/>
        </w:rPr>
        <w:t xml:space="preserve"> </w:t>
      </w:r>
      <w:r>
        <w:rPr>
          <w:color w:val="585858"/>
        </w:rPr>
        <w:t>0.5</w:t>
      </w:r>
      <w:r>
        <w:rPr>
          <w:color w:val="585858"/>
          <w:spacing w:val="-7"/>
        </w:rPr>
        <w:t xml:space="preserve"> </w:t>
      </w:r>
      <w:r>
        <w:rPr>
          <w:color w:val="585858"/>
        </w:rPr>
        <w:t>m below</w:t>
      </w:r>
      <w:r>
        <w:rPr>
          <w:color w:val="585858"/>
          <w:spacing w:val="-7"/>
        </w:rPr>
        <w:t xml:space="preserve"> </w:t>
      </w:r>
      <w:r>
        <w:rPr>
          <w:color w:val="585858"/>
        </w:rPr>
        <w:t>the</w:t>
      </w:r>
      <w:r>
        <w:rPr>
          <w:color w:val="585858"/>
          <w:spacing w:val="-2"/>
        </w:rPr>
        <w:t xml:space="preserve"> </w:t>
      </w:r>
      <w:r>
        <w:rPr>
          <w:color w:val="585858"/>
        </w:rPr>
        <w:t>seabed. The</w:t>
      </w:r>
      <w:r>
        <w:rPr>
          <w:color w:val="585858"/>
          <w:spacing w:val="-2"/>
        </w:rPr>
        <w:t xml:space="preserve"> </w:t>
      </w:r>
      <w:r>
        <w:rPr>
          <w:color w:val="585858"/>
        </w:rPr>
        <w:t>purpose</w:t>
      </w:r>
      <w:r>
        <w:rPr>
          <w:color w:val="585858"/>
          <w:spacing w:val="-2"/>
        </w:rPr>
        <w:t xml:space="preserve"> </w:t>
      </w:r>
      <w:r>
        <w:rPr>
          <w:color w:val="585858"/>
        </w:rPr>
        <w:t>of</w:t>
      </w:r>
      <w:r>
        <w:rPr>
          <w:color w:val="585858"/>
          <w:spacing w:val="-4"/>
        </w:rPr>
        <w:t xml:space="preserve"> </w:t>
      </w:r>
      <w:r>
        <w:rPr>
          <w:color w:val="585858"/>
        </w:rPr>
        <w:t>this is</w:t>
      </w:r>
      <w:r>
        <w:rPr>
          <w:color w:val="585858"/>
          <w:spacing w:val="-5"/>
        </w:rPr>
        <w:t xml:space="preserve"> </w:t>
      </w:r>
      <w:r>
        <w:rPr>
          <w:color w:val="585858"/>
        </w:rPr>
        <w:t>to</w:t>
      </w:r>
      <w:r>
        <w:rPr>
          <w:color w:val="585858"/>
          <w:spacing w:val="-7"/>
        </w:rPr>
        <w:t xml:space="preserve"> </w:t>
      </w:r>
      <w:r>
        <w:rPr>
          <w:color w:val="585858"/>
        </w:rPr>
        <w:t>clear the</w:t>
      </w:r>
      <w:r>
        <w:rPr>
          <w:color w:val="585858"/>
          <w:spacing w:val="-2"/>
        </w:rPr>
        <w:t xml:space="preserve"> </w:t>
      </w:r>
      <w:r>
        <w:rPr>
          <w:color w:val="585858"/>
        </w:rPr>
        <w:t>project alignment of obstacles such as ghost nets and boulders, that may interfere with the cable bundles either during or post-installation.</w:t>
      </w:r>
    </w:p>
    <w:p w14:paraId="706F699E" w14:textId="77777777" w:rsidR="00DC682C" w:rsidRDefault="00B64C60">
      <w:pPr>
        <w:pStyle w:val="BodyText"/>
        <w:spacing w:before="46"/>
      </w:pPr>
      <w:r>
        <w:rPr>
          <w:noProof/>
        </w:rPr>
        <w:drawing>
          <wp:anchor distT="0" distB="0" distL="0" distR="0" simplePos="0" relativeHeight="487795712" behindDoc="1" locked="0" layoutInCell="1" allowOverlap="1" wp14:anchorId="71810DC4" wp14:editId="7EFA0838">
            <wp:simplePos x="0" y="0"/>
            <wp:positionH relativeFrom="page">
              <wp:posOffset>722376</wp:posOffset>
            </wp:positionH>
            <wp:positionV relativeFrom="paragraph">
              <wp:posOffset>190932</wp:posOffset>
            </wp:positionV>
            <wp:extent cx="2438570" cy="185927"/>
            <wp:effectExtent l="0" t="0" r="0" b="0"/>
            <wp:wrapTopAndBottom/>
            <wp:docPr id="996" name="Image 9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6" name="Image 996"/>
                    <pic:cNvPicPr/>
                  </pic:nvPicPr>
                  <pic:blipFill>
                    <a:blip r:embed="rId63" cstate="print"/>
                    <a:stretch>
                      <a:fillRect/>
                    </a:stretch>
                  </pic:blipFill>
                  <pic:spPr>
                    <a:xfrm>
                      <a:off x="0" y="0"/>
                      <a:ext cx="2438570" cy="185927"/>
                    </a:xfrm>
                    <a:prstGeom prst="rect">
                      <a:avLst/>
                    </a:prstGeom>
                  </pic:spPr>
                </pic:pic>
              </a:graphicData>
            </a:graphic>
          </wp:anchor>
        </w:drawing>
      </w:r>
    </w:p>
    <w:p w14:paraId="7D33BAB2" w14:textId="77777777" w:rsidR="00DC682C" w:rsidRDefault="00B64C60">
      <w:pPr>
        <w:pStyle w:val="BodyText"/>
        <w:spacing w:before="110" w:line="357" w:lineRule="auto"/>
        <w:ind w:left="112" w:right="144"/>
      </w:pPr>
      <w:bookmarkStart w:id="37" w:name="Maritime_heritage_–_Offshore"/>
      <w:bookmarkEnd w:id="37"/>
      <w:r>
        <w:rPr>
          <w:color w:val="585858"/>
        </w:rPr>
        <w:t>The</w:t>
      </w:r>
      <w:r>
        <w:rPr>
          <w:color w:val="585858"/>
          <w:spacing w:val="-2"/>
        </w:rPr>
        <w:t xml:space="preserve"> </w:t>
      </w:r>
      <w:r>
        <w:rPr>
          <w:color w:val="585858"/>
        </w:rPr>
        <w:t>grapnel</w:t>
      </w:r>
      <w:r>
        <w:rPr>
          <w:color w:val="585858"/>
          <w:spacing w:val="-2"/>
        </w:rPr>
        <w:t xml:space="preserve"> </w:t>
      </w:r>
      <w:r>
        <w:rPr>
          <w:color w:val="585858"/>
        </w:rPr>
        <w:t>run</w:t>
      </w:r>
      <w:r>
        <w:rPr>
          <w:color w:val="585858"/>
          <w:spacing w:val="-3"/>
        </w:rPr>
        <w:t xml:space="preserve"> </w:t>
      </w:r>
      <w:r>
        <w:rPr>
          <w:color w:val="585858"/>
        </w:rPr>
        <w:t>will</w:t>
      </w:r>
      <w:r>
        <w:rPr>
          <w:color w:val="585858"/>
          <w:spacing w:val="-2"/>
        </w:rPr>
        <w:t xml:space="preserve"> </w:t>
      </w:r>
      <w:r>
        <w:rPr>
          <w:color w:val="585858"/>
        </w:rPr>
        <w:t>damage</w:t>
      </w:r>
      <w:r>
        <w:rPr>
          <w:color w:val="585858"/>
          <w:spacing w:val="-2"/>
        </w:rPr>
        <w:t xml:space="preserve"> </w:t>
      </w:r>
      <w:r>
        <w:rPr>
          <w:color w:val="585858"/>
        </w:rPr>
        <w:t>or dislocate</w:t>
      </w:r>
      <w:r>
        <w:rPr>
          <w:color w:val="585858"/>
          <w:spacing w:val="-2"/>
        </w:rPr>
        <w:t xml:space="preserve"> </w:t>
      </w:r>
      <w:r>
        <w:rPr>
          <w:color w:val="585858"/>
        </w:rPr>
        <w:t>any maritime</w:t>
      </w:r>
      <w:r>
        <w:rPr>
          <w:color w:val="585858"/>
          <w:spacing w:val="-7"/>
        </w:rPr>
        <w:t xml:space="preserve"> </w:t>
      </w:r>
      <w:r>
        <w:rPr>
          <w:color w:val="585858"/>
        </w:rPr>
        <w:t>heritage</w:t>
      </w:r>
      <w:r>
        <w:rPr>
          <w:color w:val="585858"/>
          <w:spacing w:val="-2"/>
        </w:rPr>
        <w:t xml:space="preserve"> </w:t>
      </w:r>
      <w:r>
        <w:rPr>
          <w:color w:val="585858"/>
        </w:rPr>
        <w:t>along</w:t>
      </w:r>
      <w:r>
        <w:rPr>
          <w:color w:val="585858"/>
          <w:spacing w:val="-2"/>
        </w:rPr>
        <w:t xml:space="preserve"> </w:t>
      </w:r>
      <w:r>
        <w:rPr>
          <w:color w:val="585858"/>
        </w:rPr>
        <w:t>its</w:t>
      </w:r>
      <w:r>
        <w:rPr>
          <w:color w:val="585858"/>
          <w:spacing w:val="-3"/>
        </w:rPr>
        <w:t xml:space="preserve"> </w:t>
      </w:r>
      <w:r>
        <w:rPr>
          <w:color w:val="585858"/>
        </w:rPr>
        <w:t>path</w:t>
      </w:r>
      <w:r>
        <w:rPr>
          <w:color w:val="585858"/>
          <w:spacing w:val="-3"/>
        </w:rPr>
        <w:t xml:space="preserve"> </w:t>
      </w:r>
      <w:r>
        <w:rPr>
          <w:color w:val="585858"/>
        </w:rPr>
        <w:t>(down</w:t>
      </w:r>
      <w:r>
        <w:rPr>
          <w:color w:val="585858"/>
          <w:spacing w:val="-2"/>
        </w:rPr>
        <w:t xml:space="preserve"> </w:t>
      </w:r>
      <w:r>
        <w:rPr>
          <w:color w:val="585858"/>
        </w:rPr>
        <w:t>to</w:t>
      </w:r>
      <w:r>
        <w:rPr>
          <w:color w:val="585858"/>
          <w:spacing w:val="-2"/>
        </w:rPr>
        <w:t xml:space="preserve"> </w:t>
      </w:r>
      <w:r>
        <w:rPr>
          <w:color w:val="585858"/>
        </w:rPr>
        <w:t>0.5</w:t>
      </w:r>
      <w:r>
        <w:rPr>
          <w:color w:val="585858"/>
          <w:spacing w:val="-7"/>
        </w:rPr>
        <w:t xml:space="preserve"> </w:t>
      </w:r>
      <w:r>
        <w:rPr>
          <w:color w:val="585858"/>
        </w:rPr>
        <w:t>m below</w:t>
      </w:r>
      <w:r>
        <w:rPr>
          <w:color w:val="585858"/>
          <w:spacing w:val="-2"/>
        </w:rPr>
        <w:t xml:space="preserve"> </w:t>
      </w:r>
      <w:r>
        <w:rPr>
          <w:color w:val="585858"/>
        </w:rPr>
        <w:t xml:space="preserve">the seabed) and reduce the heritage significance of these objects. The impact was assessed to be </w:t>
      </w:r>
      <w:r>
        <w:rPr>
          <w:i/>
          <w:color w:val="585858"/>
        </w:rPr>
        <w:t xml:space="preserve">highly </w:t>
      </w:r>
      <w:r>
        <w:rPr>
          <w:i/>
          <w:color w:val="585858"/>
          <w:spacing w:val="-2"/>
        </w:rPr>
        <w:t>probable</w:t>
      </w:r>
      <w:r>
        <w:rPr>
          <w:color w:val="585858"/>
          <w:spacing w:val="-2"/>
        </w:rPr>
        <w:t>.</w:t>
      </w:r>
    </w:p>
    <w:p w14:paraId="448E38DF" w14:textId="77777777" w:rsidR="00DC682C" w:rsidRDefault="00B64C60">
      <w:pPr>
        <w:pStyle w:val="BodyText"/>
        <w:spacing w:before="124" w:line="360" w:lineRule="auto"/>
        <w:ind w:left="113" w:right="172"/>
      </w:pPr>
      <w:r>
        <w:rPr>
          <w:color w:val="585858"/>
        </w:rPr>
        <w:t>Most of the potential maritime heritage values assessed in the study area are considered unlikely to be present along</w:t>
      </w:r>
      <w:r>
        <w:rPr>
          <w:color w:val="585858"/>
          <w:spacing w:val="-2"/>
        </w:rPr>
        <w:t xml:space="preserve"> </w:t>
      </w:r>
      <w:r>
        <w:rPr>
          <w:color w:val="585858"/>
        </w:rPr>
        <w:t>the</w:t>
      </w:r>
      <w:r>
        <w:rPr>
          <w:color w:val="585858"/>
          <w:spacing w:val="-2"/>
        </w:rPr>
        <w:t xml:space="preserve"> </w:t>
      </w:r>
      <w:r>
        <w:rPr>
          <w:color w:val="585858"/>
        </w:rPr>
        <w:t>project</w:t>
      </w:r>
      <w:r>
        <w:rPr>
          <w:color w:val="585858"/>
          <w:spacing w:val="-4"/>
        </w:rPr>
        <w:t xml:space="preserve"> </w:t>
      </w:r>
      <w:r>
        <w:rPr>
          <w:color w:val="585858"/>
        </w:rPr>
        <w:t>alignment</w:t>
      </w:r>
      <w:r>
        <w:rPr>
          <w:color w:val="585858"/>
          <w:spacing w:val="-1"/>
        </w:rPr>
        <w:t xml:space="preserve"> </w:t>
      </w:r>
      <w:r>
        <w:rPr>
          <w:color w:val="585858"/>
        </w:rPr>
        <w:t>and</w:t>
      </w:r>
      <w:r>
        <w:rPr>
          <w:color w:val="585858"/>
          <w:spacing w:val="-2"/>
        </w:rPr>
        <w:t xml:space="preserve"> </w:t>
      </w:r>
      <w:r>
        <w:rPr>
          <w:color w:val="585858"/>
        </w:rPr>
        <w:t>therefore</w:t>
      </w:r>
      <w:r>
        <w:rPr>
          <w:color w:val="585858"/>
          <w:spacing w:val="-2"/>
        </w:rPr>
        <w:t xml:space="preserve"> </w:t>
      </w:r>
      <w:r>
        <w:rPr>
          <w:color w:val="585858"/>
        </w:rPr>
        <w:t>unlikely</w:t>
      </w:r>
      <w:r>
        <w:rPr>
          <w:color w:val="585858"/>
          <w:spacing w:val="-1"/>
        </w:rPr>
        <w:t xml:space="preserve"> </w:t>
      </w:r>
      <w:r>
        <w:rPr>
          <w:color w:val="585858"/>
        </w:rPr>
        <w:t>to</w:t>
      </w:r>
      <w:r>
        <w:rPr>
          <w:color w:val="585858"/>
          <w:spacing w:val="-2"/>
        </w:rPr>
        <w:t xml:space="preserve"> </w:t>
      </w:r>
      <w:r>
        <w:rPr>
          <w:color w:val="585858"/>
        </w:rPr>
        <w:t>be</w:t>
      </w:r>
      <w:r>
        <w:rPr>
          <w:color w:val="585858"/>
          <w:spacing w:val="-2"/>
        </w:rPr>
        <w:t xml:space="preserve"> </w:t>
      </w:r>
      <w:r>
        <w:rPr>
          <w:color w:val="585858"/>
        </w:rPr>
        <w:t>impacted</w:t>
      </w:r>
      <w:r>
        <w:rPr>
          <w:color w:val="585858"/>
          <w:spacing w:val="-2"/>
        </w:rPr>
        <w:t xml:space="preserve"> </w:t>
      </w:r>
      <w:r>
        <w:rPr>
          <w:color w:val="585858"/>
        </w:rPr>
        <w:t>by</w:t>
      </w:r>
      <w:r>
        <w:rPr>
          <w:color w:val="585858"/>
          <w:spacing w:val="-5"/>
        </w:rPr>
        <w:t xml:space="preserve"> </w:t>
      </w:r>
      <w:r>
        <w:rPr>
          <w:color w:val="585858"/>
        </w:rPr>
        <w:t>the</w:t>
      </w:r>
      <w:r>
        <w:rPr>
          <w:color w:val="585858"/>
          <w:spacing w:val="-2"/>
        </w:rPr>
        <w:t xml:space="preserve"> </w:t>
      </w:r>
      <w:r>
        <w:rPr>
          <w:color w:val="585858"/>
        </w:rPr>
        <w:t>grapnel</w:t>
      </w:r>
      <w:r>
        <w:rPr>
          <w:color w:val="585858"/>
          <w:spacing w:val="-2"/>
        </w:rPr>
        <w:t xml:space="preserve"> </w:t>
      </w:r>
      <w:r>
        <w:rPr>
          <w:color w:val="585858"/>
        </w:rPr>
        <w:t>run.</w:t>
      </w:r>
      <w:r>
        <w:rPr>
          <w:color w:val="585858"/>
          <w:spacing w:val="-4"/>
        </w:rPr>
        <w:t xml:space="preserve"> </w:t>
      </w:r>
      <w:r>
        <w:rPr>
          <w:color w:val="585858"/>
        </w:rPr>
        <w:t>The</w:t>
      </w:r>
      <w:r>
        <w:rPr>
          <w:color w:val="585858"/>
          <w:spacing w:val="-2"/>
        </w:rPr>
        <w:t xml:space="preserve"> </w:t>
      </w:r>
      <w:r>
        <w:rPr>
          <w:color w:val="585858"/>
        </w:rPr>
        <w:t>exception is</w:t>
      </w:r>
      <w:r>
        <w:rPr>
          <w:color w:val="585858"/>
          <w:spacing w:val="-1"/>
        </w:rPr>
        <w:t xml:space="preserve"> </w:t>
      </w:r>
      <w:r>
        <w:rPr>
          <w:color w:val="585858"/>
        </w:rPr>
        <w:t>the</w:t>
      </w:r>
      <w:r>
        <w:rPr>
          <w:color w:val="585858"/>
          <w:spacing w:val="-3"/>
        </w:rPr>
        <w:t xml:space="preserve"> </w:t>
      </w:r>
      <w:r>
        <w:rPr>
          <w:color w:val="585858"/>
        </w:rPr>
        <w:t>five</w:t>
      </w:r>
      <w:r>
        <w:rPr>
          <w:color w:val="585858"/>
          <w:spacing w:val="-3"/>
        </w:rPr>
        <w:t xml:space="preserve"> </w:t>
      </w:r>
      <w:r>
        <w:rPr>
          <w:color w:val="585858"/>
        </w:rPr>
        <w:t>geophysical</w:t>
      </w:r>
      <w:r>
        <w:rPr>
          <w:color w:val="585858"/>
          <w:spacing w:val="-3"/>
        </w:rPr>
        <w:t xml:space="preserve"> </w:t>
      </w:r>
      <w:r>
        <w:rPr>
          <w:color w:val="585858"/>
        </w:rPr>
        <w:t>anomalies</w:t>
      </w:r>
      <w:r>
        <w:rPr>
          <w:color w:val="585858"/>
          <w:spacing w:val="-1"/>
        </w:rPr>
        <w:t xml:space="preserve"> </w:t>
      </w:r>
      <w:r>
        <w:rPr>
          <w:color w:val="585858"/>
        </w:rPr>
        <w:t>identified</w:t>
      </w:r>
      <w:r>
        <w:rPr>
          <w:color w:val="585858"/>
          <w:spacing w:val="-3"/>
        </w:rPr>
        <w:t xml:space="preserve"> </w:t>
      </w:r>
      <w:r>
        <w:rPr>
          <w:color w:val="585858"/>
        </w:rPr>
        <w:t>within</w:t>
      </w:r>
      <w:r>
        <w:rPr>
          <w:color w:val="585858"/>
          <w:spacing w:val="-3"/>
        </w:rPr>
        <w:t xml:space="preserve"> </w:t>
      </w:r>
      <w:r>
        <w:rPr>
          <w:color w:val="585858"/>
        </w:rPr>
        <w:t>10</w:t>
      </w:r>
      <w:r>
        <w:rPr>
          <w:color w:val="585858"/>
          <w:spacing w:val="-6"/>
        </w:rPr>
        <w:t xml:space="preserve"> </w:t>
      </w:r>
      <w:r>
        <w:rPr>
          <w:color w:val="585858"/>
        </w:rPr>
        <w:t>m</w:t>
      </w:r>
      <w:r>
        <w:rPr>
          <w:color w:val="585858"/>
          <w:spacing w:val="-6"/>
        </w:rPr>
        <w:t xml:space="preserve"> </w:t>
      </w:r>
      <w:r>
        <w:rPr>
          <w:color w:val="585858"/>
        </w:rPr>
        <w:t>of the</w:t>
      </w:r>
      <w:r>
        <w:rPr>
          <w:color w:val="585858"/>
          <w:spacing w:val="-3"/>
        </w:rPr>
        <w:t xml:space="preserve"> </w:t>
      </w:r>
      <w:r>
        <w:rPr>
          <w:color w:val="585858"/>
        </w:rPr>
        <w:t>project</w:t>
      </w:r>
      <w:r>
        <w:rPr>
          <w:color w:val="585858"/>
          <w:spacing w:val="-5"/>
        </w:rPr>
        <w:t xml:space="preserve"> </w:t>
      </w:r>
      <w:r>
        <w:rPr>
          <w:color w:val="585858"/>
        </w:rPr>
        <w:t>alignment</w:t>
      </w:r>
      <w:r>
        <w:rPr>
          <w:color w:val="585858"/>
          <w:spacing w:val="-1"/>
        </w:rPr>
        <w:t xml:space="preserve"> </w:t>
      </w:r>
      <w:r>
        <w:rPr>
          <w:color w:val="585858"/>
        </w:rPr>
        <w:t>which</w:t>
      </w:r>
      <w:r>
        <w:rPr>
          <w:color w:val="585858"/>
          <w:spacing w:val="-3"/>
        </w:rPr>
        <w:t xml:space="preserve"> </w:t>
      </w:r>
      <w:r>
        <w:rPr>
          <w:color w:val="585858"/>
        </w:rPr>
        <w:t>are</w:t>
      </w:r>
      <w:r>
        <w:rPr>
          <w:color w:val="585858"/>
          <w:spacing w:val="-3"/>
        </w:rPr>
        <w:t xml:space="preserve"> </w:t>
      </w:r>
      <w:r>
        <w:rPr>
          <w:color w:val="585858"/>
        </w:rPr>
        <w:t>considered</w:t>
      </w:r>
      <w:r>
        <w:rPr>
          <w:color w:val="585858"/>
          <w:spacing w:val="-3"/>
        </w:rPr>
        <w:t xml:space="preserve"> </w:t>
      </w:r>
      <w:r>
        <w:rPr>
          <w:i/>
          <w:color w:val="585858"/>
        </w:rPr>
        <w:t xml:space="preserve">highly probable </w:t>
      </w:r>
      <w:r>
        <w:rPr>
          <w:color w:val="585858"/>
        </w:rPr>
        <w:t>to be impacted. The impact assessment of a</w:t>
      </w:r>
      <w:r>
        <w:rPr>
          <w:color w:val="585858"/>
          <w:spacing w:val="-5"/>
        </w:rPr>
        <w:t xml:space="preserve"> </w:t>
      </w:r>
      <w:r>
        <w:rPr>
          <w:color w:val="585858"/>
        </w:rPr>
        <w:t xml:space="preserve">pre-lay grapnel run on the various potential maritime heritage values in the offshore section of the study area is summarised in </w:t>
      </w:r>
      <w:hyperlink w:anchor="_bookmark23" w:history="1">
        <w:r>
          <w:rPr>
            <w:color w:val="585858"/>
          </w:rPr>
          <w:t>Table 4-6.</w:t>
        </w:r>
      </w:hyperlink>
    </w:p>
    <w:p w14:paraId="1F28A6BE" w14:textId="77777777" w:rsidR="00DC682C" w:rsidRDefault="00DC682C">
      <w:pPr>
        <w:spacing w:line="360" w:lineRule="auto"/>
        <w:sectPr w:rsidR="00DC682C">
          <w:pgSz w:w="11910" w:h="16840"/>
          <w:pgMar w:top="1500" w:right="1020" w:bottom="820" w:left="1020" w:header="467" w:footer="636" w:gutter="0"/>
          <w:cols w:space="720"/>
        </w:sectPr>
      </w:pPr>
    </w:p>
    <w:p w14:paraId="759197CB" w14:textId="77777777" w:rsidR="00DC682C" w:rsidRDefault="00B64C60">
      <w:pPr>
        <w:pStyle w:val="BodyText"/>
        <w:spacing w:before="85" w:line="360" w:lineRule="auto"/>
        <w:ind w:left="112" w:right="162"/>
      </w:pPr>
      <w:r>
        <w:rPr>
          <w:color w:val="585858"/>
        </w:rPr>
        <w:lastRenderedPageBreak/>
        <w:t xml:space="preserve">The impacts to shipwrecks are assessed as moderate prior to mitigation if an intact shipwreck, of high heritage significance, is found in the path of the grapnel run. The assessed probability is </w:t>
      </w:r>
      <w:r>
        <w:rPr>
          <w:i/>
          <w:color w:val="585858"/>
        </w:rPr>
        <w:t xml:space="preserve">almost impossible </w:t>
      </w:r>
      <w:r>
        <w:rPr>
          <w:color w:val="585858"/>
        </w:rPr>
        <w:t>as</w:t>
      </w:r>
      <w:r>
        <w:rPr>
          <w:color w:val="585858"/>
          <w:spacing w:val="-1"/>
        </w:rPr>
        <w:t xml:space="preserve"> </w:t>
      </w:r>
      <w:r>
        <w:rPr>
          <w:color w:val="585858"/>
        </w:rPr>
        <w:t>the</w:t>
      </w:r>
      <w:r>
        <w:rPr>
          <w:color w:val="585858"/>
          <w:spacing w:val="-3"/>
        </w:rPr>
        <w:t xml:space="preserve"> </w:t>
      </w:r>
      <w:r>
        <w:rPr>
          <w:color w:val="585858"/>
        </w:rPr>
        <w:t>assessment</w:t>
      </w:r>
      <w:r>
        <w:rPr>
          <w:color w:val="585858"/>
          <w:spacing w:val="-5"/>
        </w:rPr>
        <w:t xml:space="preserve"> </w:t>
      </w:r>
      <w:r>
        <w:rPr>
          <w:color w:val="585858"/>
        </w:rPr>
        <w:t>found</w:t>
      </w:r>
      <w:r>
        <w:rPr>
          <w:color w:val="585858"/>
          <w:spacing w:val="-3"/>
        </w:rPr>
        <w:t xml:space="preserve"> </w:t>
      </w:r>
      <w:r>
        <w:rPr>
          <w:color w:val="585858"/>
        </w:rPr>
        <w:t>no</w:t>
      </w:r>
      <w:r>
        <w:rPr>
          <w:color w:val="585858"/>
          <w:spacing w:val="-3"/>
        </w:rPr>
        <w:t xml:space="preserve"> </w:t>
      </w:r>
      <w:r>
        <w:rPr>
          <w:color w:val="585858"/>
        </w:rPr>
        <w:t>indication</w:t>
      </w:r>
      <w:r>
        <w:rPr>
          <w:color w:val="585858"/>
          <w:spacing w:val="-3"/>
        </w:rPr>
        <w:t xml:space="preserve"> </w:t>
      </w:r>
      <w:r>
        <w:rPr>
          <w:color w:val="585858"/>
        </w:rPr>
        <w:t>that a</w:t>
      </w:r>
      <w:r>
        <w:rPr>
          <w:color w:val="585858"/>
          <w:spacing w:val="-3"/>
        </w:rPr>
        <w:t xml:space="preserve"> </w:t>
      </w:r>
      <w:r>
        <w:rPr>
          <w:color w:val="585858"/>
        </w:rPr>
        <w:t>shipwreck</w:t>
      </w:r>
      <w:r>
        <w:rPr>
          <w:color w:val="585858"/>
          <w:spacing w:val="-6"/>
        </w:rPr>
        <w:t xml:space="preserve"> </w:t>
      </w:r>
      <w:r>
        <w:rPr>
          <w:color w:val="585858"/>
        </w:rPr>
        <w:t>is</w:t>
      </w:r>
      <w:r>
        <w:rPr>
          <w:color w:val="585858"/>
          <w:spacing w:val="-1"/>
        </w:rPr>
        <w:t xml:space="preserve"> </w:t>
      </w:r>
      <w:r>
        <w:rPr>
          <w:color w:val="585858"/>
        </w:rPr>
        <w:t>near</w:t>
      </w:r>
      <w:r>
        <w:rPr>
          <w:color w:val="585858"/>
          <w:spacing w:val="-1"/>
        </w:rPr>
        <w:t xml:space="preserve"> </w:t>
      </w:r>
      <w:r>
        <w:rPr>
          <w:color w:val="585858"/>
        </w:rPr>
        <w:t>the</w:t>
      </w:r>
      <w:r>
        <w:rPr>
          <w:color w:val="585858"/>
          <w:spacing w:val="-3"/>
        </w:rPr>
        <w:t xml:space="preserve"> </w:t>
      </w:r>
      <w:r>
        <w:rPr>
          <w:color w:val="585858"/>
        </w:rPr>
        <w:t>project</w:t>
      </w:r>
      <w:r>
        <w:rPr>
          <w:color w:val="585858"/>
          <w:spacing w:val="-5"/>
        </w:rPr>
        <w:t xml:space="preserve"> </w:t>
      </w:r>
      <w:r>
        <w:rPr>
          <w:color w:val="585858"/>
        </w:rPr>
        <w:t>alignment, which</w:t>
      </w:r>
      <w:r>
        <w:rPr>
          <w:color w:val="585858"/>
          <w:spacing w:val="-3"/>
        </w:rPr>
        <w:t xml:space="preserve"> </w:t>
      </w:r>
      <w:r>
        <w:rPr>
          <w:color w:val="585858"/>
        </w:rPr>
        <w:t>is</w:t>
      </w:r>
      <w:r>
        <w:rPr>
          <w:color w:val="585858"/>
          <w:spacing w:val="-1"/>
        </w:rPr>
        <w:t xml:space="preserve"> </w:t>
      </w:r>
      <w:r>
        <w:rPr>
          <w:color w:val="585858"/>
        </w:rPr>
        <w:t>consistent for all impacts to shipwrecks. Developing and implementing an underwater cultural heritage management plan (UCHMP) for the project (EPR UCH04) will mitigate potential impacts to shipwrecks.</w:t>
      </w:r>
    </w:p>
    <w:p w14:paraId="6D793F9A" w14:textId="77777777" w:rsidR="00DC682C" w:rsidRDefault="00B64C60">
      <w:pPr>
        <w:pStyle w:val="BodyText"/>
        <w:spacing w:before="118" w:line="360" w:lineRule="auto"/>
        <w:ind w:left="113" w:right="214"/>
      </w:pPr>
      <w:r>
        <w:rPr>
          <w:color w:val="585858"/>
        </w:rPr>
        <w:t>The</w:t>
      </w:r>
      <w:r>
        <w:rPr>
          <w:color w:val="585858"/>
          <w:spacing w:val="-2"/>
        </w:rPr>
        <w:t xml:space="preserve"> </w:t>
      </w:r>
      <w:r>
        <w:rPr>
          <w:color w:val="585858"/>
        </w:rPr>
        <w:t>impacts</w:t>
      </w:r>
      <w:r>
        <w:rPr>
          <w:color w:val="585858"/>
          <w:spacing w:val="-6"/>
        </w:rPr>
        <w:t xml:space="preserve"> </w:t>
      </w:r>
      <w:r>
        <w:rPr>
          <w:color w:val="585858"/>
        </w:rPr>
        <w:t>to</w:t>
      </w:r>
      <w:r>
        <w:rPr>
          <w:color w:val="585858"/>
          <w:spacing w:val="-2"/>
        </w:rPr>
        <w:t xml:space="preserve"> </w:t>
      </w:r>
      <w:r>
        <w:rPr>
          <w:color w:val="585858"/>
        </w:rPr>
        <w:t>vessel</w:t>
      </w:r>
      <w:r>
        <w:rPr>
          <w:color w:val="585858"/>
          <w:spacing w:val="-2"/>
        </w:rPr>
        <w:t xml:space="preserve"> </w:t>
      </w:r>
      <w:r>
        <w:rPr>
          <w:color w:val="585858"/>
        </w:rPr>
        <w:t>discards are</w:t>
      </w:r>
      <w:r>
        <w:rPr>
          <w:color w:val="585858"/>
          <w:spacing w:val="-2"/>
        </w:rPr>
        <w:t xml:space="preserve"> </w:t>
      </w:r>
      <w:r>
        <w:rPr>
          <w:color w:val="585858"/>
        </w:rPr>
        <w:t>assessed</w:t>
      </w:r>
      <w:r>
        <w:rPr>
          <w:color w:val="585858"/>
          <w:spacing w:val="-2"/>
        </w:rPr>
        <w:t xml:space="preserve"> </w:t>
      </w:r>
      <w:r>
        <w:rPr>
          <w:color w:val="585858"/>
        </w:rPr>
        <w:t>as</w:t>
      </w:r>
      <w:r>
        <w:rPr>
          <w:color w:val="585858"/>
          <w:spacing w:val="-5"/>
        </w:rPr>
        <w:t xml:space="preserve"> </w:t>
      </w:r>
      <w:r>
        <w:rPr>
          <w:color w:val="585858"/>
        </w:rPr>
        <w:t>very</w:t>
      </w:r>
      <w:r>
        <w:rPr>
          <w:color w:val="585858"/>
          <w:spacing w:val="-5"/>
        </w:rPr>
        <w:t xml:space="preserve"> </w:t>
      </w:r>
      <w:r>
        <w:rPr>
          <w:color w:val="585858"/>
        </w:rPr>
        <w:t>low</w:t>
      </w:r>
      <w:r>
        <w:rPr>
          <w:color w:val="585858"/>
          <w:spacing w:val="-2"/>
        </w:rPr>
        <w:t xml:space="preserve"> </w:t>
      </w:r>
      <w:r>
        <w:rPr>
          <w:color w:val="585858"/>
        </w:rPr>
        <w:t>prior to</w:t>
      </w:r>
      <w:r>
        <w:rPr>
          <w:color w:val="585858"/>
          <w:spacing w:val="-2"/>
        </w:rPr>
        <w:t xml:space="preserve"> </w:t>
      </w:r>
      <w:r>
        <w:rPr>
          <w:color w:val="585858"/>
        </w:rPr>
        <w:t>mitigation</w:t>
      </w:r>
      <w:r>
        <w:rPr>
          <w:color w:val="585858"/>
          <w:spacing w:val="-2"/>
        </w:rPr>
        <w:t xml:space="preserve"> </w:t>
      </w:r>
      <w:r>
        <w:rPr>
          <w:color w:val="585858"/>
        </w:rPr>
        <w:t>if discards are</w:t>
      </w:r>
      <w:r>
        <w:rPr>
          <w:color w:val="585858"/>
          <w:spacing w:val="-8"/>
        </w:rPr>
        <w:t xml:space="preserve"> </w:t>
      </w:r>
      <w:r>
        <w:rPr>
          <w:color w:val="585858"/>
        </w:rPr>
        <w:t>found</w:t>
      </w:r>
      <w:r>
        <w:rPr>
          <w:color w:val="585858"/>
          <w:spacing w:val="-2"/>
        </w:rPr>
        <w:t xml:space="preserve"> </w:t>
      </w:r>
      <w:r>
        <w:rPr>
          <w:color w:val="585858"/>
        </w:rPr>
        <w:t>in</w:t>
      </w:r>
      <w:r>
        <w:rPr>
          <w:color w:val="585858"/>
          <w:spacing w:val="-2"/>
        </w:rPr>
        <w:t xml:space="preserve"> </w:t>
      </w:r>
      <w:r>
        <w:rPr>
          <w:color w:val="585858"/>
        </w:rPr>
        <w:t>the</w:t>
      </w:r>
      <w:r>
        <w:rPr>
          <w:color w:val="585858"/>
          <w:spacing w:val="-2"/>
        </w:rPr>
        <w:t xml:space="preserve"> </w:t>
      </w:r>
      <w:r>
        <w:rPr>
          <w:color w:val="585858"/>
        </w:rPr>
        <w:t xml:space="preserve">path of the grapnel run and are of low heritage significance. The assessed probability is </w:t>
      </w:r>
      <w:r>
        <w:rPr>
          <w:i/>
          <w:color w:val="585858"/>
        </w:rPr>
        <w:t xml:space="preserve">highly improbable </w:t>
      </w:r>
      <w:r>
        <w:rPr>
          <w:color w:val="585858"/>
        </w:rPr>
        <w:t>as discards are more common when ships are moored, and most of the study area is not appropriate for mooring. This assessment of impact probability is consistent for all impacts to discards. Developing and implementing a UCHMP (EPR UCH04) will mitigate the impacts to vessel discards.</w:t>
      </w:r>
    </w:p>
    <w:p w14:paraId="5F89F6B2" w14:textId="77777777" w:rsidR="00DC682C" w:rsidRDefault="00B64C60">
      <w:pPr>
        <w:pStyle w:val="BodyText"/>
        <w:spacing w:before="118" w:line="360" w:lineRule="auto"/>
        <w:ind w:left="113" w:right="162" w:hanging="1"/>
      </w:pPr>
      <w:r>
        <w:rPr>
          <w:color w:val="585858"/>
        </w:rPr>
        <w:t>The impacts to geophysical anomalies prior to mitigation are assessed as moderate if they are objects or sites</w:t>
      </w:r>
      <w:r>
        <w:rPr>
          <w:color w:val="585858"/>
          <w:spacing w:val="-2"/>
        </w:rPr>
        <w:t xml:space="preserve"> </w:t>
      </w:r>
      <w:r>
        <w:rPr>
          <w:color w:val="585858"/>
        </w:rPr>
        <w:t>of</w:t>
      </w:r>
      <w:r>
        <w:rPr>
          <w:color w:val="585858"/>
          <w:spacing w:val="-1"/>
        </w:rPr>
        <w:t xml:space="preserve"> </w:t>
      </w:r>
      <w:r>
        <w:rPr>
          <w:color w:val="585858"/>
        </w:rPr>
        <w:t>high</w:t>
      </w:r>
      <w:r>
        <w:rPr>
          <w:color w:val="585858"/>
          <w:spacing w:val="-4"/>
        </w:rPr>
        <w:t xml:space="preserve"> </w:t>
      </w:r>
      <w:r>
        <w:rPr>
          <w:color w:val="585858"/>
        </w:rPr>
        <w:t>cultural</w:t>
      </w:r>
      <w:r>
        <w:rPr>
          <w:color w:val="585858"/>
          <w:spacing w:val="-4"/>
        </w:rPr>
        <w:t xml:space="preserve"> </w:t>
      </w:r>
      <w:r>
        <w:rPr>
          <w:color w:val="585858"/>
        </w:rPr>
        <w:t>significance.</w:t>
      </w:r>
      <w:r>
        <w:rPr>
          <w:color w:val="585858"/>
          <w:spacing w:val="-6"/>
        </w:rPr>
        <w:t xml:space="preserve"> </w:t>
      </w:r>
      <w:r>
        <w:rPr>
          <w:color w:val="585858"/>
        </w:rPr>
        <w:t>The</w:t>
      </w:r>
      <w:r>
        <w:rPr>
          <w:color w:val="585858"/>
          <w:spacing w:val="-4"/>
        </w:rPr>
        <w:t xml:space="preserve"> </w:t>
      </w:r>
      <w:r>
        <w:rPr>
          <w:color w:val="585858"/>
        </w:rPr>
        <w:t>assessed</w:t>
      </w:r>
      <w:r>
        <w:rPr>
          <w:color w:val="585858"/>
          <w:spacing w:val="-4"/>
        </w:rPr>
        <w:t xml:space="preserve"> </w:t>
      </w:r>
      <w:r>
        <w:rPr>
          <w:color w:val="585858"/>
        </w:rPr>
        <w:t>impact</w:t>
      </w:r>
      <w:r>
        <w:rPr>
          <w:color w:val="585858"/>
          <w:spacing w:val="-6"/>
        </w:rPr>
        <w:t xml:space="preserve"> </w:t>
      </w:r>
      <w:r>
        <w:rPr>
          <w:color w:val="585858"/>
        </w:rPr>
        <w:t>probability</w:t>
      </w:r>
      <w:r>
        <w:rPr>
          <w:color w:val="585858"/>
          <w:spacing w:val="-2"/>
        </w:rPr>
        <w:t xml:space="preserve"> </w:t>
      </w:r>
      <w:r>
        <w:rPr>
          <w:color w:val="585858"/>
        </w:rPr>
        <w:t>is</w:t>
      </w:r>
      <w:r>
        <w:rPr>
          <w:color w:val="585858"/>
          <w:spacing w:val="-2"/>
        </w:rPr>
        <w:t xml:space="preserve"> </w:t>
      </w:r>
      <w:r>
        <w:rPr>
          <w:i/>
          <w:color w:val="585858"/>
        </w:rPr>
        <w:t>highly</w:t>
      </w:r>
      <w:r>
        <w:rPr>
          <w:i/>
          <w:color w:val="585858"/>
          <w:spacing w:val="-2"/>
        </w:rPr>
        <w:t xml:space="preserve"> </w:t>
      </w:r>
      <w:r>
        <w:rPr>
          <w:i/>
          <w:color w:val="585858"/>
        </w:rPr>
        <w:t>probable</w:t>
      </w:r>
      <w:r>
        <w:rPr>
          <w:i/>
          <w:color w:val="585858"/>
          <w:spacing w:val="-6"/>
        </w:rPr>
        <w:t xml:space="preserve"> </w:t>
      </w:r>
      <w:r>
        <w:rPr>
          <w:color w:val="585858"/>
        </w:rPr>
        <w:t>for</w:t>
      </w:r>
      <w:r>
        <w:rPr>
          <w:color w:val="585858"/>
          <w:spacing w:val="-2"/>
        </w:rPr>
        <w:t xml:space="preserve"> </w:t>
      </w:r>
      <w:r>
        <w:rPr>
          <w:color w:val="585858"/>
        </w:rPr>
        <w:t>the</w:t>
      </w:r>
      <w:r>
        <w:rPr>
          <w:color w:val="585858"/>
          <w:spacing w:val="-4"/>
        </w:rPr>
        <w:t xml:space="preserve"> </w:t>
      </w:r>
      <w:r>
        <w:rPr>
          <w:color w:val="585858"/>
        </w:rPr>
        <w:t>anomalies</w:t>
      </w:r>
      <w:r>
        <w:rPr>
          <w:color w:val="585858"/>
          <w:spacing w:val="-2"/>
        </w:rPr>
        <w:t xml:space="preserve"> </w:t>
      </w:r>
      <w:r>
        <w:rPr>
          <w:color w:val="585858"/>
        </w:rPr>
        <w:t xml:space="preserve">within 10 m of the project alignment and </w:t>
      </w:r>
      <w:r>
        <w:rPr>
          <w:i/>
          <w:color w:val="585858"/>
        </w:rPr>
        <w:t xml:space="preserve">improbable </w:t>
      </w:r>
      <w:r>
        <w:rPr>
          <w:color w:val="585858"/>
        </w:rPr>
        <w:t>for the anomalies located 10 m to 50 m from the project alignment due to their respective proximities to the grapnel run. The mitigation measures for all known or newly identified anomalies are to realign the project alignment to avoid them</w:t>
      </w:r>
      <w:r>
        <w:rPr>
          <w:color w:val="585858"/>
          <w:spacing w:val="-2"/>
        </w:rPr>
        <w:t xml:space="preserve"> </w:t>
      </w:r>
      <w:r>
        <w:rPr>
          <w:color w:val="585858"/>
        </w:rPr>
        <w:t>by</w:t>
      </w:r>
      <w:r>
        <w:rPr>
          <w:color w:val="585858"/>
          <w:spacing w:val="-1"/>
        </w:rPr>
        <w:t xml:space="preserve"> </w:t>
      </w:r>
      <w:r>
        <w:rPr>
          <w:color w:val="585858"/>
        </w:rPr>
        <w:t>the buffer</w:t>
      </w:r>
      <w:r>
        <w:rPr>
          <w:color w:val="585858"/>
          <w:spacing w:val="-1"/>
        </w:rPr>
        <w:t xml:space="preserve"> </w:t>
      </w:r>
      <w:r>
        <w:rPr>
          <w:color w:val="585858"/>
        </w:rPr>
        <w:t xml:space="preserve">distances listed in </w:t>
      </w:r>
      <w:hyperlink w:anchor="_bookmark23" w:history="1">
        <w:r>
          <w:rPr>
            <w:color w:val="585858"/>
          </w:rPr>
          <w:t>Table 4-6</w:t>
        </w:r>
      </w:hyperlink>
      <w:r>
        <w:rPr>
          <w:color w:val="585858"/>
        </w:rPr>
        <w:t xml:space="preserve"> (at least 10 m), or if this is not feasible, to assess the anomalies for the cultural heritage value using an ROV (EPR UCH02). An ROV survey of a geophysical anomaly will determine its cultural heritage </w:t>
      </w:r>
      <w:proofErr w:type="gramStart"/>
      <w:r>
        <w:rPr>
          <w:color w:val="585858"/>
        </w:rPr>
        <w:t>value, and</w:t>
      </w:r>
      <w:proofErr w:type="gramEnd"/>
      <w:r>
        <w:rPr>
          <w:color w:val="585858"/>
        </w:rPr>
        <w:t xml:space="preserve"> allow suitable mitigation measures to be developed and implemented. The ROV survey will also confirm whether anomalies within 10 m of the alignment can be avoided. Necessary mitigation could range from archival survey to archaeological excavation, as determined by a qualified maritime archaeologist.</w:t>
      </w:r>
    </w:p>
    <w:p w14:paraId="4AC9FF54" w14:textId="77777777" w:rsidR="00DC682C" w:rsidRDefault="00DC682C">
      <w:pPr>
        <w:spacing w:line="360" w:lineRule="auto"/>
        <w:sectPr w:rsidR="00DC682C">
          <w:pgSz w:w="11910" w:h="16840"/>
          <w:pgMar w:top="1500" w:right="1020" w:bottom="820" w:left="1020" w:header="467" w:footer="636" w:gutter="0"/>
          <w:cols w:space="720"/>
        </w:sectPr>
      </w:pPr>
    </w:p>
    <w:p w14:paraId="42550C3D" w14:textId="77777777" w:rsidR="00DC682C" w:rsidRDefault="00B64C60">
      <w:pPr>
        <w:pStyle w:val="BodyText"/>
        <w:ind w:left="12940"/>
      </w:pPr>
      <w:r>
        <w:rPr>
          <w:noProof/>
        </w:rPr>
        <w:lastRenderedPageBreak/>
        <w:drawing>
          <wp:inline distT="0" distB="0" distL="0" distR="0" wp14:anchorId="591A3B76" wp14:editId="5E680617">
            <wp:extent cx="1118712" cy="335279"/>
            <wp:effectExtent l="0" t="0" r="0" b="0"/>
            <wp:docPr id="999" name="Image 9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9" name="Image 999"/>
                    <pic:cNvPicPr/>
                  </pic:nvPicPr>
                  <pic:blipFill>
                    <a:blip r:embed="rId64" cstate="print"/>
                    <a:stretch>
                      <a:fillRect/>
                    </a:stretch>
                  </pic:blipFill>
                  <pic:spPr>
                    <a:xfrm>
                      <a:off x="0" y="0"/>
                      <a:ext cx="1118712" cy="335279"/>
                    </a:xfrm>
                    <a:prstGeom prst="rect">
                      <a:avLst/>
                    </a:prstGeom>
                  </pic:spPr>
                </pic:pic>
              </a:graphicData>
            </a:graphic>
          </wp:inline>
        </w:drawing>
      </w:r>
    </w:p>
    <w:p w14:paraId="53C34804" w14:textId="77777777" w:rsidR="00DC682C" w:rsidRDefault="00DC682C">
      <w:pPr>
        <w:pStyle w:val="BodyText"/>
      </w:pPr>
    </w:p>
    <w:p w14:paraId="05AEA2B7" w14:textId="77777777" w:rsidR="00DC682C" w:rsidRDefault="00DC682C">
      <w:pPr>
        <w:pStyle w:val="BodyText"/>
      </w:pPr>
    </w:p>
    <w:p w14:paraId="17A4F11E" w14:textId="77777777" w:rsidR="00DC682C" w:rsidRDefault="00B64C60">
      <w:pPr>
        <w:pStyle w:val="BodyText"/>
        <w:spacing w:before="18"/>
      </w:pPr>
      <w:r>
        <w:rPr>
          <w:noProof/>
        </w:rPr>
        <w:drawing>
          <wp:anchor distT="0" distB="0" distL="0" distR="0" simplePos="0" relativeHeight="487796736" behindDoc="1" locked="0" layoutInCell="1" allowOverlap="1" wp14:anchorId="57BE9398" wp14:editId="453115FF">
            <wp:simplePos x="0" y="0"/>
            <wp:positionH relativeFrom="page">
              <wp:posOffset>713231</wp:posOffset>
            </wp:positionH>
            <wp:positionV relativeFrom="paragraph">
              <wp:posOffset>172744</wp:posOffset>
            </wp:positionV>
            <wp:extent cx="8513063" cy="137160"/>
            <wp:effectExtent l="0" t="0" r="0" b="0"/>
            <wp:wrapTopAndBottom/>
            <wp:docPr id="1000" name="Image 10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0" name="Image 1000"/>
                    <pic:cNvPicPr/>
                  </pic:nvPicPr>
                  <pic:blipFill>
                    <a:blip r:embed="rId65" cstate="print"/>
                    <a:stretch>
                      <a:fillRect/>
                    </a:stretch>
                  </pic:blipFill>
                  <pic:spPr>
                    <a:xfrm>
                      <a:off x="0" y="0"/>
                      <a:ext cx="8513063" cy="137160"/>
                    </a:xfrm>
                    <a:prstGeom prst="rect">
                      <a:avLst/>
                    </a:prstGeom>
                  </pic:spPr>
                </pic:pic>
              </a:graphicData>
            </a:graphic>
          </wp:anchor>
        </w:drawing>
      </w:r>
    </w:p>
    <w:p w14:paraId="2DC2CCF0" w14:textId="77777777" w:rsidR="00DC682C" w:rsidRDefault="00DC682C">
      <w:pPr>
        <w:pStyle w:val="BodyText"/>
        <w:spacing w:before="2"/>
        <w:rPr>
          <w:sz w:val="9"/>
        </w:rPr>
      </w:pPr>
    </w:p>
    <w:tbl>
      <w:tblPr>
        <w:tblW w:w="0" w:type="auto"/>
        <w:tblInd w:w="120" w:type="dxa"/>
        <w:tblLayout w:type="fixed"/>
        <w:tblCellMar>
          <w:left w:w="0" w:type="dxa"/>
          <w:right w:w="0" w:type="dxa"/>
        </w:tblCellMar>
        <w:tblLook w:val="01E0" w:firstRow="1" w:lastRow="1" w:firstColumn="1" w:lastColumn="1" w:noHBand="0" w:noVBand="0"/>
      </w:tblPr>
      <w:tblGrid>
        <w:gridCol w:w="1944"/>
        <w:gridCol w:w="1615"/>
        <w:gridCol w:w="1308"/>
        <w:gridCol w:w="1415"/>
        <w:gridCol w:w="1905"/>
        <w:gridCol w:w="7121"/>
      </w:tblGrid>
      <w:tr w:rsidR="00DC682C" w14:paraId="560DC35D" w14:textId="77777777">
        <w:trPr>
          <w:trHeight w:val="964"/>
        </w:trPr>
        <w:tc>
          <w:tcPr>
            <w:tcW w:w="1944" w:type="dxa"/>
            <w:shd w:val="clear" w:color="auto" w:fill="133149"/>
          </w:tcPr>
          <w:p w14:paraId="253CE024" w14:textId="77777777" w:rsidR="00DC682C" w:rsidRDefault="00B64C60">
            <w:pPr>
              <w:pStyle w:val="TableParagraph"/>
              <w:spacing w:before="114"/>
              <w:rPr>
                <w:b/>
                <w:sz w:val="18"/>
              </w:rPr>
            </w:pPr>
            <w:bookmarkStart w:id="38" w:name="_bookmark23"/>
            <w:bookmarkEnd w:id="38"/>
            <w:r>
              <w:rPr>
                <w:b/>
                <w:color w:val="FFFFFF"/>
                <w:sz w:val="18"/>
              </w:rPr>
              <w:t>Site</w:t>
            </w:r>
            <w:r>
              <w:rPr>
                <w:b/>
                <w:color w:val="FFFFFF"/>
                <w:spacing w:val="1"/>
                <w:sz w:val="18"/>
              </w:rPr>
              <w:t xml:space="preserve"> </w:t>
            </w:r>
            <w:r>
              <w:rPr>
                <w:b/>
                <w:color w:val="FFFFFF"/>
                <w:spacing w:val="-4"/>
                <w:sz w:val="18"/>
              </w:rPr>
              <w:t>type</w:t>
            </w:r>
          </w:p>
        </w:tc>
        <w:tc>
          <w:tcPr>
            <w:tcW w:w="1615" w:type="dxa"/>
            <w:shd w:val="clear" w:color="auto" w:fill="133149"/>
          </w:tcPr>
          <w:p w14:paraId="2B6F8D76" w14:textId="77777777" w:rsidR="00DC682C" w:rsidRDefault="00B64C60">
            <w:pPr>
              <w:pStyle w:val="TableParagraph"/>
              <w:spacing w:before="114"/>
              <w:ind w:left="278"/>
              <w:rPr>
                <w:b/>
                <w:sz w:val="18"/>
              </w:rPr>
            </w:pPr>
            <w:r>
              <w:rPr>
                <w:b/>
                <w:color w:val="FFFFFF"/>
                <w:spacing w:val="-2"/>
                <w:sz w:val="18"/>
              </w:rPr>
              <w:t>Sensitivity</w:t>
            </w:r>
          </w:p>
        </w:tc>
        <w:tc>
          <w:tcPr>
            <w:tcW w:w="1308" w:type="dxa"/>
            <w:shd w:val="clear" w:color="auto" w:fill="133149"/>
          </w:tcPr>
          <w:p w14:paraId="7192AD2C" w14:textId="77777777" w:rsidR="00DC682C" w:rsidRDefault="00B64C60">
            <w:pPr>
              <w:pStyle w:val="TableParagraph"/>
              <w:spacing w:before="114"/>
              <w:ind w:left="213"/>
              <w:rPr>
                <w:b/>
                <w:sz w:val="18"/>
              </w:rPr>
            </w:pPr>
            <w:r>
              <w:rPr>
                <w:b/>
                <w:color w:val="FFFFFF"/>
                <w:spacing w:val="-2"/>
                <w:sz w:val="18"/>
              </w:rPr>
              <w:t>Impact magnitude</w:t>
            </w:r>
          </w:p>
        </w:tc>
        <w:tc>
          <w:tcPr>
            <w:tcW w:w="1415" w:type="dxa"/>
            <w:shd w:val="clear" w:color="auto" w:fill="133149"/>
          </w:tcPr>
          <w:p w14:paraId="230A71DD" w14:textId="77777777" w:rsidR="00DC682C" w:rsidRDefault="00B64C60">
            <w:pPr>
              <w:pStyle w:val="TableParagraph"/>
              <w:spacing w:before="114"/>
              <w:ind w:left="177"/>
              <w:rPr>
                <w:b/>
                <w:sz w:val="18"/>
              </w:rPr>
            </w:pPr>
            <w:r>
              <w:rPr>
                <w:b/>
                <w:color w:val="FFFFFF"/>
                <w:sz w:val="18"/>
              </w:rPr>
              <w:t>Impact</w:t>
            </w:r>
            <w:r>
              <w:rPr>
                <w:b/>
                <w:color w:val="FFFFFF"/>
                <w:spacing w:val="-2"/>
                <w:sz w:val="18"/>
              </w:rPr>
              <w:t xml:space="preserve"> level</w:t>
            </w:r>
          </w:p>
        </w:tc>
        <w:tc>
          <w:tcPr>
            <w:tcW w:w="1905" w:type="dxa"/>
            <w:shd w:val="clear" w:color="auto" w:fill="133149"/>
          </w:tcPr>
          <w:p w14:paraId="62BEEEF2" w14:textId="77777777" w:rsidR="00DC682C" w:rsidRDefault="00B64C60">
            <w:pPr>
              <w:pStyle w:val="TableParagraph"/>
              <w:spacing w:before="114"/>
              <w:ind w:left="100" w:right="44"/>
              <w:jc w:val="center"/>
              <w:rPr>
                <w:b/>
                <w:sz w:val="18"/>
              </w:rPr>
            </w:pPr>
            <w:r>
              <w:rPr>
                <w:b/>
                <w:color w:val="FFFFFF"/>
                <w:sz w:val="18"/>
              </w:rPr>
              <w:t>Impact</w:t>
            </w:r>
            <w:r>
              <w:rPr>
                <w:b/>
                <w:color w:val="FFFFFF"/>
                <w:spacing w:val="-2"/>
                <w:sz w:val="18"/>
              </w:rPr>
              <w:t xml:space="preserve"> probability</w:t>
            </w:r>
          </w:p>
        </w:tc>
        <w:tc>
          <w:tcPr>
            <w:tcW w:w="7121" w:type="dxa"/>
            <w:shd w:val="clear" w:color="auto" w:fill="133149"/>
          </w:tcPr>
          <w:p w14:paraId="51E19494" w14:textId="77777777" w:rsidR="00DC682C" w:rsidRDefault="00B64C60">
            <w:pPr>
              <w:pStyle w:val="TableParagraph"/>
              <w:spacing w:before="114"/>
              <w:ind w:left="145"/>
              <w:rPr>
                <w:b/>
                <w:sz w:val="18"/>
              </w:rPr>
            </w:pPr>
            <w:r>
              <w:rPr>
                <w:b/>
                <w:color w:val="FFFFFF"/>
                <w:sz w:val="18"/>
              </w:rPr>
              <w:t>Mitigation</w:t>
            </w:r>
            <w:r>
              <w:rPr>
                <w:b/>
                <w:color w:val="FFFFFF"/>
                <w:spacing w:val="-7"/>
                <w:sz w:val="18"/>
              </w:rPr>
              <w:t xml:space="preserve"> </w:t>
            </w:r>
            <w:r>
              <w:rPr>
                <w:b/>
                <w:color w:val="FFFFFF"/>
                <w:spacing w:val="-2"/>
                <w:sz w:val="18"/>
              </w:rPr>
              <w:t>measures</w:t>
            </w:r>
          </w:p>
        </w:tc>
      </w:tr>
      <w:tr w:rsidR="00DC682C" w14:paraId="78F0D278" w14:textId="77777777">
        <w:trPr>
          <w:trHeight w:val="513"/>
        </w:trPr>
        <w:tc>
          <w:tcPr>
            <w:tcW w:w="1944" w:type="dxa"/>
            <w:shd w:val="clear" w:color="auto" w:fill="D3E6F4"/>
          </w:tcPr>
          <w:p w14:paraId="690C9934" w14:textId="77777777" w:rsidR="00DC682C" w:rsidRDefault="00B64C60">
            <w:pPr>
              <w:pStyle w:val="TableParagraph"/>
              <w:spacing w:before="152"/>
              <w:rPr>
                <w:sz w:val="18"/>
              </w:rPr>
            </w:pPr>
            <w:r>
              <w:rPr>
                <w:color w:val="5F5F5F"/>
                <w:sz w:val="18"/>
              </w:rPr>
              <w:t>Potential</w:t>
            </w:r>
            <w:r>
              <w:rPr>
                <w:color w:val="5F5F5F"/>
                <w:spacing w:val="-3"/>
                <w:sz w:val="18"/>
              </w:rPr>
              <w:t xml:space="preserve"> </w:t>
            </w:r>
            <w:r>
              <w:rPr>
                <w:color w:val="5F5F5F"/>
                <w:spacing w:val="-2"/>
                <w:sz w:val="18"/>
              </w:rPr>
              <w:t>shipwreck</w:t>
            </w:r>
          </w:p>
        </w:tc>
        <w:tc>
          <w:tcPr>
            <w:tcW w:w="1615" w:type="dxa"/>
            <w:shd w:val="clear" w:color="auto" w:fill="D3E6F4"/>
          </w:tcPr>
          <w:p w14:paraId="235E589A" w14:textId="77777777" w:rsidR="00DC682C" w:rsidRDefault="00B64C60">
            <w:pPr>
              <w:pStyle w:val="TableParagraph"/>
              <w:spacing w:before="152"/>
              <w:ind w:left="278"/>
              <w:rPr>
                <w:sz w:val="18"/>
              </w:rPr>
            </w:pPr>
            <w:r>
              <w:rPr>
                <w:color w:val="5F5F5F"/>
                <w:sz w:val="18"/>
              </w:rPr>
              <w:t>Very</w:t>
            </w:r>
            <w:r>
              <w:rPr>
                <w:color w:val="5F5F5F"/>
                <w:spacing w:val="-2"/>
                <w:sz w:val="18"/>
              </w:rPr>
              <w:t xml:space="preserve"> sensitive</w:t>
            </w:r>
          </w:p>
        </w:tc>
        <w:tc>
          <w:tcPr>
            <w:tcW w:w="1308" w:type="dxa"/>
            <w:shd w:val="clear" w:color="auto" w:fill="D3E6F4"/>
          </w:tcPr>
          <w:p w14:paraId="7579D752" w14:textId="77777777" w:rsidR="00DC682C" w:rsidRDefault="00B64C60">
            <w:pPr>
              <w:pStyle w:val="TableParagraph"/>
              <w:spacing w:before="152"/>
              <w:ind w:left="213"/>
              <w:rPr>
                <w:sz w:val="18"/>
              </w:rPr>
            </w:pPr>
            <w:r>
              <w:rPr>
                <w:color w:val="5F5F5F"/>
                <w:spacing w:val="-2"/>
                <w:sz w:val="18"/>
              </w:rPr>
              <w:t>Moderate</w:t>
            </w:r>
          </w:p>
        </w:tc>
        <w:tc>
          <w:tcPr>
            <w:tcW w:w="1415" w:type="dxa"/>
            <w:shd w:val="clear" w:color="auto" w:fill="D3E6F4"/>
          </w:tcPr>
          <w:p w14:paraId="5E465AA6" w14:textId="77777777" w:rsidR="00DC682C" w:rsidRDefault="00B64C60">
            <w:pPr>
              <w:pStyle w:val="TableParagraph"/>
              <w:spacing w:before="152"/>
              <w:ind w:left="177"/>
              <w:rPr>
                <w:sz w:val="18"/>
              </w:rPr>
            </w:pPr>
            <w:r>
              <w:rPr>
                <w:color w:val="5F5F5F"/>
                <w:spacing w:val="-2"/>
                <w:sz w:val="18"/>
              </w:rPr>
              <w:t>Moderate</w:t>
            </w:r>
          </w:p>
        </w:tc>
        <w:tc>
          <w:tcPr>
            <w:tcW w:w="1905" w:type="dxa"/>
            <w:shd w:val="clear" w:color="auto" w:fill="D3E6F4"/>
          </w:tcPr>
          <w:p w14:paraId="4C1087DE" w14:textId="77777777" w:rsidR="00DC682C" w:rsidRDefault="00B64C60">
            <w:pPr>
              <w:pStyle w:val="TableParagraph"/>
              <w:spacing w:before="152"/>
              <w:ind w:left="56" w:right="100"/>
              <w:jc w:val="center"/>
              <w:rPr>
                <w:sz w:val="18"/>
              </w:rPr>
            </w:pPr>
            <w:r>
              <w:rPr>
                <w:color w:val="5F5F5F"/>
                <w:sz w:val="18"/>
              </w:rPr>
              <w:t xml:space="preserve">Almost </w:t>
            </w:r>
            <w:r>
              <w:rPr>
                <w:color w:val="5F5F5F"/>
                <w:spacing w:val="-2"/>
                <w:sz w:val="18"/>
              </w:rPr>
              <w:t>impossible</w:t>
            </w:r>
          </w:p>
        </w:tc>
        <w:tc>
          <w:tcPr>
            <w:tcW w:w="7121" w:type="dxa"/>
            <w:shd w:val="clear" w:color="auto" w:fill="D3E6F4"/>
          </w:tcPr>
          <w:p w14:paraId="31392944" w14:textId="77777777" w:rsidR="00DC682C" w:rsidRDefault="00B64C60">
            <w:pPr>
              <w:pStyle w:val="TableParagraph"/>
              <w:spacing w:before="152"/>
              <w:ind w:left="145"/>
              <w:rPr>
                <w:sz w:val="18"/>
              </w:rPr>
            </w:pPr>
            <w:r>
              <w:rPr>
                <w:color w:val="5F5F5F"/>
                <w:sz w:val="18"/>
              </w:rPr>
              <w:t>Develop</w:t>
            </w:r>
            <w:r>
              <w:rPr>
                <w:color w:val="5F5F5F"/>
                <w:spacing w:val="-2"/>
                <w:sz w:val="18"/>
              </w:rPr>
              <w:t xml:space="preserve"> </w:t>
            </w:r>
            <w:r>
              <w:rPr>
                <w:color w:val="5F5F5F"/>
                <w:sz w:val="18"/>
              </w:rPr>
              <w:t>and</w:t>
            </w:r>
            <w:r>
              <w:rPr>
                <w:color w:val="5F5F5F"/>
                <w:spacing w:val="-5"/>
                <w:sz w:val="18"/>
              </w:rPr>
              <w:t xml:space="preserve"> </w:t>
            </w:r>
            <w:r>
              <w:rPr>
                <w:color w:val="5F5F5F"/>
                <w:sz w:val="18"/>
              </w:rPr>
              <w:t>implement</w:t>
            </w:r>
            <w:r>
              <w:rPr>
                <w:color w:val="5F5F5F"/>
                <w:spacing w:val="-3"/>
                <w:sz w:val="18"/>
              </w:rPr>
              <w:t xml:space="preserve"> </w:t>
            </w:r>
            <w:r>
              <w:rPr>
                <w:color w:val="5F5F5F"/>
                <w:sz w:val="18"/>
              </w:rPr>
              <w:t>a</w:t>
            </w:r>
            <w:r>
              <w:rPr>
                <w:color w:val="5F5F5F"/>
                <w:spacing w:val="-1"/>
                <w:sz w:val="18"/>
              </w:rPr>
              <w:t xml:space="preserve"> </w:t>
            </w:r>
            <w:r>
              <w:rPr>
                <w:color w:val="5F5F5F"/>
                <w:sz w:val="18"/>
              </w:rPr>
              <w:t>UCHMP</w:t>
            </w:r>
            <w:r>
              <w:rPr>
                <w:color w:val="5F5F5F"/>
                <w:spacing w:val="-6"/>
                <w:sz w:val="18"/>
              </w:rPr>
              <w:t xml:space="preserve"> </w:t>
            </w:r>
            <w:r>
              <w:rPr>
                <w:color w:val="5F5F5F"/>
                <w:sz w:val="18"/>
              </w:rPr>
              <w:t>(EPR</w:t>
            </w:r>
            <w:r>
              <w:rPr>
                <w:color w:val="5F5F5F"/>
                <w:spacing w:val="-8"/>
                <w:sz w:val="18"/>
              </w:rPr>
              <w:t xml:space="preserve"> </w:t>
            </w:r>
            <w:r>
              <w:rPr>
                <w:color w:val="5F5F5F"/>
                <w:spacing w:val="-2"/>
                <w:sz w:val="18"/>
              </w:rPr>
              <w:t>UCH04)</w:t>
            </w:r>
          </w:p>
        </w:tc>
      </w:tr>
    </w:tbl>
    <w:p w14:paraId="49C72B59" w14:textId="77777777" w:rsidR="00DC682C" w:rsidRDefault="00DC682C">
      <w:pPr>
        <w:pStyle w:val="BodyText"/>
        <w:spacing w:before="8"/>
        <w:rPr>
          <w:sz w:val="13"/>
        </w:rPr>
      </w:pPr>
    </w:p>
    <w:tbl>
      <w:tblPr>
        <w:tblW w:w="0" w:type="auto"/>
        <w:tblInd w:w="120" w:type="dxa"/>
        <w:tblLayout w:type="fixed"/>
        <w:tblCellMar>
          <w:left w:w="0" w:type="dxa"/>
          <w:right w:w="0" w:type="dxa"/>
        </w:tblCellMar>
        <w:tblLook w:val="01E0" w:firstRow="1" w:lastRow="1" w:firstColumn="1" w:lastColumn="1" w:noHBand="0" w:noVBand="0"/>
      </w:tblPr>
      <w:tblGrid>
        <w:gridCol w:w="2098"/>
        <w:gridCol w:w="1462"/>
        <w:gridCol w:w="1232"/>
        <w:gridCol w:w="1357"/>
        <w:gridCol w:w="1986"/>
        <w:gridCol w:w="7177"/>
      </w:tblGrid>
      <w:tr w:rsidR="00DC682C" w14:paraId="7AA09854" w14:textId="77777777">
        <w:trPr>
          <w:trHeight w:val="352"/>
        </w:trPr>
        <w:tc>
          <w:tcPr>
            <w:tcW w:w="2098" w:type="dxa"/>
          </w:tcPr>
          <w:p w14:paraId="78D6C294" w14:textId="77777777" w:rsidR="00DC682C" w:rsidRDefault="00B64C60">
            <w:pPr>
              <w:pStyle w:val="TableParagraph"/>
              <w:spacing w:before="0" w:line="203" w:lineRule="exact"/>
              <w:rPr>
                <w:sz w:val="18"/>
              </w:rPr>
            </w:pPr>
            <w:r>
              <w:rPr>
                <w:color w:val="5F5F5F"/>
                <w:sz w:val="18"/>
              </w:rPr>
              <w:t>Potential</w:t>
            </w:r>
            <w:r>
              <w:rPr>
                <w:color w:val="5F5F5F"/>
                <w:spacing w:val="-3"/>
                <w:sz w:val="18"/>
              </w:rPr>
              <w:t xml:space="preserve"> </w:t>
            </w:r>
            <w:r>
              <w:rPr>
                <w:color w:val="5F5F5F"/>
                <w:spacing w:val="-2"/>
                <w:sz w:val="18"/>
              </w:rPr>
              <w:t>discard</w:t>
            </w:r>
          </w:p>
        </w:tc>
        <w:tc>
          <w:tcPr>
            <w:tcW w:w="1462" w:type="dxa"/>
          </w:tcPr>
          <w:p w14:paraId="61F3B262" w14:textId="77777777" w:rsidR="00DC682C" w:rsidRDefault="00B64C60">
            <w:pPr>
              <w:pStyle w:val="TableParagraph"/>
              <w:spacing w:before="0" w:line="203" w:lineRule="exact"/>
              <w:ind w:left="124"/>
              <w:rPr>
                <w:sz w:val="18"/>
              </w:rPr>
            </w:pPr>
            <w:r>
              <w:rPr>
                <w:color w:val="5F5F5F"/>
                <w:spacing w:val="-2"/>
                <w:sz w:val="18"/>
              </w:rPr>
              <w:t>Sensitive</w:t>
            </w:r>
          </w:p>
        </w:tc>
        <w:tc>
          <w:tcPr>
            <w:tcW w:w="1232" w:type="dxa"/>
          </w:tcPr>
          <w:p w14:paraId="5D0F34F0" w14:textId="77777777" w:rsidR="00DC682C" w:rsidRDefault="00B64C60">
            <w:pPr>
              <w:pStyle w:val="TableParagraph"/>
              <w:spacing w:before="0" w:line="203" w:lineRule="exact"/>
              <w:ind w:left="212"/>
              <w:rPr>
                <w:sz w:val="18"/>
              </w:rPr>
            </w:pPr>
            <w:r>
              <w:rPr>
                <w:color w:val="5F5F5F"/>
                <w:spacing w:val="-2"/>
                <w:sz w:val="18"/>
              </w:rPr>
              <w:t>Minor</w:t>
            </w:r>
          </w:p>
        </w:tc>
        <w:tc>
          <w:tcPr>
            <w:tcW w:w="1357" w:type="dxa"/>
          </w:tcPr>
          <w:p w14:paraId="2B6EC523" w14:textId="77777777" w:rsidR="00DC682C" w:rsidRDefault="00B64C60">
            <w:pPr>
              <w:pStyle w:val="TableParagraph"/>
              <w:spacing w:before="0" w:line="203" w:lineRule="exact"/>
              <w:ind w:left="0" w:right="151"/>
              <w:jc w:val="center"/>
              <w:rPr>
                <w:sz w:val="18"/>
              </w:rPr>
            </w:pPr>
            <w:r>
              <w:rPr>
                <w:color w:val="5F5F5F"/>
                <w:sz w:val="18"/>
              </w:rPr>
              <w:t>Very</w:t>
            </w:r>
            <w:r>
              <w:rPr>
                <w:color w:val="5F5F5F"/>
                <w:spacing w:val="3"/>
                <w:sz w:val="18"/>
              </w:rPr>
              <w:t xml:space="preserve"> </w:t>
            </w:r>
            <w:r>
              <w:rPr>
                <w:color w:val="5F5F5F"/>
                <w:spacing w:val="-5"/>
                <w:sz w:val="18"/>
              </w:rPr>
              <w:t>low</w:t>
            </w:r>
          </w:p>
        </w:tc>
        <w:tc>
          <w:tcPr>
            <w:tcW w:w="1986" w:type="dxa"/>
          </w:tcPr>
          <w:p w14:paraId="538DA369" w14:textId="77777777" w:rsidR="00DC682C" w:rsidRDefault="00B64C60">
            <w:pPr>
              <w:pStyle w:val="TableParagraph"/>
              <w:spacing w:before="0" w:line="203" w:lineRule="exact"/>
              <w:ind w:left="335"/>
              <w:rPr>
                <w:sz w:val="18"/>
              </w:rPr>
            </w:pPr>
            <w:r>
              <w:rPr>
                <w:color w:val="5F5F5F"/>
                <w:sz w:val="18"/>
              </w:rPr>
              <w:t>Highly</w:t>
            </w:r>
            <w:r>
              <w:rPr>
                <w:color w:val="5F5F5F"/>
                <w:spacing w:val="-4"/>
                <w:sz w:val="18"/>
              </w:rPr>
              <w:t xml:space="preserve"> </w:t>
            </w:r>
            <w:r>
              <w:rPr>
                <w:color w:val="5F5F5F"/>
                <w:spacing w:val="-2"/>
                <w:sz w:val="18"/>
              </w:rPr>
              <w:t>improbable</w:t>
            </w:r>
          </w:p>
        </w:tc>
        <w:tc>
          <w:tcPr>
            <w:tcW w:w="7177" w:type="dxa"/>
          </w:tcPr>
          <w:p w14:paraId="7BC2C8DC" w14:textId="77777777" w:rsidR="00DC682C" w:rsidRDefault="00B64C60">
            <w:pPr>
              <w:pStyle w:val="TableParagraph"/>
              <w:spacing w:before="0" w:line="203" w:lineRule="exact"/>
              <w:ind w:left="197"/>
              <w:rPr>
                <w:sz w:val="18"/>
              </w:rPr>
            </w:pPr>
            <w:r>
              <w:rPr>
                <w:color w:val="5F5F5F"/>
                <w:sz w:val="18"/>
              </w:rPr>
              <w:t>Develop</w:t>
            </w:r>
            <w:r>
              <w:rPr>
                <w:color w:val="5F5F5F"/>
                <w:spacing w:val="-2"/>
                <w:sz w:val="18"/>
              </w:rPr>
              <w:t xml:space="preserve"> </w:t>
            </w:r>
            <w:r>
              <w:rPr>
                <w:color w:val="5F5F5F"/>
                <w:sz w:val="18"/>
              </w:rPr>
              <w:t>and</w:t>
            </w:r>
            <w:r>
              <w:rPr>
                <w:color w:val="5F5F5F"/>
                <w:spacing w:val="-5"/>
                <w:sz w:val="18"/>
              </w:rPr>
              <w:t xml:space="preserve"> </w:t>
            </w:r>
            <w:r>
              <w:rPr>
                <w:color w:val="5F5F5F"/>
                <w:sz w:val="18"/>
              </w:rPr>
              <w:t>implement</w:t>
            </w:r>
            <w:r>
              <w:rPr>
                <w:color w:val="5F5F5F"/>
                <w:spacing w:val="-3"/>
                <w:sz w:val="18"/>
              </w:rPr>
              <w:t xml:space="preserve"> </w:t>
            </w:r>
            <w:r>
              <w:rPr>
                <w:color w:val="5F5F5F"/>
                <w:sz w:val="18"/>
              </w:rPr>
              <w:t>a</w:t>
            </w:r>
            <w:r>
              <w:rPr>
                <w:color w:val="5F5F5F"/>
                <w:spacing w:val="-1"/>
                <w:sz w:val="18"/>
              </w:rPr>
              <w:t xml:space="preserve"> </w:t>
            </w:r>
            <w:r>
              <w:rPr>
                <w:color w:val="5F5F5F"/>
                <w:sz w:val="18"/>
              </w:rPr>
              <w:t>UCHMP</w:t>
            </w:r>
            <w:r>
              <w:rPr>
                <w:color w:val="5F5F5F"/>
                <w:spacing w:val="-6"/>
                <w:sz w:val="18"/>
              </w:rPr>
              <w:t xml:space="preserve"> </w:t>
            </w:r>
            <w:r>
              <w:rPr>
                <w:color w:val="5F5F5F"/>
                <w:sz w:val="18"/>
              </w:rPr>
              <w:t>(EPR</w:t>
            </w:r>
            <w:r>
              <w:rPr>
                <w:color w:val="5F5F5F"/>
                <w:spacing w:val="-8"/>
                <w:sz w:val="18"/>
              </w:rPr>
              <w:t xml:space="preserve"> </w:t>
            </w:r>
            <w:r>
              <w:rPr>
                <w:color w:val="5F5F5F"/>
                <w:spacing w:val="-2"/>
                <w:sz w:val="18"/>
              </w:rPr>
              <w:t>UCH04)</w:t>
            </w:r>
          </w:p>
        </w:tc>
      </w:tr>
      <w:tr w:rsidR="00DC682C" w14:paraId="79911AA8" w14:textId="77777777">
        <w:trPr>
          <w:trHeight w:val="567"/>
        </w:trPr>
        <w:tc>
          <w:tcPr>
            <w:tcW w:w="2098" w:type="dxa"/>
            <w:shd w:val="clear" w:color="auto" w:fill="D3E6F4"/>
          </w:tcPr>
          <w:p w14:paraId="7E00CAD1" w14:textId="77777777" w:rsidR="00DC682C" w:rsidRDefault="00B64C60">
            <w:pPr>
              <w:pStyle w:val="TableParagraph"/>
              <w:spacing w:before="136" w:line="206" w:lineRule="exact"/>
              <w:ind w:right="120"/>
              <w:rPr>
                <w:sz w:val="18"/>
              </w:rPr>
            </w:pPr>
            <w:r>
              <w:rPr>
                <w:color w:val="5F5F5F"/>
                <w:sz w:val="18"/>
              </w:rPr>
              <w:t>Geophysical</w:t>
            </w:r>
            <w:r>
              <w:rPr>
                <w:color w:val="5F5F5F"/>
                <w:spacing w:val="-13"/>
                <w:sz w:val="18"/>
              </w:rPr>
              <w:t xml:space="preserve"> </w:t>
            </w:r>
            <w:r>
              <w:rPr>
                <w:color w:val="5F5F5F"/>
                <w:sz w:val="18"/>
              </w:rPr>
              <w:t>anomalies within 10 m of the</w:t>
            </w:r>
          </w:p>
        </w:tc>
        <w:tc>
          <w:tcPr>
            <w:tcW w:w="1462" w:type="dxa"/>
            <w:shd w:val="clear" w:color="auto" w:fill="D3E6F4"/>
          </w:tcPr>
          <w:p w14:paraId="7F71C150" w14:textId="77777777" w:rsidR="00DC682C" w:rsidRDefault="00B64C60">
            <w:pPr>
              <w:pStyle w:val="TableParagraph"/>
              <w:spacing w:before="157"/>
              <w:ind w:left="124"/>
              <w:rPr>
                <w:sz w:val="18"/>
              </w:rPr>
            </w:pPr>
            <w:r>
              <w:rPr>
                <w:color w:val="5F5F5F"/>
                <w:sz w:val="18"/>
              </w:rPr>
              <w:t>Very</w:t>
            </w:r>
            <w:r>
              <w:rPr>
                <w:color w:val="5F5F5F"/>
                <w:spacing w:val="-2"/>
                <w:sz w:val="18"/>
              </w:rPr>
              <w:t xml:space="preserve"> sensitive</w:t>
            </w:r>
          </w:p>
        </w:tc>
        <w:tc>
          <w:tcPr>
            <w:tcW w:w="1232" w:type="dxa"/>
            <w:shd w:val="clear" w:color="auto" w:fill="D3E6F4"/>
          </w:tcPr>
          <w:p w14:paraId="4A1210F9" w14:textId="77777777" w:rsidR="00DC682C" w:rsidRDefault="00B64C60">
            <w:pPr>
              <w:pStyle w:val="TableParagraph"/>
              <w:spacing w:before="157"/>
              <w:ind w:left="212"/>
              <w:rPr>
                <w:sz w:val="18"/>
              </w:rPr>
            </w:pPr>
            <w:r>
              <w:rPr>
                <w:color w:val="5F5F5F"/>
                <w:spacing w:val="-2"/>
                <w:sz w:val="18"/>
              </w:rPr>
              <w:t>Moderate</w:t>
            </w:r>
          </w:p>
        </w:tc>
        <w:tc>
          <w:tcPr>
            <w:tcW w:w="1357" w:type="dxa"/>
            <w:shd w:val="clear" w:color="auto" w:fill="D3E6F4"/>
          </w:tcPr>
          <w:p w14:paraId="3222047D" w14:textId="77777777" w:rsidR="00DC682C" w:rsidRDefault="00B64C60">
            <w:pPr>
              <w:pStyle w:val="TableParagraph"/>
              <w:spacing w:before="157"/>
              <w:ind w:left="66" w:right="151"/>
              <w:jc w:val="center"/>
              <w:rPr>
                <w:sz w:val="18"/>
              </w:rPr>
            </w:pPr>
            <w:r>
              <w:rPr>
                <w:color w:val="5F5F5F"/>
                <w:spacing w:val="-2"/>
                <w:sz w:val="18"/>
              </w:rPr>
              <w:t>Moderate</w:t>
            </w:r>
          </w:p>
        </w:tc>
        <w:tc>
          <w:tcPr>
            <w:tcW w:w="1986" w:type="dxa"/>
            <w:shd w:val="clear" w:color="auto" w:fill="D3E6F4"/>
          </w:tcPr>
          <w:p w14:paraId="5E12F5B1" w14:textId="77777777" w:rsidR="00DC682C" w:rsidRDefault="00B64C60">
            <w:pPr>
              <w:pStyle w:val="TableParagraph"/>
              <w:spacing w:before="157"/>
              <w:ind w:left="335"/>
              <w:rPr>
                <w:sz w:val="18"/>
              </w:rPr>
            </w:pPr>
            <w:r>
              <w:rPr>
                <w:color w:val="5F5F5F"/>
                <w:sz w:val="18"/>
              </w:rPr>
              <w:t>Highly</w:t>
            </w:r>
            <w:r>
              <w:rPr>
                <w:color w:val="5F5F5F"/>
                <w:spacing w:val="-4"/>
                <w:sz w:val="18"/>
              </w:rPr>
              <w:t xml:space="preserve"> </w:t>
            </w:r>
            <w:r>
              <w:rPr>
                <w:color w:val="5F5F5F"/>
                <w:spacing w:val="-2"/>
                <w:sz w:val="18"/>
              </w:rPr>
              <w:t>probable</w:t>
            </w:r>
          </w:p>
        </w:tc>
        <w:tc>
          <w:tcPr>
            <w:tcW w:w="7177" w:type="dxa"/>
            <w:shd w:val="clear" w:color="auto" w:fill="D3E6F4"/>
          </w:tcPr>
          <w:p w14:paraId="18686FAE" w14:textId="77777777" w:rsidR="00DC682C" w:rsidRDefault="00B64C60">
            <w:pPr>
              <w:pStyle w:val="TableParagraph"/>
              <w:spacing w:before="136" w:line="206" w:lineRule="exact"/>
              <w:ind w:left="197"/>
              <w:rPr>
                <w:sz w:val="18"/>
              </w:rPr>
            </w:pPr>
            <w:r>
              <w:rPr>
                <w:color w:val="5F5F5F"/>
                <w:sz w:val="18"/>
              </w:rPr>
              <w:t>The impact could be</w:t>
            </w:r>
            <w:r>
              <w:rPr>
                <w:color w:val="5F5F5F"/>
                <w:spacing w:val="-4"/>
                <w:sz w:val="18"/>
              </w:rPr>
              <w:t xml:space="preserve"> </w:t>
            </w:r>
            <w:r>
              <w:rPr>
                <w:color w:val="5F5F5F"/>
                <w:sz w:val="18"/>
              </w:rPr>
              <w:t>negated</w:t>
            </w:r>
            <w:r>
              <w:rPr>
                <w:color w:val="5F5F5F"/>
                <w:spacing w:val="-4"/>
                <w:sz w:val="18"/>
              </w:rPr>
              <w:t xml:space="preserve"> </w:t>
            </w:r>
            <w:r>
              <w:rPr>
                <w:color w:val="5F5F5F"/>
                <w:sz w:val="18"/>
              </w:rPr>
              <w:t>by</w:t>
            </w:r>
            <w:r>
              <w:rPr>
                <w:color w:val="5F5F5F"/>
                <w:spacing w:val="-8"/>
                <w:sz w:val="18"/>
              </w:rPr>
              <w:t xml:space="preserve"> </w:t>
            </w:r>
            <w:r>
              <w:rPr>
                <w:color w:val="5F5F5F"/>
                <w:sz w:val="18"/>
              </w:rPr>
              <w:t>realigning</w:t>
            </w:r>
            <w:r>
              <w:rPr>
                <w:color w:val="5F5F5F"/>
                <w:spacing w:val="-4"/>
                <w:sz w:val="18"/>
              </w:rPr>
              <w:t xml:space="preserve"> </w:t>
            </w:r>
            <w:r>
              <w:rPr>
                <w:color w:val="5F5F5F"/>
                <w:sz w:val="18"/>
              </w:rPr>
              <w:t>the</w:t>
            </w:r>
            <w:r>
              <w:rPr>
                <w:color w:val="5F5F5F"/>
                <w:spacing w:val="-6"/>
                <w:sz w:val="18"/>
              </w:rPr>
              <w:t xml:space="preserve"> </w:t>
            </w:r>
            <w:r>
              <w:rPr>
                <w:color w:val="5F5F5F"/>
                <w:sz w:val="18"/>
              </w:rPr>
              <w:t>project</w:t>
            </w:r>
            <w:r>
              <w:rPr>
                <w:color w:val="5F5F5F"/>
                <w:spacing w:val="-2"/>
                <w:sz w:val="18"/>
              </w:rPr>
              <w:t xml:space="preserve"> </w:t>
            </w:r>
            <w:r>
              <w:rPr>
                <w:color w:val="5F5F5F"/>
                <w:sz w:val="18"/>
              </w:rPr>
              <w:t>alignment</w:t>
            </w:r>
            <w:r>
              <w:rPr>
                <w:color w:val="5F5F5F"/>
                <w:spacing w:val="-3"/>
                <w:sz w:val="18"/>
              </w:rPr>
              <w:t xml:space="preserve"> </w:t>
            </w:r>
            <w:r>
              <w:rPr>
                <w:color w:val="5F5F5F"/>
                <w:sz w:val="18"/>
              </w:rPr>
              <w:t>to</w:t>
            </w:r>
            <w:r>
              <w:rPr>
                <w:color w:val="5F5F5F"/>
                <w:spacing w:val="-4"/>
                <w:sz w:val="18"/>
              </w:rPr>
              <w:t xml:space="preserve"> </w:t>
            </w:r>
            <w:r>
              <w:rPr>
                <w:color w:val="5F5F5F"/>
                <w:sz w:val="18"/>
              </w:rPr>
              <w:t>avoid</w:t>
            </w:r>
            <w:r>
              <w:rPr>
                <w:color w:val="5F5F5F"/>
                <w:spacing w:val="-4"/>
                <w:sz w:val="18"/>
              </w:rPr>
              <w:t xml:space="preserve"> </w:t>
            </w:r>
            <w:r>
              <w:rPr>
                <w:color w:val="5F5F5F"/>
                <w:sz w:val="18"/>
              </w:rPr>
              <w:t>these anomalies. The following buffers are recommended:</w:t>
            </w:r>
          </w:p>
        </w:tc>
      </w:tr>
      <w:tr w:rsidR="00DC682C" w14:paraId="13917113" w14:textId="77777777">
        <w:trPr>
          <w:trHeight w:val="1308"/>
        </w:trPr>
        <w:tc>
          <w:tcPr>
            <w:tcW w:w="15312" w:type="dxa"/>
            <w:gridSpan w:val="6"/>
            <w:shd w:val="clear" w:color="auto" w:fill="D3E6F4"/>
          </w:tcPr>
          <w:p w14:paraId="4EB8A4ED" w14:textId="77777777" w:rsidR="00DC682C" w:rsidRDefault="00B64C60">
            <w:pPr>
              <w:pStyle w:val="TableParagraph"/>
              <w:tabs>
                <w:tab w:val="left" w:pos="8333"/>
                <w:tab w:val="left" w:pos="8692"/>
              </w:tabs>
              <w:spacing w:before="0" w:line="225" w:lineRule="exact"/>
              <w:rPr>
                <w:sz w:val="18"/>
              </w:rPr>
            </w:pPr>
            <w:r>
              <w:rPr>
                <w:color w:val="5F5F5F"/>
                <w:sz w:val="18"/>
              </w:rPr>
              <w:t>project</w:t>
            </w:r>
            <w:r>
              <w:rPr>
                <w:color w:val="5F5F5F"/>
                <w:spacing w:val="-4"/>
                <w:sz w:val="18"/>
              </w:rPr>
              <w:t xml:space="preserve"> </w:t>
            </w:r>
            <w:r>
              <w:rPr>
                <w:color w:val="5F5F5F"/>
                <w:sz w:val="18"/>
              </w:rPr>
              <w:t>alignment</w:t>
            </w:r>
            <w:r>
              <w:rPr>
                <w:color w:val="5F5F5F"/>
                <w:spacing w:val="-9"/>
                <w:sz w:val="18"/>
              </w:rPr>
              <w:t xml:space="preserve"> </w:t>
            </w:r>
            <w:r>
              <w:rPr>
                <w:color w:val="5F5F5F"/>
                <w:spacing w:val="-4"/>
                <w:sz w:val="18"/>
              </w:rPr>
              <w:t>(ID:</w:t>
            </w:r>
            <w:r>
              <w:rPr>
                <w:color w:val="5F5F5F"/>
                <w:sz w:val="18"/>
              </w:rPr>
              <w:tab/>
            </w:r>
            <w:r>
              <w:rPr>
                <w:noProof/>
                <w:color w:val="5F5F5F"/>
                <w:position w:val="-3"/>
                <w:sz w:val="18"/>
              </w:rPr>
              <w:drawing>
                <wp:inline distT="0" distB="0" distL="0" distR="0" wp14:anchorId="0725A112" wp14:editId="49A0E350">
                  <wp:extent cx="91440" cy="85089"/>
                  <wp:effectExtent l="0" t="0" r="0" b="0"/>
                  <wp:docPr id="1001" name="Image 1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1" name="Image 1001"/>
                          <pic:cNvPicPr/>
                        </pic:nvPicPr>
                        <pic:blipFill>
                          <a:blip r:embed="rId7" cstate="print"/>
                          <a:stretch>
                            <a:fillRect/>
                          </a:stretch>
                        </pic:blipFill>
                        <pic:spPr>
                          <a:xfrm>
                            <a:off x="0" y="0"/>
                            <a:ext cx="91440" cy="85089"/>
                          </a:xfrm>
                          <a:prstGeom prst="rect">
                            <a:avLst/>
                          </a:prstGeom>
                        </pic:spPr>
                      </pic:pic>
                    </a:graphicData>
                  </a:graphic>
                </wp:inline>
              </w:drawing>
            </w:r>
            <w:r>
              <w:rPr>
                <w:rFonts w:ascii="Times New Roman"/>
                <w:color w:val="5F5F5F"/>
                <w:position w:val="-3"/>
                <w:sz w:val="18"/>
              </w:rPr>
              <w:tab/>
            </w:r>
            <w:r>
              <w:rPr>
                <w:color w:val="5F5F5F"/>
                <w:position w:val="-3"/>
                <w:sz w:val="18"/>
              </w:rPr>
              <w:t>anomaly</w:t>
            </w:r>
            <w:r>
              <w:rPr>
                <w:color w:val="5F5F5F"/>
                <w:spacing w:val="-4"/>
                <w:position w:val="-3"/>
                <w:sz w:val="18"/>
              </w:rPr>
              <w:t xml:space="preserve"> </w:t>
            </w:r>
            <w:r>
              <w:rPr>
                <w:color w:val="5F5F5F"/>
                <w:position w:val="-3"/>
                <w:sz w:val="18"/>
              </w:rPr>
              <w:t>25,</w:t>
            </w:r>
            <w:r>
              <w:rPr>
                <w:color w:val="5F5F5F"/>
                <w:spacing w:val="2"/>
                <w:position w:val="-3"/>
                <w:sz w:val="18"/>
              </w:rPr>
              <w:t xml:space="preserve"> </w:t>
            </w:r>
            <w:r>
              <w:rPr>
                <w:color w:val="5F5F5F"/>
                <w:position w:val="-3"/>
                <w:sz w:val="18"/>
              </w:rPr>
              <w:t>39:</w:t>
            </w:r>
            <w:r>
              <w:rPr>
                <w:color w:val="5F5F5F"/>
                <w:spacing w:val="-2"/>
                <w:position w:val="-3"/>
                <w:sz w:val="18"/>
              </w:rPr>
              <w:t xml:space="preserve"> </w:t>
            </w:r>
            <w:r>
              <w:rPr>
                <w:color w:val="5F5F5F"/>
                <w:position w:val="-3"/>
                <w:sz w:val="18"/>
              </w:rPr>
              <w:t>10</w:t>
            </w:r>
            <w:r>
              <w:rPr>
                <w:color w:val="5F5F5F"/>
                <w:spacing w:val="-6"/>
                <w:position w:val="-3"/>
                <w:sz w:val="18"/>
              </w:rPr>
              <w:t xml:space="preserve"> </w:t>
            </w:r>
            <w:r>
              <w:rPr>
                <w:color w:val="5F5F5F"/>
                <w:spacing w:val="-10"/>
                <w:position w:val="-3"/>
                <w:sz w:val="18"/>
              </w:rPr>
              <w:t>m</w:t>
            </w:r>
          </w:p>
          <w:p w14:paraId="1C9C08B8" w14:textId="77777777" w:rsidR="00DC682C" w:rsidRDefault="00B64C60">
            <w:pPr>
              <w:pStyle w:val="TableParagraph"/>
              <w:tabs>
                <w:tab w:val="left" w:pos="8333"/>
                <w:tab w:val="left" w:pos="8692"/>
              </w:tabs>
              <w:spacing w:before="0" w:line="267" w:lineRule="exact"/>
              <w:rPr>
                <w:sz w:val="18"/>
              </w:rPr>
            </w:pPr>
            <w:r>
              <w:rPr>
                <w:color w:val="5F5F5F"/>
                <w:position w:val="8"/>
                <w:sz w:val="18"/>
              </w:rPr>
              <w:t>25,</w:t>
            </w:r>
            <w:r>
              <w:rPr>
                <w:color w:val="5F5F5F"/>
                <w:spacing w:val="-1"/>
                <w:position w:val="8"/>
                <w:sz w:val="18"/>
              </w:rPr>
              <w:t xml:space="preserve"> </w:t>
            </w:r>
            <w:r>
              <w:rPr>
                <w:color w:val="5F5F5F"/>
                <w:position w:val="8"/>
                <w:sz w:val="18"/>
              </w:rPr>
              <w:t>39,</w:t>
            </w:r>
            <w:r>
              <w:rPr>
                <w:color w:val="5F5F5F"/>
                <w:spacing w:val="-1"/>
                <w:position w:val="8"/>
                <w:sz w:val="18"/>
              </w:rPr>
              <w:t xml:space="preserve"> </w:t>
            </w:r>
            <w:r>
              <w:rPr>
                <w:color w:val="5F5F5F"/>
                <w:position w:val="8"/>
                <w:sz w:val="18"/>
              </w:rPr>
              <w:t>44,</w:t>
            </w:r>
            <w:r>
              <w:rPr>
                <w:color w:val="5F5F5F"/>
                <w:spacing w:val="-1"/>
                <w:position w:val="8"/>
                <w:sz w:val="18"/>
              </w:rPr>
              <w:t xml:space="preserve"> </w:t>
            </w:r>
            <w:r>
              <w:rPr>
                <w:color w:val="5F5F5F"/>
                <w:position w:val="8"/>
                <w:sz w:val="18"/>
              </w:rPr>
              <w:t xml:space="preserve">61, </w:t>
            </w:r>
            <w:r>
              <w:rPr>
                <w:color w:val="5F5F5F"/>
                <w:spacing w:val="-5"/>
                <w:position w:val="8"/>
                <w:sz w:val="18"/>
              </w:rPr>
              <w:t>67)</w:t>
            </w:r>
            <w:r>
              <w:rPr>
                <w:color w:val="5F5F5F"/>
                <w:position w:val="8"/>
                <w:sz w:val="18"/>
              </w:rPr>
              <w:tab/>
            </w:r>
            <w:r>
              <w:rPr>
                <w:noProof/>
                <w:color w:val="5F5F5F"/>
                <w:sz w:val="18"/>
              </w:rPr>
              <w:drawing>
                <wp:inline distT="0" distB="0" distL="0" distR="0" wp14:anchorId="3C3D619C" wp14:editId="19D66694">
                  <wp:extent cx="91440" cy="85089"/>
                  <wp:effectExtent l="0" t="0" r="0" b="0"/>
                  <wp:docPr id="1002" name="Image 10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2" name="Image 1002"/>
                          <pic:cNvPicPr/>
                        </pic:nvPicPr>
                        <pic:blipFill>
                          <a:blip r:embed="rId7" cstate="print"/>
                          <a:stretch>
                            <a:fillRect/>
                          </a:stretch>
                        </pic:blipFill>
                        <pic:spPr>
                          <a:xfrm>
                            <a:off x="0" y="0"/>
                            <a:ext cx="91440" cy="85089"/>
                          </a:xfrm>
                          <a:prstGeom prst="rect">
                            <a:avLst/>
                          </a:prstGeom>
                        </pic:spPr>
                      </pic:pic>
                    </a:graphicData>
                  </a:graphic>
                </wp:inline>
              </w:drawing>
            </w:r>
            <w:r>
              <w:rPr>
                <w:rFonts w:ascii="Times New Roman"/>
                <w:color w:val="5F5F5F"/>
                <w:sz w:val="18"/>
              </w:rPr>
              <w:tab/>
            </w:r>
            <w:r>
              <w:rPr>
                <w:color w:val="5F5F5F"/>
                <w:sz w:val="18"/>
              </w:rPr>
              <w:t>anomaly</w:t>
            </w:r>
            <w:r>
              <w:rPr>
                <w:color w:val="5F5F5F"/>
                <w:spacing w:val="-6"/>
                <w:sz w:val="18"/>
              </w:rPr>
              <w:t xml:space="preserve"> </w:t>
            </w:r>
            <w:r>
              <w:rPr>
                <w:color w:val="5F5F5F"/>
                <w:sz w:val="18"/>
              </w:rPr>
              <w:t>44,</w:t>
            </w:r>
            <w:r>
              <w:rPr>
                <w:color w:val="5F5F5F"/>
                <w:spacing w:val="1"/>
                <w:sz w:val="18"/>
              </w:rPr>
              <w:t xml:space="preserve"> </w:t>
            </w:r>
            <w:r>
              <w:rPr>
                <w:color w:val="5F5F5F"/>
                <w:sz w:val="18"/>
              </w:rPr>
              <w:t>61,</w:t>
            </w:r>
            <w:r>
              <w:rPr>
                <w:color w:val="5F5F5F"/>
                <w:spacing w:val="-4"/>
                <w:sz w:val="18"/>
              </w:rPr>
              <w:t xml:space="preserve"> </w:t>
            </w:r>
            <w:r>
              <w:rPr>
                <w:color w:val="5F5F5F"/>
                <w:sz w:val="18"/>
              </w:rPr>
              <w:t>67:</w:t>
            </w:r>
            <w:r>
              <w:rPr>
                <w:color w:val="5F5F5F"/>
                <w:spacing w:val="1"/>
                <w:sz w:val="18"/>
              </w:rPr>
              <w:t xml:space="preserve"> </w:t>
            </w:r>
            <w:r>
              <w:rPr>
                <w:color w:val="5F5F5F"/>
                <w:sz w:val="18"/>
              </w:rPr>
              <w:t>25</w:t>
            </w:r>
            <w:r>
              <w:rPr>
                <w:color w:val="5F5F5F"/>
                <w:spacing w:val="-7"/>
                <w:sz w:val="18"/>
              </w:rPr>
              <w:t xml:space="preserve"> </w:t>
            </w:r>
            <w:r>
              <w:rPr>
                <w:color w:val="5F5F5F"/>
                <w:spacing w:val="-10"/>
                <w:sz w:val="18"/>
              </w:rPr>
              <w:t>m</w:t>
            </w:r>
          </w:p>
          <w:p w14:paraId="29072E8C" w14:textId="77777777" w:rsidR="00DC682C" w:rsidRDefault="00B64C60">
            <w:pPr>
              <w:pStyle w:val="TableParagraph"/>
              <w:spacing w:before="42"/>
              <w:ind w:left="8332"/>
              <w:rPr>
                <w:sz w:val="18"/>
              </w:rPr>
            </w:pPr>
            <w:r>
              <w:rPr>
                <w:color w:val="5F5F5F"/>
                <w:sz w:val="18"/>
              </w:rPr>
              <w:t>If realignment is not feasible, the anomalies should be assessed for their cultural heritage</w:t>
            </w:r>
            <w:r>
              <w:rPr>
                <w:color w:val="5F5F5F"/>
                <w:spacing w:val="-1"/>
                <w:sz w:val="18"/>
              </w:rPr>
              <w:t xml:space="preserve"> </w:t>
            </w:r>
            <w:r>
              <w:rPr>
                <w:color w:val="5F5F5F"/>
                <w:sz w:val="18"/>
              </w:rPr>
              <w:t>value</w:t>
            </w:r>
            <w:r>
              <w:rPr>
                <w:color w:val="5F5F5F"/>
                <w:spacing w:val="-5"/>
                <w:sz w:val="18"/>
              </w:rPr>
              <w:t xml:space="preserve"> </w:t>
            </w:r>
            <w:r>
              <w:rPr>
                <w:color w:val="5F5F5F"/>
                <w:sz w:val="18"/>
              </w:rPr>
              <w:t>using</w:t>
            </w:r>
            <w:r>
              <w:rPr>
                <w:color w:val="5F5F5F"/>
                <w:spacing w:val="-5"/>
                <w:sz w:val="18"/>
              </w:rPr>
              <w:t xml:space="preserve"> </w:t>
            </w:r>
            <w:r>
              <w:rPr>
                <w:color w:val="5F5F5F"/>
                <w:sz w:val="18"/>
              </w:rPr>
              <w:t>an</w:t>
            </w:r>
            <w:r>
              <w:rPr>
                <w:color w:val="5F5F5F"/>
                <w:spacing w:val="-5"/>
                <w:sz w:val="18"/>
              </w:rPr>
              <w:t xml:space="preserve"> </w:t>
            </w:r>
            <w:r>
              <w:rPr>
                <w:color w:val="5F5F5F"/>
                <w:sz w:val="18"/>
              </w:rPr>
              <w:t>ROV.</w:t>
            </w:r>
            <w:r>
              <w:rPr>
                <w:color w:val="5F5F5F"/>
                <w:spacing w:val="-4"/>
                <w:sz w:val="18"/>
              </w:rPr>
              <w:t xml:space="preserve"> </w:t>
            </w:r>
            <w:r>
              <w:rPr>
                <w:color w:val="5F5F5F"/>
                <w:sz w:val="18"/>
              </w:rPr>
              <w:t>Assessment of ROV</w:t>
            </w:r>
            <w:r>
              <w:rPr>
                <w:color w:val="5F5F5F"/>
                <w:spacing w:val="-6"/>
                <w:sz w:val="18"/>
              </w:rPr>
              <w:t xml:space="preserve"> </w:t>
            </w:r>
            <w:r>
              <w:rPr>
                <w:color w:val="5F5F5F"/>
                <w:sz w:val="18"/>
              </w:rPr>
              <w:t>footage</w:t>
            </w:r>
            <w:r>
              <w:rPr>
                <w:color w:val="5F5F5F"/>
                <w:spacing w:val="-1"/>
                <w:sz w:val="18"/>
              </w:rPr>
              <w:t xml:space="preserve"> </w:t>
            </w:r>
            <w:r>
              <w:rPr>
                <w:color w:val="5F5F5F"/>
                <w:sz w:val="18"/>
              </w:rPr>
              <w:t>by</w:t>
            </w:r>
            <w:r>
              <w:rPr>
                <w:color w:val="5F5F5F"/>
                <w:spacing w:val="-4"/>
                <w:sz w:val="18"/>
              </w:rPr>
              <w:t xml:space="preserve"> </w:t>
            </w:r>
            <w:r>
              <w:rPr>
                <w:color w:val="5F5F5F"/>
                <w:sz w:val="18"/>
              </w:rPr>
              <w:t>a</w:t>
            </w:r>
            <w:r>
              <w:rPr>
                <w:color w:val="5F5F5F"/>
                <w:spacing w:val="-1"/>
                <w:sz w:val="18"/>
              </w:rPr>
              <w:t xml:space="preserve"> </w:t>
            </w:r>
            <w:r>
              <w:rPr>
                <w:color w:val="5F5F5F"/>
                <w:sz w:val="18"/>
              </w:rPr>
              <w:t>qualified</w:t>
            </w:r>
            <w:r>
              <w:rPr>
                <w:color w:val="5F5F5F"/>
                <w:spacing w:val="-6"/>
                <w:sz w:val="18"/>
              </w:rPr>
              <w:t xml:space="preserve"> </w:t>
            </w:r>
            <w:r>
              <w:rPr>
                <w:color w:val="5F5F5F"/>
                <w:sz w:val="18"/>
              </w:rPr>
              <w:t>maritime archaeologist will determine what level of mitigation is appropriate (EPR UCH02)</w:t>
            </w:r>
          </w:p>
        </w:tc>
      </w:tr>
    </w:tbl>
    <w:p w14:paraId="4DABB2EE" w14:textId="77777777" w:rsidR="00DC682C" w:rsidRDefault="00DC682C">
      <w:pPr>
        <w:pStyle w:val="BodyText"/>
        <w:spacing w:before="1"/>
        <w:rPr>
          <w:sz w:val="6"/>
        </w:rPr>
      </w:pPr>
    </w:p>
    <w:p w14:paraId="4EFC23CF" w14:textId="77777777" w:rsidR="00DC682C" w:rsidRDefault="00DC682C">
      <w:pPr>
        <w:rPr>
          <w:sz w:val="6"/>
        </w:rPr>
        <w:sectPr w:rsidR="00DC682C">
          <w:headerReference w:type="default" r:id="rId66"/>
          <w:footerReference w:type="default" r:id="rId67"/>
          <w:pgSz w:w="16840" w:h="11910" w:orient="landscape"/>
          <w:pgMar w:top="440" w:right="280" w:bottom="880" w:left="1020" w:header="0" w:footer="691" w:gutter="0"/>
          <w:cols w:space="720"/>
        </w:sectPr>
      </w:pPr>
    </w:p>
    <w:p w14:paraId="39F6A3C0" w14:textId="77777777" w:rsidR="00DC682C" w:rsidRDefault="00B64C60">
      <w:pPr>
        <w:spacing w:before="80" w:line="242" w:lineRule="auto"/>
        <w:ind w:left="223"/>
        <w:rPr>
          <w:sz w:val="18"/>
        </w:rPr>
      </w:pPr>
      <w:r>
        <w:rPr>
          <w:noProof/>
        </w:rPr>
        <w:drawing>
          <wp:anchor distT="0" distB="0" distL="0" distR="0" simplePos="0" relativeHeight="15938048" behindDoc="0" locked="0" layoutInCell="1" allowOverlap="1" wp14:anchorId="512A0B7D" wp14:editId="55079E70">
            <wp:simplePos x="0" y="0"/>
            <wp:positionH relativeFrom="page">
              <wp:posOffset>0</wp:posOffset>
            </wp:positionH>
            <wp:positionV relativeFrom="page">
              <wp:posOffset>7387341</wp:posOffset>
            </wp:positionV>
            <wp:extent cx="10692384" cy="174746"/>
            <wp:effectExtent l="0" t="0" r="0" b="0"/>
            <wp:wrapNone/>
            <wp:docPr id="1003" name="Image 10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3" name="Image 1003"/>
                    <pic:cNvPicPr/>
                  </pic:nvPicPr>
                  <pic:blipFill>
                    <a:blip r:embed="rId68" cstate="print"/>
                    <a:stretch>
                      <a:fillRect/>
                    </a:stretch>
                  </pic:blipFill>
                  <pic:spPr>
                    <a:xfrm>
                      <a:off x="0" y="0"/>
                      <a:ext cx="10692384" cy="174746"/>
                    </a:xfrm>
                    <a:prstGeom prst="rect">
                      <a:avLst/>
                    </a:prstGeom>
                  </pic:spPr>
                </pic:pic>
              </a:graphicData>
            </a:graphic>
          </wp:anchor>
        </w:drawing>
      </w:r>
      <w:r>
        <w:rPr>
          <w:color w:val="5F5F5F"/>
          <w:sz w:val="18"/>
        </w:rPr>
        <w:t>Geophysical</w:t>
      </w:r>
      <w:r>
        <w:rPr>
          <w:color w:val="5F5F5F"/>
          <w:spacing w:val="-13"/>
          <w:sz w:val="18"/>
        </w:rPr>
        <w:t xml:space="preserve"> </w:t>
      </w:r>
      <w:r>
        <w:rPr>
          <w:color w:val="5F5F5F"/>
          <w:sz w:val="18"/>
        </w:rPr>
        <w:t>anomalies within 10 m to 50 m of the project alignment (ID:</w:t>
      </w:r>
      <w:r>
        <w:rPr>
          <w:color w:val="5F5F5F"/>
          <w:spacing w:val="-6"/>
          <w:sz w:val="18"/>
        </w:rPr>
        <w:t xml:space="preserve"> </w:t>
      </w:r>
      <w:r>
        <w:rPr>
          <w:color w:val="5F5F5F"/>
          <w:sz w:val="18"/>
        </w:rPr>
        <w:t>1,</w:t>
      </w:r>
      <w:r>
        <w:rPr>
          <w:color w:val="5F5F5F"/>
          <w:spacing w:val="-9"/>
          <w:sz w:val="18"/>
        </w:rPr>
        <w:t xml:space="preserve"> </w:t>
      </w:r>
      <w:r>
        <w:rPr>
          <w:color w:val="5F5F5F"/>
          <w:sz w:val="18"/>
        </w:rPr>
        <w:t>2,</w:t>
      </w:r>
      <w:r>
        <w:rPr>
          <w:color w:val="5F5F5F"/>
          <w:spacing w:val="-9"/>
          <w:sz w:val="18"/>
        </w:rPr>
        <w:t xml:space="preserve"> </w:t>
      </w:r>
      <w:r>
        <w:rPr>
          <w:color w:val="5F5F5F"/>
          <w:sz w:val="18"/>
        </w:rPr>
        <w:t>13,</w:t>
      </w:r>
      <w:r>
        <w:rPr>
          <w:color w:val="5F5F5F"/>
          <w:spacing w:val="-6"/>
          <w:sz w:val="18"/>
        </w:rPr>
        <w:t xml:space="preserve"> </w:t>
      </w:r>
      <w:r>
        <w:rPr>
          <w:color w:val="5F5F5F"/>
          <w:sz w:val="18"/>
        </w:rPr>
        <w:t>16,</w:t>
      </w:r>
      <w:r>
        <w:rPr>
          <w:color w:val="5F5F5F"/>
          <w:spacing w:val="-9"/>
          <w:sz w:val="18"/>
        </w:rPr>
        <w:t xml:space="preserve"> </w:t>
      </w:r>
      <w:r>
        <w:rPr>
          <w:color w:val="5F5F5F"/>
          <w:sz w:val="18"/>
        </w:rPr>
        <w:t>32,</w:t>
      </w:r>
      <w:r>
        <w:rPr>
          <w:color w:val="5F5F5F"/>
          <w:spacing w:val="-6"/>
          <w:sz w:val="18"/>
        </w:rPr>
        <w:t xml:space="preserve"> </w:t>
      </w:r>
      <w:r>
        <w:rPr>
          <w:color w:val="5F5F5F"/>
          <w:sz w:val="18"/>
        </w:rPr>
        <w:t>35,</w:t>
      </w:r>
    </w:p>
    <w:p w14:paraId="45F4D7A3" w14:textId="77777777" w:rsidR="00DC682C" w:rsidRDefault="00B64C60">
      <w:pPr>
        <w:spacing w:line="201" w:lineRule="exact"/>
        <w:ind w:left="223"/>
        <w:rPr>
          <w:sz w:val="18"/>
        </w:rPr>
      </w:pPr>
      <w:r>
        <w:rPr>
          <w:color w:val="5F5F5F"/>
          <w:sz w:val="18"/>
        </w:rPr>
        <w:t>41,</w:t>
      </w:r>
      <w:r>
        <w:rPr>
          <w:color w:val="5F5F5F"/>
          <w:spacing w:val="-2"/>
          <w:sz w:val="18"/>
        </w:rPr>
        <w:t xml:space="preserve"> </w:t>
      </w:r>
      <w:r>
        <w:rPr>
          <w:color w:val="5F5F5F"/>
          <w:sz w:val="18"/>
        </w:rPr>
        <w:t>57,</w:t>
      </w:r>
      <w:r>
        <w:rPr>
          <w:color w:val="5F5F5F"/>
          <w:spacing w:val="-1"/>
          <w:sz w:val="18"/>
        </w:rPr>
        <w:t xml:space="preserve"> </w:t>
      </w:r>
      <w:r>
        <w:rPr>
          <w:color w:val="5F5F5F"/>
          <w:sz w:val="18"/>
        </w:rPr>
        <w:t>64,</w:t>
      </w:r>
      <w:r>
        <w:rPr>
          <w:color w:val="5F5F5F"/>
          <w:spacing w:val="-1"/>
          <w:sz w:val="18"/>
        </w:rPr>
        <w:t xml:space="preserve"> </w:t>
      </w:r>
      <w:r>
        <w:rPr>
          <w:color w:val="5F5F5F"/>
          <w:spacing w:val="-5"/>
          <w:sz w:val="18"/>
        </w:rPr>
        <w:t>71)</w:t>
      </w:r>
    </w:p>
    <w:p w14:paraId="5D016EB7" w14:textId="77777777" w:rsidR="00DC682C" w:rsidRDefault="00B64C60">
      <w:pPr>
        <w:tabs>
          <w:tab w:val="left" w:pos="1733"/>
          <w:tab w:val="left" w:pos="3006"/>
          <w:tab w:val="left" w:pos="4446"/>
          <w:tab w:val="left" w:pos="6294"/>
        </w:tabs>
        <w:spacing w:before="85" w:line="207" w:lineRule="exact"/>
        <w:ind w:left="183"/>
        <w:rPr>
          <w:sz w:val="18"/>
        </w:rPr>
      </w:pPr>
      <w:r>
        <w:br w:type="column"/>
      </w:r>
      <w:r>
        <w:rPr>
          <w:color w:val="5F5F5F"/>
          <w:sz w:val="18"/>
        </w:rPr>
        <w:t>Very</w:t>
      </w:r>
      <w:r>
        <w:rPr>
          <w:color w:val="5F5F5F"/>
          <w:spacing w:val="-2"/>
          <w:sz w:val="18"/>
        </w:rPr>
        <w:t xml:space="preserve"> sensitive</w:t>
      </w:r>
      <w:r>
        <w:rPr>
          <w:color w:val="5F5F5F"/>
          <w:sz w:val="18"/>
        </w:rPr>
        <w:tab/>
      </w:r>
      <w:r>
        <w:rPr>
          <w:color w:val="5F5F5F"/>
          <w:spacing w:val="-2"/>
          <w:sz w:val="18"/>
        </w:rPr>
        <w:t>Moderate</w:t>
      </w:r>
      <w:r>
        <w:rPr>
          <w:color w:val="5F5F5F"/>
          <w:sz w:val="18"/>
        </w:rPr>
        <w:tab/>
      </w:r>
      <w:proofErr w:type="spellStart"/>
      <w:r>
        <w:rPr>
          <w:color w:val="5F5F5F"/>
          <w:spacing w:val="-2"/>
          <w:sz w:val="18"/>
        </w:rPr>
        <w:t>Moderate</w:t>
      </w:r>
      <w:proofErr w:type="spellEnd"/>
      <w:r>
        <w:rPr>
          <w:color w:val="5F5F5F"/>
          <w:sz w:val="18"/>
        </w:rPr>
        <w:tab/>
      </w:r>
      <w:r>
        <w:rPr>
          <w:color w:val="5F5F5F"/>
          <w:spacing w:val="-2"/>
          <w:sz w:val="18"/>
        </w:rPr>
        <w:t>Improbable</w:t>
      </w:r>
      <w:r>
        <w:rPr>
          <w:color w:val="5F5F5F"/>
          <w:sz w:val="18"/>
        </w:rPr>
        <w:tab/>
        <w:t>The</w:t>
      </w:r>
      <w:r>
        <w:rPr>
          <w:color w:val="5F5F5F"/>
          <w:spacing w:val="-1"/>
          <w:sz w:val="18"/>
        </w:rPr>
        <w:t xml:space="preserve"> </w:t>
      </w:r>
      <w:r>
        <w:rPr>
          <w:color w:val="5F5F5F"/>
          <w:sz w:val="18"/>
        </w:rPr>
        <w:t>impact</w:t>
      </w:r>
      <w:r>
        <w:rPr>
          <w:color w:val="5F5F5F"/>
          <w:spacing w:val="2"/>
          <w:sz w:val="18"/>
        </w:rPr>
        <w:t xml:space="preserve"> </w:t>
      </w:r>
      <w:r>
        <w:rPr>
          <w:color w:val="5F5F5F"/>
          <w:sz w:val="18"/>
        </w:rPr>
        <w:t>could be</w:t>
      </w:r>
      <w:r>
        <w:rPr>
          <w:color w:val="5F5F5F"/>
          <w:spacing w:val="-5"/>
          <w:sz w:val="18"/>
        </w:rPr>
        <w:t xml:space="preserve"> </w:t>
      </w:r>
      <w:r>
        <w:rPr>
          <w:color w:val="5F5F5F"/>
          <w:sz w:val="18"/>
        </w:rPr>
        <w:t>negated</w:t>
      </w:r>
      <w:r>
        <w:rPr>
          <w:color w:val="5F5F5F"/>
          <w:spacing w:val="-5"/>
          <w:sz w:val="18"/>
        </w:rPr>
        <w:t xml:space="preserve"> </w:t>
      </w:r>
      <w:r>
        <w:rPr>
          <w:color w:val="5F5F5F"/>
          <w:sz w:val="18"/>
        </w:rPr>
        <w:t>by</w:t>
      </w:r>
      <w:r>
        <w:rPr>
          <w:color w:val="5F5F5F"/>
          <w:spacing w:val="-9"/>
          <w:sz w:val="18"/>
        </w:rPr>
        <w:t xml:space="preserve"> </w:t>
      </w:r>
      <w:r>
        <w:rPr>
          <w:color w:val="5F5F5F"/>
          <w:sz w:val="18"/>
        </w:rPr>
        <w:t>realigning</w:t>
      </w:r>
      <w:r>
        <w:rPr>
          <w:color w:val="5F5F5F"/>
          <w:spacing w:val="-5"/>
          <w:sz w:val="18"/>
        </w:rPr>
        <w:t xml:space="preserve"> </w:t>
      </w:r>
      <w:r>
        <w:rPr>
          <w:color w:val="5F5F5F"/>
          <w:sz w:val="18"/>
        </w:rPr>
        <w:t>the</w:t>
      </w:r>
      <w:r>
        <w:rPr>
          <w:color w:val="5F5F5F"/>
          <w:spacing w:val="-7"/>
          <w:sz w:val="18"/>
        </w:rPr>
        <w:t xml:space="preserve"> </w:t>
      </w:r>
      <w:r>
        <w:rPr>
          <w:color w:val="5F5F5F"/>
          <w:sz w:val="18"/>
        </w:rPr>
        <w:t>project</w:t>
      </w:r>
      <w:r>
        <w:rPr>
          <w:color w:val="5F5F5F"/>
          <w:spacing w:val="-2"/>
          <w:sz w:val="18"/>
        </w:rPr>
        <w:t xml:space="preserve"> </w:t>
      </w:r>
      <w:r>
        <w:rPr>
          <w:color w:val="5F5F5F"/>
          <w:sz w:val="18"/>
        </w:rPr>
        <w:t>alignment</w:t>
      </w:r>
      <w:r>
        <w:rPr>
          <w:color w:val="5F5F5F"/>
          <w:spacing w:val="-3"/>
          <w:sz w:val="18"/>
        </w:rPr>
        <w:t xml:space="preserve"> </w:t>
      </w:r>
      <w:r>
        <w:rPr>
          <w:color w:val="5F5F5F"/>
          <w:sz w:val="18"/>
        </w:rPr>
        <w:t>to</w:t>
      </w:r>
      <w:r>
        <w:rPr>
          <w:color w:val="5F5F5F"/>
          <w:spacing w:val="-5"/>
          <w:sz w:val="18"/>
        </w:rPr>
        <w:t xml:space="preserve"> </w:t>
      </w:r>
      <w:r>
        <w:rPr>
          <w:color w:val="5F5F5F"/>
          <w:sz w:val="18"/>
        </w:rPr>
        <w:t>avoid</w:t>
      </w:r>
      <w:r>
        <w:rPr>
          <w:color w:val="5F5F5F"/>
          <w:spacing w:val="-5"/>
          <w:sz w:val="18"/>
        </w:rPr>
        <w:t xml:space="preserve"> </w:t>
      </w:r>
      <w:r>
        <w:rPr>
          <w:color w:val="5F5F5F"/>
          <w:spacing w:val="-2"/>
          <w:sz w:val="18"/>
        </w:rPr>
        <w:t>these</w:t>
      </w:r>
    </w:p>
    <w:p w14:paraId="1B014EE7" w14:textId="77777777" w:rsidR="00DC682C" w:rsidRDefault="00B64C60">
      <w:pPr>
        <w:spacing w:line="207" w:lineRule="exact"/>
        <w:ind w:left="6294"/>
        <w:rPr>
          <w:sz w:val="18"/>
        </w:rPr>
      </w:pPr>
      <w:r>
        <w:rPr>
          <w:color w:val="5F5F5F"/>
          <w:sz w:val="18"/>
        </w:rPr>
        <w:t>anomalies.</w:t>
      </w:r>
      <w:r>
        <w:rPr>
          <w:color w:val="5F5F5F"/>
          <w:spacing w:val="-1"/>
          <w:sz w:val="18"/>
        </w:rPr>
        <w:t xml:space="preserve"> </w:t>
      </w:r>
      <w:r>
        <w:rPr>
          <w:color w:val="5F5F5F"/>
          <w:sz w:val="18"/>
        </w:rPr>
        <w:t>It</w:t>
      </w:r>
      <w:r>
        <w:rPr>
          <w:color w:val="5F5F5F"/>
          <w:spacing w:val="-1"/>
          <w:sz w:val="18"/>
        </w:rPr>
        <w:t xml:space="preserve"> </w:t>
      </w:r>
      <w:r>
        <w:rPr>
          <w:color w:val="5F5F5F"/>
          <w:sz w:val="18"/>
        </w:rPr>
        <w:t>is</w:t>
      </w:r>
      <w:r>
        <w:rPr>
          <w:color w:val="5F5F5F"/>
          <w:spacing w:val="-3"/>
          <w:sz w:val="18"/>
        </w:rPr>
        <w:t xml:space="preserve"> </w:t>
      </w:r>
      <w:r>
        <w:rPr>
          <w:color w:val="5F5F5F"/>
          <w:sz w:val="18"/>
        </w:rPr>
        <w:t>recommended</w:t>
      </w:r>
      <w:r>
        <w:rPr>
          <w:color w:val="5F5F5F"/>
          <w:spacing w:val="-4"/>
          <w:sz w:val="18"/>
        </w:rPr>
        <w:t xml:space="preserve"> </w:t>
      </w:r>
      <w:r>
        <w:rPr>
          <w:color w:val="5F5F5F"/>
          <w:sz w:val="18"/>
        </w:rPr>
        <w:t>that</w:t>
      </w:r>
      <w:r>
        <w:rPr>
          <w:color w:val="5F5F5F"/>
          <w:spacing w:val="-1"/>
          <w:sz w:val="18"/>
        </w:rPr>
        <w:t xml:space="preserve"> </w:t>
      </w:r>
      <w:r>
        <w:rPr>
          <w:color w:val="5F5F5F"/>
          <w:sz w:val="18"/>
        </w:rPr>
        <w:t>each</w:t>
      </w:r>
      <w:r>
        <w:rPr>
          <w:color w:val="5F5F5F"/>
          <w:spacing w:val="-4"/>
          <w:sz w:val="18"/>
        </w:rPr>
        <w:t xml:space="preserve"> </w:t>
      </w:r>
      <w:r>
        <w:rPr>
          <w:color w:val="5F5F5F"/>
          <w:sz w:val="18"/>
        </w:rPr>
        <w:t>anomaly</w:t>
      </w:r>
      <w:r>
        <w:rPr>
          <w:color w:val="5F5F5F"/>
          <w:spacing w:val="-3"/>
          <w:sz w:val="18"/>
        </w:rPr>
        <w:t xml:space="preserve"> </w:t>
      </w:r>
      <w:r>
        <w:rPr>
          <w:color w:val="5F5F5F"/>
          <w:sz w:val="18"/>
        </w:rPr>
        <w:t>be</w:t>
      </w:r>
      <w:r>
        <w:rPr>
          <w:color w:val="5F5F5F"/>
          <w:spacing w:val="-4"/>
          <w:sz w:val="18"/>
        </w:rPr>
        <w:t xml:space="preserve"> </w:t>
      </w:r>
      <w:r>
        <w:rPr>
          <w:color w:val="5F5F5F"/>
          <w:sz w:val="18"/>
        </w:rPr>
        <w:t>given</w:t>
      </w:r>
      <w:r>
        <w:rPr>
          <w:color w:val="5F5F5F"/>
          <w:spacing w:val="-4"/>
          <w:sz w:val="18"/>
        </w:rPr>
        <w:t xml:space="preserve"> </w:t>
      </w:r>
      <w:r>
        <w:rPr>
          <w:color w:val="5F5F5F"/>
          <w:sz w:val="18"/>
        </w:rPr>
        <w:t>a</w:t>
      </w:r>
      <w:r>
        <w:rPr>
          <w:color w:val="5F5F5F"/>
          <w:spacing w:val="-4"/>
          <w:sz w:val="18"/>
        </w:rPr>
        <w:t xml:space="preserve"> </w:t>
      </w:r>
      <w:r>
        <w:rPr>
          <w:color w:val="5F5F5F"/>
          <w:sz w:val="18"/>
        </w:rPr>
        <w:t>buffer</w:t>
      </w:r>
      <w:r>
        <w:rPr>
          <w:color w:val="5F5F5F"/>
          <w:spacing w:val="-2"/>
          <w:sz w:val="18"/>
        </w:rPr>
        <w:t xml:space="preserve"> </w:t>
      </w:r>
      <w:r>
        <w:rPr>
          <w:color w:val="5F5F5F"/>
          <w:sz w:val="18"/>
        </w:rPr>
        <w:t>of</w:t>
      </w:r>
      <w:r>
        <w:rPr>
          <w:color w:val="5F5F5F"/>
          <w:spacing w:val="-1"/>
          <w:sz w:val="18"/>
        </w:rPr>
        <w:t xml:space="preserve"> </w:t>
      </w:r>
      <w:r>
        <w:rPr>
          <w:color w:val="5F5F5F"/>
          <w:sz w:val="18"/>
        </w:rPr>
        <w:t>25</w:t>
      </w:r>
      <w:r>
        <w:rPr>
          <w:color w:val="5F5F5F"/>
          <w:spacing w:val="-11"/>
          <w:sz w:val="18"/>
        </w:rPr>
        <w:t xml:space="preserve"> </w:t>
      </w:r>
      <w:r>
        <w:rPr>
          <w:color w:val="5F5F5F"/>
          <w:spacing w:val="-5"/>
          <w:sz w:val="18"/>
        </w:rPr>
        <w:t>m.</w:t>
      </w:r>
    </w:p>
    <w:p w14:paraId="1C3CC764" w14:textId="77777777" w:rsidR="00DC682C" w:rsidRDefault="00B64C60">
      <w:pPr>
        <w:spacing w:before="38" w:line="242" w:lineRule="auto"/>
        <w:ind w:left="6293" w:right="71"/>
        <w:rPr>
          <w:sz w:val="18"/>
        </w:rPr>
      </w:pPr>
      <w:r>
        <w:rPr>
          <w:color w:val="5F5F5F"/>
          <w:sz w:val="18"/>
        </w:rPr>
        <w:t>If realignment is not feasible, the anomalies should be assessed for their cultural heritage</w:t>
      </w:r>
      <w:r>
        <w:rPr>
          <w:color w:val="5F5F5F"/>
          <w:spacing w:val="-1"/>
          <w:sz w:val="18"/>
        </w:rPr>
        <w:t xml:space="preserve"> </w:t>
      </w:r>
      <w:r>
        <w:rPr>
          <w:color w:val="5F5F5F"/>
          <w:sz w:val="18"/>
        </w:rPr>
        <w:t>value</w:t>
      </w:r>
      <w:r>
        <w:rPr>
          <w:color w:val="5F5F5F"/>
          <w:spacing w:val="-5"/>
          <w:sz w:val="18"/>
        </w:rPr>
        <w:t xml:space="preserve"> </w:t>
      </w:r>
      <w:r>
        <w:rPr>
          <w:color w:val="5F5F5F"/>
          <w:sz w:val="18"/>
        </w:rPr>
        <w:t>using</w:t>
      </w:r>
      <w:r>
        <w:rPr>
          <w:color w:val="5F5F5F"/>
          <w:spacing w:val="-5"/>
          <w:sz w:val="18"/>
        </w:rPr>
        <w:t xml:space="preserve"> </w:t>
      </w:r>
      <w:r>
        <w:rPr>
          <w:color w:val="5F5F5F"/>
          <w:sz w:val="18"/>
        </w:rPr>
        <w:t>an</w:t>
      </w:r>
      <w:r>
        <w:rPr>
          <w:color w:val="5F5F5F"/>
          <w:spacing w:val="-5"/>
          <w:sz w:val="18"/>
        </w:rPr>
        <w:t xml:space="preserve"> </w:t>
      </w:r>
      <w:r>
        <w:rPr>
          <w:color w:val="5F5F5F"/>
          <w:sz w:val="18"/>
        </w:rPr>
        <w:t>ROV.</w:t>
      </w:r>
      <w:r>
        <w:rPr>
          <w:color w:val="5F5F5F"/>
          <w:spacing w:val="-3"/>
          <w:sz w:val="18"/>
        </w:rPr>
        <w:t xml:space="preserve"> </w:t>
      </w:r>
      <w:r>
        <w:rPr>
          <w:color w:val="5F5F5F"/>
          <w:sz w:val="18"/>
        </w:rPr>
        <w:t>Assessment of ROV</w:t>
      </w:r>
      <w:r>
        <w:rPr>
          <w:color w:val="5F5F5F"/>
          <w:spacing w:val="-6"/>
          <w:sz w:val="18"/>
        </w:rPr>
        <w:t xml:space="preserve"> </w:t>
      </w:r>
      <w:r>
        <w:rPr>
          <w:color w:val="5F5F5F"/>
          <w:sz w:val="18"/>
        </w:rPr>
        <w:t>footage</w:t>
      </w:r>
      <w:r>
        <w:rPr>
          <w:color w:val="5F5F5F"/>
          <w:spacing w:val="-1"/>
          <w:sz w:val="18"/>
        </w:rPr>
        <w:t xml:space="preserve"> </w:t>
      </w:r>
      <w:r>
        <w:rPr>
          <w:color w:val="5F5F5F"/>
          <w:sz w:val="18"/>
        </w:rPr>
        <w:t>by</w:t>
      </w:r>
      <w:r>
        <w:rPr>
          <w:color w:val="5F5F5F"/>
          <w:spacing w:val="-4"/>
          <w:sz w:val="18"/>
        </w:rPr>
        <w:t xml:space="preserve"> </w:t>
      </w:r>
      <w:r>
        <w:rPr>
          <w:color w:val="5F5F5F"/>
          <w:sz w:val="18"/>
        </w:rPr>
        <w:t>a</w:t>
      </w:r>
      <w:r>
        <w:rPr>
          <w:color w:val="5F5F5F"/>
          <w:spacing w:val="-1"/>
          <w:sz w:val="18"/>
        </w:rPr>
        <w:t xml:space="preserve"> </w:t>
      </w:r>
      <w:r>
        <w:rPr>
          <w:color w:val="5F5F5F"/>
          <w:sz w:val="18"/>
        </w:rPr>
        <w:t>qualified</w:t>
      </w:r>
      <w:r>
        <w:rPr>
          <w:color w:val="5F5F5F"/>
          <w:spacing w:val="-6"/>
          <w:sz w:val="18"/>
        </w:rPr>
        <w:t xml:space="preserve"> </w:t>
      </w:r>
      <w:r>
        <w:rPr>
          <w:color w:val="5F5F5F"/>
          <w:sz w:val="18"/>
        </w:rPr>
        <w:t>maritime archaeologist will determine what level of mitigation is appropriate (EPR UCH02)</w:t>
      </w:r>
    </w:p>
    <w:p w14:paraId="62BA0824" w14:textId="77777777" w:rsidR="00DC682C" w:rsidRDefault="00DC682C">
      <w:pPr>
        <w:spacing w:line="242" w:lineRule="auto"/>
        <w:rPr>
          <w:sz w:val="18"/>
        </w:rPr>
        <w:sectPr w:rsidR="00DC682C">
          <w:type w:val="continuous"/>
          <w:pgSz w:w="16840" w:h="11910" w:orient="landscape"/>
          <w:pgMar w:top="1500" w:right="280" w:bottom="820" w:left="1020" w:header="0" w:footer="691" w:gutter="0"/>
          <w:cols w:num="2" w:space="720" w:equalWidth="0">
            <w:col w:w="2112" w:space="40"/>
            <w:col w:w="13388"/>
          </w:cols>
        </w:sectPr>
      </w:pPr>
    </w:p>
    <w:p w14:paraId="15D72B7E" w14:textId="77777777" w:rsidR="00DC682C" w:rsidRDefault="00DC682C">
      <w:pPr>
        <w:pStyle w:val="BodyText"/>
        <w:spacing w:before="3"/>
        <w:rPr>
          <w:sz w:val="11"/>
        </w:rPr>
      </w:pPr>
    </w:p>
    <w:p w14:paraId="7AAC2F27" w14:textId="77777777" w:rsidR="00DC682C" w:rsidRDefault="00B64C60">
      <w:pPr>
        <w:pStyle w:val="BodyText"/>
        <w:ind w:left="117"/>
      </w:pPr>
      <w:r>
        <w:rPr>
          <w:noProof/>
        </w:rPr>
        <w:drawing>
          <wp:inline distT="0" distB="0" distL="0" distR="0" wp14:anchorId="20561B56" wp14:editId="22637442">
            <wp:extent cx="4770119" cy="185927"/>
            <wp:effectExtent l="0" t="0" r="0" b="0"/>
            <wp:docPr id="1008" name="Image 10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8" name="Image 1008"/>
                    <pic:cNvPicPr/>
                  </pic:nvPicPr>
                  <pic:blipFill>
                    <a:blip r:embed="rId69" cstate="print"/>
                    <a:stretch>
                      <a:fillRect/>
                    </a:stretch>
                  </pic:blipFill>
                  <pic:spPr>
                    <a:xfrm>
                      <a:off x="0" y="0"/>
                      <a:ext cx="4770119" cy="185927"/>
                    </a:xfrm>
                    <a:prstGeom prst="rect">
                      <a:avLst/>
                    </a:prstGeom>
                  </pic:spPr>
                </pic:pic>
              </a:graphicData>
            </a:graphic>
          </wp:inline>
        </w:drawing>
      </w:r>
    </w:p>
    <w:p w14:paraId="3A99D5B7" w14:textId="77777777" w:rsidR="00DC682C" w:rsidRDefault="00B64C60">
      <w:pPr>
        <w:pStyle w:val="BodyText"/>
        <w:spacing w:before="105" w:line="360" w:lineRule="auto"/>
        <w:ind w:left="112" w:right="214"/>
      </w:pPr>
      <w:r>
        <w:rPr>
          <w:color w:val="585858"/>
        </w:rPr>
        <w:t>The impact pathway of a grapnel run on maritime heritage in the Victorian and Tasmanian nearshore sections of</w:t>
      </w:r>
      <w:r>
        <w:rPr>
          <w:color w:val="585858"/>
          <w:spacing w:val="-4"/>
        </w:rPr>
        <w:t xml:space="preserve"> </w:t>
      </w:r>
      <w:r>
        <w:rPr>
          <w:color w:val="585858"/>
        </w:rPr>
        <w:t>the</w:t>
      </w:r>
      <w:r>
        <w:rPr>
          <w:color w:val="585858"/>
          <w:spacing w:val="-2"/>
        </w:rPr>
        <w:t xml:space="preserve"> </w:t>
      </w:r>
      <w:r>
        <w:rPr>
          <w:color w:val="585858"/>
        </w:rPr>
        <w:t>study</w:t>
      </w:r>
      <w:r>
        <w:rPr>
          <w:color w:val="585858"/>
          <w:spacing w:val="-5"/>
        </w:rPr>
        <w:t xml:space="preserve"> </w:t>
      </w:r>
      <w:r>
        <w:rPr>
          <w:color w:val="585858"/>
        </w:rPr>
        <w:t>area</w:t>
      </w:r>
      <w:r>
        <w:rPr>
          <w:color w:val="585858"/>
          <w:spacing w:val="-3"/>
        </w:rPr>
        <w:t xml:space="preserve"> </w:t>
      </w:r>
      <w:r>
        <w:rPr>
          <w:color w:val="585858"/>
        </w:rPr>
        <w:t>is largely the</w:t>
      </w:r>
      <w:r>
        <w:rPr>
          <w:color w:val="585858"/>
          <w:spacing w:val="-2"/>
        </w:rPr>
        <w:t xml:space="preserve"> </w:t>
      </w:r>
      <w:r>
        <w:rPr>
          <w:color w:val="585858"/>
        </w:rPr>
        <w:t>same</w:t>
      </w:r>
      <w:r>
        <w:rPr>
          <w:color w:val="585858"/>
          <w:spacing w:val="-2"/>
        </w:rPr>
        <w:t xml:space="preserve"> </w:t>
      </w:r>
      <w:r>
        <w:rPr>
          <w:color w:val="585858"/>
        </w:rPr>
        <w:t>as in</w:t>
      </w:r>
      <w:r>
        <w:rPr>
          <w:color w:val="585858"/>
          <w:spacing w:val="-8"/>
        </w:rPr>
        <w:t xml:space="preserve"> </w:t>
      </w:r>
      <w:r>
        <w:rPr>
          <w:color w:val="585858"/>
        </w:rPr>
        <w:t>the</w:t>
      </w:r>
      <w:r>
        <w:rPr>
          <w:color w:val="585858"/>
          <w:spacing w:val="-7"/>
        </w:rPr>
        <w:t xml:space="preserve"> </w:t>
      </w:r>
      <w:r>
        <w:rPr>
          <w:color w:val="585858"/>
        </w:rPr>
        <w:t>offshore</w:t>
      </w:r>
      <w:r>
        <w:rPr>
          <w:color w:val="585858"/>
          <w:spacing w:val="-2"/>
        </w:rPr>
        <w:t xml:space="preserve"> </w:t>
      </w:r>
      <w:r>
        <w:rPr>
          <w:color w:val="585858"/>
        </w:rPr>
        <w:t>section</w:t>
      </w:r>
      <w:r>
        <w:rPr>
          <w:color w:val="585858"/>
          <w:spacing w:val="-2"/>
        </w:rPr>
        <w:t xml:space="preserve"> </w:t>
      </w:r>
      <w:r>
        <w:rPr>
          <w:color w:val="585858"/>
        </w:rPr>
        <w:t>discussed</w:t>
      </w:r>
      <w:r>
        <w:rPr>
          <w:color w:val="585858"/>
          <w:spacing w:val="-2"/>
        </w:rPr>
        <w:t xml:space="preserve"> </w:t>
      </w:r>
      <w:r>
        <w:rPr>
          <w:color w:val="585858"/>
        </w:rPr>
        <w:t>in</w:t>
      </w:r>
      <w:r>
        <w:rPr>
          <w:color w:val="585858"/>
          <w:spacing w:val="-7"/>
        </w:rPr>
        <w:t xml:space="preserve"> </w:t>
      </w:r>
      <w:r>
        <w:rPr>
          <w:color w:val="585858"/>
        </w:rPr>
        <w:t>the</w:t>
      </w:r>
      <w:r>
        <w:rPr>
          <w:color w:val="585858"/>
          <w:spacing w:val="-2"/>
        </w:rPr>
        <w:t xml:space="preserve"> </w:t>
      </w:r>
      <w:r>
        <w:rPr>
          <w:color w:val="585858"/>
        </w:rPr>
        <w:t>previous section.</w:t>
      </w:r>
    </w:p>
    <w:p w14:paraId="3AA8B2B6" w14:textId="77777777" w:rsidR="00DC682C" w:rsidRDefault="00B64C60">
      <w:pPr>
        <w:pStyle w:val="BodyText"/>
        <w:spacing w:before="121" w:line="360" w:lineRule="auto"/>
        <w:ind w:left="113" w:right="144"/>
      </w:pPr>
      <w:r>
        <w:rPr>
          <w:color w:val="585858"/>
        </w:rPr>
        <w:t>Vessel discards and potential shipwrecks in the Victorian section of the study area is assessed to have the same</w:t>
      </w:r>
      <w:r>
        <w:rPr>
          <w:color w:val="585858"/>
          <w:spacing w:val="-3"/>
        </w:rPr>
        <w:t xml:space="preserve"> </w:t>
      </w:r>
      <w:r>
        <w:rPr>
          <w:color w:val="585858"/>
        </w:rPr>
        <w:t>impacts</w:t>
      </w:r>
      <w:r>
        <w:rPr>
          <w:color w:val="585858"/>
          <w:spacing w:val="-1"/>
        </w:rPr>
        <w:t xml:space="preserve"> </w:t>
      </w:r>
      <w:r>
        <w:rPr>
          <w:color w:val="585858"/>
        </w:rPr>
        <w:t>as</w:t>
      </w:r>
      <w:r>
        <w:rPr>
          <w:color w:val="585858"/>
          <w:spacing w:val="-6"/>
        </w:rPr>
        <w:t xml:space="preserve"> </w:t>
      </w:r>
      <w:r>
        <w:rPr>
          <w:color w:val="585858"/>
        </w:rPr>
        <w:t>for</w:t>
      </w:r>
      <w:r>
        <w:rPr>
          <w:color w:val="585858"/>
          <w:spacing w:val="-6"/>
        </w:rPr>
        <w:t xml:space="preserve"> </w:t>
      </w:r>
      <w:r>
        <w:rPr>
          <w:color w:val="585858"/>
        </w:rPr>
        <w:t>vessel</w:t>
      </w:r>
      <w:r>
        <w:rPr>
          <w:color w:val="585858"/>
          <w:spacing w:val="-3"/>
        </w:rPr>
        <w:t xml:space="preserve"> </w:t>
      </w:r>
      <w:r>
        <w:rPr>
          <w:color w:val="585858"/>
        </w:rPr>
        <w:t>discards</w:t>
      </w:r>
      <w:r>
        <w:rPr>
          <w:color w:val="585858"/>
          <w:spacing w:val="-1"/>
        </w:rPr>
        <w:t xml:space="preserve"> </w:t>
      </w:r>
      <w:r>
        <w:rPr>
          <w:color w:val="585858"/>
        </w:rPr>
        <w:t>and</w:t>
      </w:r>
      <w:r>
        <w:rPr>
          <w:color w:val="585858"/>
          <w:spacing w:val="-3"/>
        </w:rPr>
        <w:t xml:space="preserve"> </w:t>
      </w:r>
      <w:r>
        <w:rPr>
          <w:color w:val="585858"/>
        </w:rPr>
        <w:t>potential</w:t>
      </w:r>
      <w:r>
        <w:rPr>
          <w:color w:val="585858"/>
          <w:spacing w:val="-3"/>
        </w:rPr>
        <w:t xml:space="preserve"> </w:t>
      </w:r>
      <w:r>
        <w:rPr>
          <w:color w:val="585858"/>
        </w:rPr>
        <w:t>shipwrecks in</w:t>
      </w:r>
      <w:r>
        <w:rPr>
          <w:color w:val="585858"/>
          <w:spacing w:val="-3"/>
        </w:rPr>
        <w:t xml:space="preserve"> </w:t>
      </w:r>
      <w:r>
        <w:rPr>
          <w:color w:val="585858"/>
        </w:rPr>
        <w:t>the</w:t>
      </w:r>
      <w:r>
        <w:rPr>
          <w:color w:val="585858"/>
          <w:spacing w:val="-3"/>
        </w:rPr>
        <w:t xml:space="preserve"> </w:t>
      </w:r>
      <w:r>
        <w:rPr>
          <w:color w:val="585858"/>
        </w:rPr>
        <w:t>offshore</w:t>
      </w:r>
      <w:r>
        <w:rPr>
          <w:color w:val="585858"/>
          <w:spacing w:val="-3"/>
        </w:rPr>
        <w:t xml:space="preserve"> </w:t>
      </w:r>
      <w:r>
        <w:rPr>
          <w:color w:val="585858"/>
        </w:rPr>
        <w:t>section, except</w:t>
      </w:r>
      <w:r>
        <w:rPr>
          <w:color w:val="585858"/>
          <w:spacing w:val="-5"/>
        </w:rPr>
        <w:t xml:space="preserve"> </w:t>
      </w:r>
      <w:r>
        <w:rPr>
          <w:color w:val="585858"/>
        </w:rPr>
        <w:t>that</w:t>
      </w:r>
      <w:r>
        <w:rPr>
          <w:color w:val="585858"/>
          <w:spacing w:val="-5"/>
        </w:rPr>
        <w:t xml:space="preserve"> </w:t>
      </w:r>
      <w:r>
        <w:rPr>
          <w:color w:val="585858"/>
        </w:rPr>
        <w:t>the</w:t>
      </w:r>
      <w:r>
        <w:rPr>
          <w:color w:val="585858"/>
          <w:spacing w:val="-3"/>
        </w:rPr>
        <w:t xml:space="preserve"> </w:t>
      </w:r>
      <w:r>
        <w:rPr>
          <w:color w:val="585858"/>
        </w:rPr>
        <w:t>impact probability to shipwrecks is slightly higher (</w:t>
      </w:r>
      <w:r>
        <w:rPr>
          <w:i/>
          <w:color w:val="585858"/>
        </w:rPr>
        <w:t>highly improbable</w:t>
      </w:r>
      <w:r>
        <w:rPr>
          <w:color w:val="585858"/>
        </w:rPr>
        <w:t>). This is due to the reduced confidence in the geophysical data obtained in the surveys of the Victorian nearshore section of the study area. Potential shipwrecks in the Tasmanian section of the study area are assessed to have the same impacts as for potential shipwrecks in the offshore section.</w:t>
      </w:r>
    </w:p>
    <w:p w14:paraId="74DCB2CD" w14:textId="77777777" w:rsidR="00DC682C" w:rsidRDefault="00B64C60">
      <w:pPr>
        <w:pStyle w:val="BodyText"/>
        <w:spacing w:before="119" w:line="360" w:lineRule="auto"/>
        <w:ind w:left="113" w:right="144"/>
      </w:pPr>
      <w:r>
        <w:rPr>
          <w:color w:val="585858"/>
        </w:rPr>
        <w:t>Unverified</w:t>
      </w:r>
      <w:r>
        <w:rPr>
          <w:color w:val="585858"/>
          <w:spacing w:val="-2"/>
        </w:rPr>
        <w:t xml:space="preserve"> </w:t>
      </w:r>
      <w:r>
        <w:rPr>
          <w:color w:val="585858"/>
        </w:rPr>
        <w:t>geophysical</w:t>
      </w:r>
      <w:r>
        <w:rPr>
          <w:color w:val="585858"/>
          <w:spacing w:val="-2"/>
        </w:rPr>
        <w:t xml:space="preserve"> </w:t>
      </w:r>
      <w:r>
        <w:rPr>
          <w:color w:val="585858"/>
        </w:rPr>
        <w:t>anomalies in</w:t>
      </w:r>
      <w:r>
        <w:rPr>
          <w:color w:val="585858"/>
          <w:spacing w:val="-2"/>
        </w:rPr>
        <w:t xml:space="preserve"> </w:t>
      </w:r>
      <w:r>
        <w:rPr>
          <w:color w:val="585858"/>
        </w:rPr>
        <w:t>the</w:t>
      </w:r>
      <w:r>
        <w:rPr>
          <w:color w:val="585858"/>
          <w:spacing w:val="-2"/>
        </w:rPr>
        <w:t xml:space="preserve"> </w:t>
      </w:r>
      <w:r>
        <w:rPr>
          <w:color w:val="585858"/>
        </w:rPr>
        <w:t>Victorian</w:t>
      </w:r>
      <w:r>
        <w:rPr>
          <w:color w:val="585858"/>
          <w:spacing w:val="-4"/>
        </w:rPr>
        <w:t xml:space="preserve"> </w:t>
      </w:r>
      <w:r>
        <w:rPr>
          <w:color w:val="585858"/>
        </w:rPr>
        <w:t>nearshore</w:t>
      </w:r>
      <w:r>
        <w:rPr>
          <w:color w:val="585858"/>
          <w:spacing w:val="-2"/>
        </w:rPr>
        <w:t xml:space="preserve"> </w:t>
      </w:r>
      <w:r>
        <w:rPr>
          <w:color w:val="585858"/>
        </w:rPr>
        <w:t>section</w:t>
      </w:r>
      <w:r>
        <w:rPr>
          <w:color w:val="585858"/>
          <w:spacing w:val="-2"/>
        </w:rPr>
        <w:t xml:space="preserve"> </w:t>
      </w:r>
      <w:r>
        <w:rPr>
          <w:color w:val="585858"/>
        </w:rPr>
        <w:t>of</w:t>
      </w:r>
      <w:r>
        <w:rPr>
          <w:color w:val="585858"/>
          <w:spacing w:val="-4"/>
        </w:rPr>
        <w:t xml:space="preserve"> </w:t>
      </w:r>
      <w:r>
        <w:rPr>
          <w:color w:val="585858"/>
        </w:rPr>
        <w:t>the</w:t>
      </w:r>
      <w:r>
        <w:rPr>
          <w:color w:val="585858"/>
          <w:spacing w:val="-2"/>
        </w:rPr>
        <w:t xml:space="preserve"> </w:t>
      </w:r>
      <w:r>
        <w:rPr>
          <w:color w:val="585858"/>
        </w:rPr>
        <w:t>study</w:t>
      </w:r>
      <w:r>
        <w:rPr>
          <w:color w:val="585858"/>
          <w:spacing w:val="-5"/>
        </w:rPr>
        <w:t xml:space="preserve"> </w:t>
      </w:r>
      <w:r>
        <w:rPr>
          <w:color w:val="585858"/>
        </w:rPr>
        <w:t>area</w:t>
      </w:r>
      <w:r>
        <w:rPr>
          <w:color w:val="585858"/>
          <w:spacing w:val="-2"/>
        </w:rPr>
        <w:t xml:space="preserve"> </w:t>
      </w:r>
      <w:r>
        <w:rPr>
          <w:color w:val="585858"/>
        </w:rPr>
        <w:t>are</w:t>
      </w:r>
      <w:r>
        <w:rPr>
          <w:color w:val="585858"/>
          <w:spacing w:val="-2"/>
        </w:rPr>
        <w:t xml:space="preserve"> </w:t>
      </w:r>
      <w:r>
        <w:rPr>
          <w:color w:val="585858"/>
        </w:rPr>
        <w:t>more</w:t>
      </w:r>
      <w:r>
        <w:rPr>
          <w:color w:val="585858"/>
          <w:spacing w:val="-7"/>
        </w:rPr>
        <w:t xml:space="preserve"> </w:t>
      </w:r>
      <w:r>
        <w:rPr>
          <w:color w:val="585858"/>
        </w:rPr>
        <w:t>than</w:t>
      </w:r>
      <w:r>
        <w:rPr>
          <w:color w:val="585858"/>
          <w:spacing w:val="-2"/>
        </w:rPr>
        <w:t xml:space="preserve"> </w:t>
      </w:r>
      <w:r>
        <w:rPr>
          <w:color w:val="585858"/>
        </w:rPr>
        <w:t>100</w:t>
      </w:r>
      <w:r>
        <w:rPr>
          <w:color w:val="585858"/>
          <w:spacing w:val="-5"/>
        </w:rPr>
        <w:t xml:space="preserve"> </w:t>
      </w:r>
      <w:r>
        <w:rPr>
          <w:color w:val="585858"/>
        </w:rPr>
        <w:t>m from the project alignment and therefore will not be impacted by the pre-lay grapnel run.</w:t>
      </w:r>
    </w:p>
    <w:p w14:paraId="51C455A3" w14:textId="77777777" w:rsidR="00DC682C" w:rsidRDefault="00B64C60">
      <w:pPr>
        <w:pStyle w:val="BodyText"/>
        <w:spacing w:before="121" w:line="360" w:lineRule="auto"/>
        <w:ind w:left="113" w:right="144"/>
      </w:pPr>
      <w:r>
        <w:rPr>
          <w:color w:val="585858"/>
        </w:rPr>
        <w:t>The</w:t>
      </w:r>
      <w:r>
        <w:rPr>
          <w:color w:val="585858"/>
          <w:spacing w:val="-5"/>
        </w:rPr>
        <w:t xml:space="preserve"> </w:t>
      </w:r>
      <w:r>
        <w:rPr>
          <w:color w:val="585858"/>
        </w:rPr>
        <w:t>impact</w:t>
      </w:r>
      <w:r>
        <w:rPr>
          <w:color w:val="585858"/>
          <w:spacing w:val="-2"/>
        </w:rPr>
        <w:t xml:space="preserve"> </w:t>
      </w:r>
      <w:r>
        <w:rPr>
          <w:color w:val="585858"/>
        </w:rPr>
        <w:t>of</w:t>
      </w:r>
      <w:r>
        <w:rPr>
          <w:color w:val="585858"/>
          <w:spacing w:val="-2"/>
        </w:rPr>
        <w:t xml:space="preserve"> </w:t>
      </w:r>
      <w:r>
        <w:rPr>
          <w:color w:val="585858"/>
        </w:rPr>
        <w:t>a</w:t>
      </w:r>
      <w:r>
        <w:rPr>
          <w:color w:val="585858"/>
          <w:spacing w:val="-6"/>
        </w:rPr>
        <w:t xml:space="preserve"> </w:t>
      </w:r>
      <w:r>
        <w:rPr>
          <w:color w:val="585858"/>
        </w:rPr>
        <w:t>pre-lay</w:t>
      </w:r>
      <w:r>
        <w:rPr>
          <w:color w:val="585858"/>
          <w:spacing w:val="-3"/>
        </w:rPr>
        <w:t xml:space="preserve"> </w:t>
      </w:r>
      <w:r>
        <w:rPr>
          <w:color w:val="585858"/>
        </w:rPr>
        <w:t>grapnel</w:t>
      </w:r>
      <w:r>
        <w:rPr>
          <w:color w:val="585858"/>
          <w:spacing w:val="-5"/>
        </w:rPr>
        <w:t xml:space="preserve"> </w:t>
      </w:r>
      <w:r>
        <w:rPr>
          <w:color w:val="585858"/>
        </w:rPr>
        <w:t>run</w:t>
      </w:r>
      <w:r>
        <w:rPr>
          <w:color w:val="585858"/>
          <w:spacing w:val="-5"/>
        </w:rPr>
        <w:t xml:space="preserve"> </w:t>
      </w:r>
      <w:r>
        <w:rPr>
          <w:color w:val="585858"/>
        </w:rPr>
        <w:t>on</w:t>
      </w:r>
      <w:r>
        <w:rPr>
          <w:color w:val="585858"/>
          <w:spacing w:val="-10"/>
        </w:rPr>
        <w:t xml:space="preserve"> </w:t>
      </w:r>
      <w:r>
        <w:rPr>
          <w:color w:val="585858"/>
        </w:rPr>
        <w:t>the</w:t>
      </w:r>
      <w:r>
        <w:rPr>
          <w:color w:val="585858"/>
          <w:spacing w:val="-5"/>
        </w:rPr>
        <w:t xml:space="preserve"> </w:t>
      </w:r>
      <w:r>
        <w:rPr>
          <w:color w:val="585858"/>
        </w:rPr>
        <w:t>various</w:t>
      </w:r>
      <w:r>
        <w:rPr>
          <w:color w:val="585858"/>
          <w:spacing w:val="-3"/>
        </w:rPr>
        <w:t xml:space="preserve"> </w:t>
      </w:r>
      <w:r>
        <w:rPr>
          <w:color w:val="585858"/>
        </w:rPr>
        <w:t>potential</w:t>
      </w:r>
      <w:r>
        <w:rPr>
          <w:color w:val="585858"/>
          <w:spacing w:val="-5"/>
        </w:rPr>
        <w:t xml:space="preserve"> </w:t>
      </w:r>
      <w:r>
        <w:rPr>
          <w:color w:val="585858"/>
        </w:rPr>
        <w:t>maritime</w:t>
      </w:r>
      <w:r>
        <w:rPr>
          <w:color w:val="585858"/>
          <w:spacing w:val="-5"/>
        </w:rPr>
        <w:t xml:space="preserve"> </w:t>
      </w:r>
      <w:r>
        <w:rPr>
          <w:color w:val="585858"/>
        </w:rPr>
        <w:t>heritage</w:t>
      </w:r>
      <w:r>
        <w:rPr>
          <w:color w:val="585858"/>
          <w:spacing w:val="-5"/>
        </w:rPr>
        <w:t xml:space="preserve"> </w:t>
      </w:r>
      <w:r>
        <w:rPr>
          <w:color w:val="585858"/>
        </w:rPr>
        <w:t>values</w:t>
      </w:r>
      <w:r>
        <w:rPr>
          <w:color w:val="585858"/>
          <w:spacing w:val="-3"/>
        </w:rPr>
        <w:t xml:space="preserve"> </w:t>
      </w:r>
      <w:r>
        <w:rPr>
          <w:color w:val="585858"/>
        </w:rPr>
        <w:t>is</w:t>
      </w:r>
      <w:r>
        <w:rPr>
          <w:color w:val="585858"/>
          <w:spacing w:val="-3"/>
        </w:rPr>
        <w:t xml:space="preserve"> </w:t>
      </w:r>
      <w:r>
        <w:rPr>
          <w:color w:val="585858"/>
        </w:rPr>
        <w:t>summarised</w:t>
      </w:r>
      <w:r>
        <w:rPr>
          <w:color w:val="585858"/>
          <w:spacing w:val="-5"/>
        </w:rPr>
        <w:t xml:space="preserve"> </w:t>
      </w:r>
      <w:r>
        <w:rPr>
          <w:color w:val="585858"/>
        </w:rPr>
        <w:t>for</w:t>
      </w:r>
      <w:r>
        <w:rPr>
          <w:color w:val="585858"/>
          <w:spacing w:val="-11"/>
        </w:rPr>
        <w:t xml:space="preserve"> </w:t>
      </w:r>
      <w:r>
        <w:rPr>
          <w:color w:val="585858"/>
        </w:rPr>
        <w:t xml:space="preserve">the Victorian and Tasmanian nearshore sections of the study area in </w:t>
      </w:r>
      <w:hyperlink w:anchor="_bookmark24" w:history="1">
        <w:r>
          <w:rPr>
            <w:color w:val="585858"/>
          </w:rPr>
          <w:t>Table 4-7</w:t>
        </w:r>
      </w:hyperlink>
      <w:r>
        <w:rPr>
          <w:color w:val="585858"/>
        </w:rPr>
        <w:t xml:space="preserve"> and </w:t>
      </w:r>
      <w:hyperlink w:anchor="_bookmark25" w:history="1">
        <w:r>
          <w:rPr>
            <w:color w:val="585858"/>
          </w:rPr>
          <w:t>Table 4-8, respectively.</w:t>
        </w:r>
      </w:hyperlink>
    </w:p>
    <w:p w14:paraId="74162F18" w14:textId="77777777" w:rsidR="00DC682C" w:rsidRDefault="00DC682C">
      <w:pPr>
        <w:pStyle w:val="BodyText"/>
      </w:pPr>
    </w:p>
    <w:p w14:paraId="1219A69B" w14:textId="77777777" w:rsidR="00DC682C" w:rsidRDefault="00B64C60">
      <w:pPr>
        <w:pStyle w:val="BodyText"/>
        <w:spacing w:before="214"/>
      </w:pPr>
      <w:r>
        <w:rPr>
          <w:noProof/>
        </w:rPr>
        <w:drawing>
          <wp:anchor distT="0" distB="0" distL="0" distR="0" simplePos="0" relativeHeight="487797760" behindDoc="1" locked="0" layoutInCell="1" allowOverlap="1" wp14:anchorId="5C6FBC6D" wp14:editId="459C8122">
            <wp:simplePos x="0" y="0"/>
            <wp:positionH relativeFrom="page">
              <wp:posOffset>713231</wp:posOffset>
            </wp:positionH>
            <wp:positionV relativeFrom="paragraph">
              <wp:posOffset>297288</wp:posOffset>
            </wp:positionV>
            <wp:extent cx="6050279" cy="137160"/>
            <wp:effectExtent l="0" t="0" r="0" b="0"/>
            <wp:wrapTopAndBottom/>
            <wp:docPr id="1009" name="Image 10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9" name="Image 1009"/>
                    <pic:cNvPicPr/>
                  </pic:nvPicPr>
                  <pic:blipFill>
                    <a:blip r:embed="rId70" cstate="print"/>
                    <a:stretch>
                      <a:fillRect/>
                    </a:stretch>
                  </pic:blipFill>
                  <pic:spPr>
                    <a:xfrm>
                      <a:off x="0" y="0"/>
                      <a:ext cx="6050279" cy="137160"/>
                    </a:xfrm>
                    <a:prstGeom prst="rect">
                      <a:avLst/>
                    </a:prstGeom>
                  </pic:spPr>
                </pic:pic>
              </a:graphicData>
            </a:graphic>
          </wp:anchor>
        </w:drawing>
      </w:r>
      <w:r>
        <w:rPr>
          <w:noProof/>
        </w:rPr>
        <w:drawing>
          <wp:anchor distT="0" distB="0" distL="0" distR="0" simplePos="0" relativeHeight="487798272" behindDoc="1" locked="0" layoutInCell="1" allowOverlap="1" wp14:anchorId="2012BF88" wp14:editId="0A4A9781">
            <wp:simplePos x="0" y="0"/>
            <wp:positionH relativeFrom="page">
              <wp:posOffset>716279</wp:posOffset>
            </wp:positionH>
            <wp:positionV relativeFrom="paragraph">
              <wp:posOffset>501504</wp:posOffset>
            </wp:positionV>
            <wp:extent cx="3191255" cy="137160"/>
            <wp:effectExtent l="0" t="0" r="0" b="0"/>
            <wp:wrapTopAndBottom/>
            <wp:docPr id="1010" name="Image 10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0" name="Image 1010"/>
                    <pic:cNvPicPr/>
                  </pic:nvPicPr>
                  <pic:blipFill>
                    <a:blip r:embed="rId71" cstate="print"/>
                    <a:stretch>
                      <a:fillRect/>
                    </a:stretch>
                  </pic:blipFill>
                  <pic:spPr>
                    <a:xfrm>
                      <a:off x="0" y="0"/>
                      <a:ext cx="3191255" cy="137160"/>
                    </a:xfrm>
                    <a:prstGeom prst="rect">
                      <a:avLst/>
                    </a:prstGeom>
                  </pic:spPr>
                </pic:pic>
              </a:graphicData>
            </a:graphic>
          </wp:anchor>
        </w:drawing>
      </w:r>
    </w:p>
    <w:p w14:paraId="7D193796" w14:textId="77777777" w:rsidR="00DC682C" w:rsidRDefault="00DC682C">
      <w:pPr>
        <w:pStyle w:val="BodyText"/>
        <w:spacing w:before="1"/>
        <w:rPr>
          <w:sz w:val="7"/>
        </w:rPr>
      </w:pPr>
    </w:p>
    <w:p w14:paraId="4B7666EF" w14:textId="77777777" w:rsidR="00DC682C" w:rsidRDefault="00DC682C">
      <w:pPr>
        <w:pStyle w:val="BodyText"/>
        <w:spacing w:before="2"/>
        <w:rPr>
          <w:sz w:val="9"/>
        </w:rPr>
      </w:pPr>
    </w:p>
    <w:tbl>
      <w:tblPr>
        <w:tblW w:w="0" w:type="auto"/>
        <w:tblInd w:w="120" w:type="dxa"/>
        <w:tblLayout w:type="fixed"/>
        <w:tblCellMar>
          <w:left w:w="0" w:type="dxa"/>
          <w:right w:w="0" w:type="dxa"/>
        </w:tblCellMar>
        <w:tblLook w:val="01E0" w:firstRow="1" w:lastRow="1" w:firstColumn="1" w:lastColumn="1" w:noHBand="0" w:noVBand="0"/>
      </w:tblPr>
      <w:tblGrid>
        <w:gridCol w:w="1544"/>
        <w:gridCol w:w="1242"/>
        <w:gridCol w:w="1355"/>
        <w:gridCol w:w="1217"/>
        <w:gridCol w:w="1382"/>
        <w:gridCol w:w="2897"/>
      </w:tblGrid>
      <w:tr w:rsidR="00DC682C" w14:paraId="2A5F81AB" w14:textId="77777777">
        <w:trPr>
          <w:trHeight w:val="686"/>
        </w:trPr>
        <w:tc>
          <w:tcPr>
            <w:tcW w:w="1544" w:type="dxa"/>
            <w:shd w:val="clear" w:color="auto" w:fill="133149"/>
          </w:tcPr>
          <w:p w14:paraId="1857B8F7" w14:textId="77777777" w:rsidR="00DC682C" w:rsidRDefault="00B64C60">
            <w:pPr>
              <w:pStyle w:val="TableParagraph"/>
              <w:spacing w:before="133"/>
              <w:rPr>
                <w:b/>
                <w:sz w:val="18"/>
              </w:rPr>
            </w:pPr>
            <w:bookmarkStart w:id="39" w:name="_bookmark24"/>
            <w:bookmarkEnd w:id="39"/>
            <w:r>
              <w:rPr>
                <w:b/>
                <w:color w:val="FFFFFF"/>
                <w:sz w:val="18"/>
              </w:rPr>
              <w:t>Site</w:t>
            </w:r>
            <w:r>
              <w:rPr>
                <w:b/>
                <w:color w:val="FFFFFF"/>
                <w:spacing w:val="1"/>
                <w:sz w:val="18"/>
              </w:rPr>
              <w:t xml:space="preserve"> </w:t>
            </w:r>
            <w:r>
              <w:rPr>
                <w:b/>
                <w:color w:val="FFFFFF"/>
                <w:spacing w:val="-4"/>
                <w:sz w:val="18"/>
              </w:rPr>
              <w:t>type</w:t>
            </w:r>
          </w:p>
        </w:tc>
        <w:tc>
          <w:tcPr>
            <w:tcW w:w="1242" w:type="dxa"/>
            <w:shd w:val="clear" w:color="auto" w:fill="133149"/>
          </w:tcPr>
          <w:p w14:paraId="785FA2E9" w14:textId="77777777" w:rsidR="00DC682C" w:rsidRDefault="00B64C60">
            <w:pPr>
              <w:pStyle w:val="TableParagraph"/>
              <w:spacing w:before="133"/>
              <w:ind w:left="169"/>
              <w:rPr>
                <w:b/>
                <w:sz w:val="18"/>
              </w:rPr>
            </w:pPr>
            <w:r>
              <w:rPr>
                <w:b/>
                <w:color w:val="FFFFFF"/>
                <w:spacing w:val="-2"/>
                <w:sz w:val="18"/>
              </w:rPr>
              <w:t>Sensitivity</w:t>
            </w:r>
          </w:p>
        </w:tc>
        <w:tc>
          <w:tcPr>
            <w:tcW w:w="1355" w:type="dxa"/>
            <w:shd w:val="clear" w:color="auto" w:fill="133149"/>
          </w:tcPr>
          <w:p w14:paraId="07F9B3EB" w14:textId="77777777" w:rsidR="00DC682C" w:rsidRDefault="00B64C60">
            <w:pPr>
              <w:pStyle w:val="TableParagraph"/>
              <w:spacing w:before="133" w:line="244" w:lineRule="auto"/>
              <w:ind w:left="166"/>
              <w:rPr>
                <w:b/>
                <w:sz w:val="18"/>
              </w:rPr>
            </w:pPr>
            <w:r>
              <w:rPr>
                <w:b/>
                <w:color w:val="FFFFFF"/>
                <w:spacing w:val="-2"/>
                <w:sz w:val="18"/>
              </w:rPr>
              <w:t>Impact magnitude</w:t>
            </w:r>
          </w:p>
        </w:tc>
        <w:tc>
          <w:tcPr>
            <w:tcW w:w="1217" w:type="dxa"/>
            <w:shd w:val="clear" w:color="auto" w:fill="133149"/>
          </w:tcPr>
          <w:p w14:paraId="1177E7CF" w14:textId="77777777" w:rsidR="00DC682C" w:rsidRDefault="00B64C60">
            <w:pPr>
              <w:pStyle w:val="TableParagraph"/>
              <w:spacing w:before="133" w:line="244" w:lineRule="auto"/>
              <w:ind w:left="275" w:right="353"/>
              <w:rPr>
                <w:b/>
                <w:sz w:val="18"/>
              </w:rPr>
            </w:pPr>
            <w:r>
              <w:rPr>
                <w:b/>
                <w:color w:val="FFFFFF"/>
                <w:spacing w:val="-2"/>
                <w:sz w:val="18"/>
              </w:rPr>
              <w:t>Impact level</w:t>
            </w:r>
          </w:p>
        </w:tc>
        <w:tc>
          <w:tcPr>
            <w:tcW w:w="1382" w:type="dxa"/>
            <w:shd w:val="clear" w:color="auto" w:fill="133149"/>
          </w:tcPr>
          <w:p w14:paraId="4004B4D5" w14:textId="77777777" w:rsidR="00DC682C" w:rsidRDefault="00B64C60">
            <w:pPr>
              <w:pStyle w:val="TableParagraph"/>
              <w:spacing w:before="133" w:line="244" w:lineRule="auto"/>
              <w:ind w:left="181"/>
              <w:rPr>
                <w:b/>
                <w:sz w:val="18"/>
              </w:rPr>
            </w:pPr>
            <w:r>
              <w:rPr>
                <w:b/>
                <w:color w:val="FFFFFF"/>
                <w:spacing w:val="-2"/>
                <w:sz w:val="18"/>
              </w:rPr>
              <w:t>Impact probability</w:t>
            </w:r>
          </w:p>
        </w:tc>
        <w:tc>
          <w:tcPr>
            <w:tcW w:w="2897" w:type="dxa"/>
            <w:shd w:val="clear" w:color="auto" w:fill="133149"/>
          </w:tcPr>
          <w:p w14:paraId="0F9A37E8" w14:textId="77777777" w:rsidR="00DC682C" w:rsidRDefault="00B64C60">
            <w:pPr>
              <w:pStyle w:val="TableParagraph"/>
              <w:spacing w:before="133"/>
              <w:ind w:left="277"/>
              <w:rPr>
                <w:b/>
                <w:sz w:val="18"/>
              </w:rPr>
            </w:pPr>
            <w:r>
              <w:rPr>
                <w:b/>
                <w:color w:val="FFFFFF"/>
                <w:sz w:val="18"/>
              </w:rPr>
              <w:t>Mitigation</w:t>
            </w:r>
            <w:r>
              <w:rPr>
                <w:b/>
                <w:color w:val="FFFFFF"/>
                <w:spacing w:val="-7"/>
                <w:sz w:val="18"/>
              </w:rPr>
              <w:t xml:space="preserve"> </w:t>
            </w:r>
            <w:r>
              <w:rPr>
                <w:b/>
                <w:color w:val="FFFFFF"/>
                <w:spacing w:val="-2"/>
                <w:sz w:val="18"/>
              </w:rPr>
              <w:t>measures</w:t>
            </w:r>
          </w:p>
        </w:tc>
      </w:tr>
      <w:tr w:rsidR="00DC682C" w14:paraId="33F93170" w14:textId="77777777">
        <w:trPr>
          <w:trHeight w:val="432"/>
        </w:trPr>
        <w:tc>
          <w:tcPr>
            <w:tcW w:w="9637" w:type="dxa"/>
            <w:gridSpan w:val="6"/>
            <w:shd w:val="clear" w:color="auto" w:fill="808080"/>
          </w:tcPr>
          <w:p w14:paraId="2CFE546A" w14:textId="77777777" w:rsidR="00DC682C" w:rsidRDefault="00B64C60">
            <w:pPr>
              <w:pStyle w:val="TableParagraph"/>
              <w:rPr>
                <w:b/>
                <w:i/>
                <w:sz w:val="18"/>
              </w:rPr>
            </w:pPr>
            <w:r>
              <w:rPr>
                <w:b/>
                <w:i/>
                <w:color w:val="FFFFFF"/>
                <w:sz w:val="18"/>
              </w:rPr>
              <w:t>Victorian</w:t>
            </w:r>
            <w:r>
              <w:rPr>
                <w:b/>
                <w:i/>
                <w:color w:val="FFFFFF"/>
                <w:spacing w:val="-1"/>
                <w:sz w:val="18"/>
              </w:rPr>
              <w:t xml:space="preserve"> </w:t>
            </w:r>
            <w:r>
              <w:rPr>
                <w:b/>
                <w:i/>
                <w:color w:val="FFFFFF"/>
                <w:spacing w:val="-2"/>
                <w:sz w:val="18"/>
              </w:rPr>
              <w:t>nearshore</w:t>
            </w:r>
          </w:p>
        </w:tc>
      </w:tr>
      <w:tr w:rsidR="00DC682C" w14:paraId="29D02EC0" w14:textId="77777777">
        <w:trPr>
          <w:trHeight w:val="638"/>
        </w:trPr>
        <w:tc>
          <w:tcPr>
            <w:tcW w:w="1544" w:type="dxa"/>
            <w:shd w:val="clear" w:color="auto" w:fill="D3E6F4"/>
          </w:tcPr>
          <w:p w14:paraId="79EA61BD" w14:textId="77777777" w:rsidR="00DC682C" w:rsidRDefault="00B64C60">
            <w:pPr>
              <w:pStyle w:val="TableParagraph"/>
              <w:rPr>
                <w:sz w:val="18"/>
              </w:rPr>
            </w:pPr>
            <w:r>
              <w:rPr>
                <w:color w:val="5F5F5F"/>
                <w:spacing w:val="-2"/>
                <w:sz w:val="18"/>
              </w:rPr>
              <w:t>Potential shipwreck</w:t>
            </w:r>
          </w:p>
        </w:tc>
        <w:tc>
          <w:tcPr>
            <w:tcW w:w="1242" w:type="dxa"/>
            <w:shd w:val="clear" w:color="auto" w:fill="D3E6F4"/>
          </w:tcPr>
          <w:p w14:paraId="2FB47783" w14:textId="77777777" w:rsidR="00DC682C" w:rsidRDefault="00B64C60">
            <w:pPr>
              <w:pStyle w:val="TableParagraph"/>
              <w:ind w:left="169" w:right="56"/>
              <w:rPr>
                <w:sz w:val="18"/>
              </w:rPr>
            </w:pPr>
            <w:r>
              <w:rPr>
                <w:color w:val="5F5F5F"/>
                <w:spacing w:val="-4"/>
                <w:sz w:val="18"/>
              </w:rPr>
              <w:t xml:space="preserve">Very </w:t>
            </w:r>
            <w:r>
              <w:rPr>
                <w:color w:val="5F5F5F"/>
                <w:spacing w:val="-2"/>
                <w:sz w:val="18"/>
              </w:rPr>
              <w:t>sensitive</w:t>
            </w:r>
          </w:p>
        </w:tc>
        <w:tc>
          <w:tcPr>
            <w:tcW w:w="1355" w:type="dxa"/>
            <w:shd w:val="clear" w:color="auto" w:fill="D3E6F4"/>
          </w:tcPr>
          <w:p w14:paraId="3959AD23" w14:textId="77777777" w:rsidR="00DC682C" w:rsidRDefault="00B64C60">
            <w:pPr>
              <w:pStyle w:val="TableParagraph"/>
              <w:ind w:left="166"/>
              <w:rPr>
                <w:sz w:val="18"/>
              </w:rPr>
            </w:pPr>
            <w:r>
              <w:rPr>
                <w:color w:val="5F5F5F"/>
                <w:spacing w:val="-2"/>
                <w:sz w:val="18"/>
              </w:rPr>
              <w:t>Moderate</w:t>
            </w:r>
          </w:p>
        </w:tc>
        <w:tc>
          <w:tcPr>
            <w:tcW w:w="1217" w:type="dxa"/>
            <w:shd w:val="clear" w:color="auto" w:fill="D3E6F4"/>
          </w:tcPr>
          <w:p w14:paraId="4053FBAB" w14:textId="77777777" w:rsidR="00DC682C" w:rsidRDefault="00B64C60">
            <w:pPr>
              <w:pStyle w:val="TableParagraph"/>
              <w:ind w:left="97"/>
              <w:jc w:val="center"/>
              <w:rPr>
                <w:sz w:val="18"/>
              </w:rPr>
            </w:pPr>
            <w:r>
              <w:rPr>
                <w:color w:val="5F5F5F"/>
                <w:spacing w:val="-2"/>
                <w:sz w:val="18"/>
              </w:rPr>
              <w:t>Moderate</w:t>
            </w:r>
          </w:p>
        </w:tc>
        <w:tc>
          <w:tcPr>
            <w:tcW w:w="1382" w:type="dxa"/>
            <w:shd w:val="clear" w:color="auto" w:fill="D3E6F4"/>
          </w:tcPr>
          <w:p w14:paraId="70EAB4CC" w14:textId="77777777" w:rsidR="00DC682C" w:rsidRDefault="00B64C60">
            <w:pPr>
              <w:pStyle w:val="TableParagraph"/>
              <w:ind w:left="181" w:right="161"/>
              <w:rPr>
                <w:sz w:val="18"/>
              </w:rPr>
            </w:pPr>
            <w:r>
              <w:rPr>
                <w:color w:val="5F5F5F"/>
                <w:spacing w:val="-2"/>
                <w:sz w:val="18"/>
              </w:rPr>
              <w:t>Highly improbable</w:t>
            </w:r>
          </w:p>
        </w:tc>
        <w:tc>
          <w:tcPr>
            <w:tcW w:w="2897" w:type="dxa"/>
            <w:shd w:val="clear" w:color="auto" w:fill="D3E6F4"/>
          </w:tcPr>
          <w:p w14:paraId="7726E29A" w14:textId="77777777" w:rsidR="00DC682C" w:rsidRDefault="00B64C60">
            <w:pPr>
              <w:pStyle w:val="TableParagraph"/>
              <w:ind w:left="277"/>
              <w:rPr>
                <w:sz w:val="18"/>
              </w:rPr>
            </w:pPr>
            <w:r>
              <w:rPr>
                <w:color w:val="5F5F5F"/>
                <w:sz w:val="18"/>
              </w:rPr>
              <w:t>Develop</w:t>
            </w:r>
            <w:r>
              <w:rPr>
                <w:color w:val="5F5F5F"/>
                <w:spacing w:val="-10"/>
                <w:sz w:val="18"/>
              </w:rPr>
              <w:t xml:space="preserve"> </w:t>
            </w:r>
            <w:r>
              <w:rPr>
                <w:color w:val="5F5F5F"/>
                <w:sz w:val="18"/>
              </w:rPr>
              <w:t>and</w:t>
            </w:r>
            <w:r>
              <w:rPr>
                <w:color w:val="5F5F5F"/>
                <w:spacing w:val="-13"/>
                <w:sz w:val="18"/>
              </w:rPr>
              <w:t xml:space="preserve"> </w:t>
            </w:r>
            <w:r>
              <w:rPr>
                <w:color w:val="5F5F5F"/>
                <w:sz w:val="18"/>
              </w:rPr>
              <w:t>implement</w:t>
            </w:r>
            <w:r>
              <w:rPr>
                <w:color w:val="5F5F5F"/>
                <w:spacing w:val="-10"/>
                <w:sz w:val="18"/>
              </w:rPr>
              <w:t xml:space="preserve"> </w:t>
            </w:r>
            <w:r>
              <w:rPr>
                <w:color w:val="5F5F5F"/>
                <w:sz w:val="18"/>
              </w:rPr>
              <w:t>a UCHMP (EPR UCH04)</w:t>
            </w:r>
          </w:p>
        </w:tc>
      </w:tr>
      <w:tr w:rsidR="00DC682C" w14:paraId="06202845" w14:textId="77777777">
        <w:trPr>
          <w:trHeight w:val="528"/>
        </w:trPr>
        <w:tc>
          <w:tcPr>
            <w:tcW w:w="1544" w:type="dxa"/>
          </w:tcPr>
          <w:p w14:paraId="329E3885" w14:textId="77777777" w:rsidR="00DC682C" w:rsidRDefault="00B64C60">
            <w:pPr>
              <w:pStyle w:val="TableParagraph"/>
              <w:spacing w:before="88" w:line="210" w:lineRule="atLeast"/>
              <w:ind w:right="166"/>
              <w:rPr>
                <w:sz w:val="18"/>
              </w:rPr>
            </w:pPr>
            <w:r>
              <w:rPr>
                <w:color w:val="5F5F5F"/>
                <w:sz w:val="18"/>
              </w:rPr>
              <w:t>Potential</w:t>
            </w:r>
            <w:r>
              <w:rPr>
                <w:color w:val="5F5F5F"/>
                <w:spacing w:val="-13"/>
                <w:sz w:val="18"/>
              </w:rPr>
              <w:t xml:space="preserve"> </w:t>
            </w:r>
            <w:r>
              <w:rPr>
                <w:color w:val="5F5F5F"/>
                <w:sz w:val="18"/>
              </w:rPr>
              <w:t xml:space="preserve">vessel </w:t>
            </w:r>
            <w:r>
              <w:rPr>
                <w:color w:val="5F5F5F"/>
                <w:spacing w:val="-2"/>
                <w:sz w:val="18"/>
              </w:rPr>
              <w:t>discard</w:t>
            </w:r>
          </w:p>
        </w:tc>
        <w:tc>
          <w:tcPr>
            <w:tcW w:w="1242" w:type="dxa"/>
          </w:tcPr>
          <w:p w14:paraId="7AEB05B4" w14:textId="77777777" w:rsidR="00DC682C" w:rsidRDefault="00B64C60">
            <w:pPr>
              <w:pStyle w:val="TableParagraph"/>
              <w:ind w:left="169"/>
              <w:rPr>
                <w:sz w:val="18"/>
              </w:rPr>
            </w:pPr>
            <w:r>
              <w:rPr>
                <w:color w:val="5F5F5F"/>
                <w:spacing w:val="-2"/>
                <w:sz w:val="18"/>
              </w:rPr>
              <w:t>Sensitive</w:t>
            </w:r>
          </w:p>
        </w:tc>
        <w:tc>
          <w:tcPr>
            <w:tcW w:w="1355" w:type="dxa"/>
          </w:tcPr>
          <w:p w14:paraId="2546BDDB" w14:textId="77777777" w:rsidR="00DC682C" w:rsidRDefault="00B64C60">
            <w:pPr>
              <w:pStyle w:val="TableParagraph"/>
              <w:ind w:left="166"/>
              <w:rPr>
                <w:sz w:val="18"/>
              </w:rPr>
            </w:pPr>
            <w:r>
              <w:rPr>
                <w:color w:val="5F5F5F"/>
                <w:spacing w:val="-2"/>
                <w:sz w:val="18"/>
              </w:rPr>
              <w:t>Minor</w:t>
            </w:r>
          </w:p>
        </w:tc>
        <w:tc>
          <w:tcPr>
            <w:tcW w:w="1217" w:type="dxa"/>
          </w:tcPr>
          <w:p w14:paraId="25EE50F4" w14:textId="77777777" w:rsidR="00DC682C" w:rsidRDefault="00B64C60">
            <w:pPr>
              <w:pStyle w:val="TableParagraph"/>
              <w:ind w:left="97" w:right="67"/>
              <w:jc w:val="center"/>
              <w:rPr>
                <w:sz w:val="18"/>
              </w:rPr>
            </w:pPr>
            <w:r>
              <w:rPr>
                <w:color w:val="5F5F5F"/>
                <w:sz w:val="18"/>
              </w:rPr>
              <w:t>Very</w:t>
            </w:r>
            <w:r>
              <w:rPr>
                <w:color w:val="5F5F5F"/>
                <w:spacing w:val="3"/>
                <w:sz w:val="18"/>
              </w:rPr>
              <w:t xml:space="preserve"> </w:t>
            </w:r>
            <w:r>
              <w:rPr>
                <w:color w:val="5F5F5F"/>
                <w:spacing w:val="-5"/>
                <w:sz w:val="18"/>
              </w:rPr>
              <w:t>low</w:t>
            </w:r>
          </w:p>
        </w:tc>
        <w:tc>
          <w:tcPr>
            <w:tcW w:w="1382" w:type="dxa"/>
          </w:tcPr>
          <w:p w14:paraId="42A464AD" w14:textId="77777777" w:rsidR="00DC682C" w:rsidRDefault="00B64C60">
            <w:pPr>
              <w:pStyle w:val="TableParagraph"/>
              <w:spacing w:before="88" w:line="210" w:lineRule="atLeast"/>
              <w:ind w:left="181" w:right="161"/>
              <w:rPr>
                <w:sz w:val="18"/>
              </w:rPr>
            </w:pPr>
            <w:r>
              <w:rPr>
                <w:color w:val="5F5F5F"/>
                <w:spacing w:val="-2"/>
                <w:sz w:val="18"/>
              </w:rPr>
              <w:t>Highly improbable</w:t>
            </w:r>
          </w:p>
        </w:tc>
        <w:tc>
          <w:tcPr>
            <w:tcW w:w="2897" w:type="dxa"/>
          </w:tcPr>
          <w:p w14:paraId="37B717FD" w14:textId="77777777" w:rsidR="00DC682C" w:rsidRDefault="00B64C60">
            <w:pPr>
              <w:pStyle w:val="TableParagraph"/>
              <w:spacing w:before="88" w:line="210" w:lineRule="atLeast"/>
              <w:ind w:left="277"/>
              <w:rPr>
                <w:sz w:val="18"/>
              </w:rPr>
            </w:pPr>
            <w:r>
              <w:rPr>
                <w:color w:val="5F5F5F"/>
                <w:sz w:val="18"/>
              </w:rPr>
              <w:t>Develop</w:t>
            </w:r>
            <w:r>
              <w:rPr>
                <w:color w:val="5F5F5F"/>
                <w:spacing w:val="-10"/>
                <w:sz w:val="18"/>
              </w:rPr>
              <w:t xml:space="preserve"> </w:t>
            </w:r>
            <w:r>
              <w:rPr>
                <w:color w:val="5F5F5F"/>
                <w:sz w:val="18"/>
              </w:rPr>
              <w:t>and</w:t>
            </w:r>
            <w:r>
              <w:rPr>
                <w:color w:val="5F5F5F"/>
                <w:spacing w:val="-13"/>
                <w:sz w:val="18"/>
              </w:rPr>
              <w:t xml:space="preserve"> </w:t>
            </w:r>
            <w:r>
              <w:rPr>
                <w:color w:val="5F5F5F"/>
                <w:sz w:val="18"/>
              </w:rPr>
              <w:t>implement</w:t>
            </w:r>
            <w:r>
              <w:rPr>
                <w:color w:val="5F5F5F"/>
                <w:spacing w:val="-10"/>
                <w:sz w:val="18"/>
              </w:rPr>
              <w:t xml:space="preserve"> </w:t>
            </w:r>
            <w:r>
              <w:rPr>
                <w:color w:val="5F5F5F"/>
                <w:sz w:val="18"/>
              </w:rPr>
              <w:t>a UCHMP (EPR UCH04)</w:t>
            </w:r>
          </w:p>
        </w:tc>
      </w:tr>
    </w:tbl>
    <w:p w14:paraId="1AB58D00" w14:textId="77777777" w:rsidR="00DC682C" w:rsidRDefault="00DC682C">
      <w:pPr>
        <w:pStyle w:val="BodyText"/>
      </w:pPr>
    </w:p>
    <w:p w14:paraId="41EEF9BD" w14:textId="77777777" w:rsidR="00DC682C" w:rsidRDefault="00B64C60">
      <w:pPr>
        <w:pStyle w:val="BodyText"/>
        <w:spacing w:before="164"/>
      </w:pPr>
      <w:r>
        <w:rPr>
          <w:noProof/>
        </w:rPr>
        <w:drawing>
          <wp:anchor distT="0" distB="0" distL="0" distR="0" simplePos="0" relativeHeight="487798784" behindDoc="1" locked="0" layoutInCell="1" allowOverlap="1" wp14:anchorId="6AA2F432" wp14:editId="087F152F">
            <wp:simplePos x="0" y="0"/>
            <wp:positionH relativeFrom="page">
              <wp:posOffset>713231</wp:posOffset>
            </wp:positionH>
            <wp:positionV relativeFrom="paragraph">
              <wp:posOffset>265950</wp:posOffset>
            </wp:positionV>
            <wp:extent cx="6050279" cy="137160"/>
            <wp:effectExtent l="0" t="0" r="0" b="0"/>
            <wp:wrapTopAndBottom/>
            <wp:docPr id="1011" name="Image 10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1" name="Image 1011"/>
                    <pic:cNvPicPr/>
                  </pic:nvPicPr>
                  <pic:blipFill>
                    <a:blip r:embed="rId72" cstate="print"/>
                    <a:stretch>
                      <a:fillRect/>
                    </a:stretch>
                  </pic:blipFill>
                  <pic:spPr>
                    <a:xfrm>
                      <a:off x="0" y="0"/>
                      <a:ext cx="6050279" cy="137160"/>
                    </a:xfrm>
                    <a:prstGeom prst="rect">
                      <a:avLst/>
                    </a:prstGeom>
                  </pic:spPr>
                </pic:pic>
              </a:graphicData>
            </a:graphic>
          </wp:anchor>
        </w:drawing>
      </w:r>
      <w:r>
        <w:rPr>
          <w:noProof/>
        </w:rPr>
        <w:drawing>
          <wp:anchor distT="0" distB="0" distL="0" distR="0" simplePos="0" relativeHeight="487799296" behindDoc="1" locked="0" layoutInCell="1" allowOverlap="1" wp14:anchorId="0E5C5896" wp14:editId="07BF21ED">
            <wp:simplePos x="0" y="0"/>
            <wp:positionH relativeFrom="page">
              <wp:posOffset>716280</wp:posOffset>
            </wp:positionH>
            <wp:positionV relativeFrom="paragraph">
              <wp:posOffset>470166</wp:posOffset>
            </wp:positionV>
            <wp:extent cx="3304026" cy="137160"/>
            <wp:effectExtent l="0" t="0" r="0" b="0"/>
            <wp:wrapTopAndBottom/>
            <wp:docPr id="1012" name="Image 10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2" name="Image 1012"/>
                    <pic:cNvPicPr/>
                  </pic:nvPicPr>
                  <pic:blipFill>
                    <a:blip r:embed="rId73" cstate="print"/>
                    <a:stretch>
                      <a:fillRect/>
                    </a:stretch>
                  </pic:blipFill>
                  <pic:spPr>
                    <a:xfrm>
                      <a:off x="0" y="0"/>
                      <a:ext cx="3304026" cy="137160"/>
                    </a:xfrm>
                    <a:prstGeom prst="rect">
                      <a:avLst/>
                    </a:prstGeom>
                  </pic:spPr>
                </pic:pic>
              </a:graphicData>
            </a:graphic>
          </wp:anchor>
        </w:drawing>
      </w:r>
    </w:p>
    <w:p w14:paraId="07EF9F1B" w14:textId="77777777" w:rsidR="00DC682C" w:rsidRDefault="00DC682C">
      <w:pPr>
        <w:pStyle w:val="BodyText"/>
        <w:spacing w:before="1"/>
        <w:rPr>
          <w:sz w:val="7"/>
        </w:rPr>
      </w:pPr>
    </w:p>
    <w:p w14:paraId="0EB78150" w14:textId="77777777" w:rsidR="00DC682C" w:rsidRDefault="00DC682C">
      <w:pPr>
        <w:pStyle w:val="BodyText"/>
        <w:spacing w:before="2"/>
        <w:rPr>
          <w:sz w:val="9"/>
        </w:rPr>
      </w:pPr>
    </w:p>
    <w:tbl>
      <w:tblPr>
        <w:tblW w:w="0" w:type="auto"/>
        <w:tblInd w:w="120" w:type="dxa"/>
        <w:tblLayout w:type="fixed"/>
        <w:tblCellMar>
          <w:left w:w="0" w:type="dxa"/>
          <w:right w:w="0" w:type="dxa"/>
        </w:tblCellMar>
        <w:tblLook w:val="01E0" w:firstRow="1" w:lastRow="1" w:firstColumn="1" w:lastColumn="1" w:noHBand="0" w:noVBand="0"/>
      </w:tblPr>
      <w:tblGrid>
        <w:gridCol w:w="1217"/>
        <w:gridCol w:w="1613"/>
        <w:gridCol w:w="1377"/>
        <w:gridCol w:w="1213"/>
        <w:gridCol w:w="1375"/>
        <w:gridCol w:w="2844"/>
      </w:tblGrid>
      <w:tr w:rsidR="00DC682C" w14:paraId="35E69C65" w14:textId="77777777">
        <w:trPr>
          <w:trHeight w:val="686"/>
        </w:trPr>
        <w:tc>
          <w:tcPr>
            <w:tcW w:w="1217" w:type="dxa"/>
            <w:shd w:val="clear" w:color="auto" w:fill="133149"/>
          </w:tcPr>
          <w:p w14:paraId="30E89DE0" w14:textId="77777777" w:rsidR="00DC682C" w:rsidRDefault="00B64C60">
            <w:pPr>
              <w:pStyle w:val="TableParagraph"/>
              <w:spacing w:before="133"/>
              <w:rPr>
                <w:b/>
                <w:sz w:val="18"/>
              </w:rPr>
            </w:pPr>
            <w:bookmarkStart w:id="40" w:name="_bookmark25"/>
            <w:bookmarkStart w:id="41" w:name="_bookmark26"/>
            <w:bookmarkEnd w:id="40"/>
            <w:bookmarkEnd w:id="41"/>
            <w:r>
              <w:rPr>
                <w:b/>
                <w:color w:val="FFFFFF"/>
                <w:sz w:val="18"/>
              </w:rPr>
              <w:t>Site</w:t>
            </w:r>
            <w:r>
              <w:rPr>
                <w:b/>
                <w:color w:val="FFFFFF"/>
                <w:spacing w:val="1"/>
                <w:sz w:val="18"/>
              </w:rPr>
              <w:t xml:space="preserve"> </w:t>
            </w:r>
            <w:r>
              <w:rPr>
                <w:b/>
                <w:color w:val="FFFFFF"/>
                <w:spacing w:val="-4"/>
                <w:sz w:val="18"/>
              </w:rPr>
              <w:t>type</w:t>
            </w:r>
          </w:p>
        </w:tc>
        <w:tc>
          <w:tcPr>
            <w:tcW w:w="1613" w:type="dxa"/>
            <w:shd w:val="clear" w:color="auto" w:fill="133149"/>
          </w:tcPr>
          <w:p w14:paraId="66FD5C9C" w14:textId="77777777" w:rsidR="00DC682C" w:rsidRDefault="00B64C60">
            <w:pPr>
              <w:pStyle w:val="TableParagraph"/>
              <w:spacing w:before="133" w:line="244" w:lineRule="auto"/>
              <w:ind w:left="299"/>
              <w:rPr>
                <w:b/>
                <w:sz w:val="18"/>
              </w:rPr>
            </w:pPr>
            <w:r>
              <w:rPr>
                <w:b/>
                <w:color w:val="FFFFFF"/>
                <w:spacing w:val="-2"/>
                <w:sz w:val="18"/>
              </w:rPr>
              <w:t>Heritage sensitivity</w:t>
            </w:r>
          </w:p>
        </w:tc>
        <w:tc>
          <w:tcPr>
            <w:tcW w:w="1377" w:type="dxa"/>
            <w:shd w:val="clear" w:color="auto" w:fill="133149"/>
          </w:tcPr>
          <w:p w14:paraId="20D6BC64" w14:textId="77777777" w:rsidR="00DC682C" w:rsidRDefault="00B64C60">
            <w:pPr>
              <w:pStyle w:val="TableParagraph"/>
              <w:spacing w:before="133" w:line="244" w:lineRule="auto"/>
              <w:ind w:left="189"/>
              <w:rPr>
                <w:b/>
                <w:sz w:val="18"/>
              </w:rPr>
            </w:pPr>
            <w:r>
              <w:rPr>
                <w:b/>
                <w:color w:val="FFFFFF"/>
                <w:spacing w:val="-2"/>
                <w:sz w:val="18"/>
              </w:rPr>
              <w:t>Impact magnitude</w:t>
            </w:r>
          </w:p>
        </w:tc>
        <w:tc>
          <w:tcPr>
            <w:tcW w:w="1213" w:type="dxa"/>
            <w:shd w:val="clear" w:color="auto" w:fill="133149"/>
          </w:tcPr>
          <w:p w14:paraId="69061B7F" w14:textId="77777777" w:rsidR="00DC682C" w:rsidRDefault="00B64C60">
            <w:pPr>
              <w:pStyle w:val="TableParagraph"/>
              <w:spacing w:before="133" w:line="244" w:lineRule="auto"/>
              <w:ind w:left="271" w:right="353"/>
              <w:rPr>
                <w:b/>
                <w:sz w:val="18"/>
              </w:rPr>
            </w:pPr>
            <w:r>
              <w:rPr>
                <w:b/>
                <w:color w:val="FFFFFF"/>
                <w:spacing w:val="-2"/>
                <w:sz w:val="18"/>
              </w:rPr>
              <w:t>Impact level</w:t>
            </w:r>
          </w:p>
        </w:tc>
        <w:tc>
          <w:tcPr>
            <w:tcW w:w="1375" w:type="dxa"/>
            <w:shd w:val="clear" w:color="auto" w:fill="133149"/>
          </w:tcPr>
          <w:p w14:paraId="2A59C8CE" w14:textId="77777777" w:rsidR="00DC682C" w:rsidRDefault="00B64C60">
            <w:pPr>
              <w:pStyle w:val="TableParagraph"/>
              <w:spacing w:before="133" w:line="244" w:lineRule="auto"/>
              <w:ind w:left="176"/>
              <w:rPr>
                <w:b/>
                <w:sz w:val="18"/>
              </w:rPr>
            </w:pPr>
            <w:r>
              <w:rPr>
                <w:b/>
                <w:color w:val="FFFFFF"/>
                <w:spacing w:val="-2"/>
                <w:sz w:val="18"/>
              </w:rPr>
              <w:t>Impact probability</w:t>
            </w:r>
          </w:p>
        </w:tc>
        <w:tc>
          <w:tcPr>
            <w:tcW w:w="2844" w:type="dxa"/>
            <w:shd w:val="clear" w:color="auto" w:fill="133149"/>
          </w:tcPr>
          <w:p w14:paraId="51794F5E" w14:textId="77777777" w:rsidR="00DC682C" w:rsidRDefault="00B64C60">
            <w:pPr>
              <w:pStyle w:val="TableParagraph"/>
              <w:spacing w:before="133"/>
              <w:ind w:left="270"/>
              <w:rPr>
                <w:b/>
                <w:sz w:val="18"/>
              </w:rPr>
            </w:pPr>
            <w:r>
              <w:rPr>
                <w:b/>
                <w:color w:val="FFFFFF"/>
                <w:sz w:val="18"/>
              </w:rPr>
              <w:t>Mitigation</w:t>
            </w:r>
            <w:r>
              <w:rPr>
                <w:b/>
                <w:color w:val="FFFFFF"/>
                <w:spacing w:val="-7"/>
                <w:sz w:val="18"/>
              </w:rPr>
              <w:t xml:space="preserve"> </w:t>
            </w:r>
            <w:r>
              <w:rPr>
                <w:b/>
                <w:color w:val="FFFFFF"/>
                <w:spacing w:val="-2"/>
                <w:sz w:val="18"/>
              </w:rPr>
              <w:t>measures</w:t>
            </w:r>
          </w:p>
        </w:tc>
      </w:tr>
      <w:tr w:rsidR="00DC682C" w14:paraId="11CDE825" w14:textId="77777777">
        <w:trPr>
          <w:trHeight w:val="432"/>
        </w:trPr>
        <w:tc>
          <w:tcPr>
            <w:tcW w:w="9639" w:type="dxa"/>
            <w:gridSpan w:val="6"/>
            <w:shd w:val="clear" w:color="auto" w:fill="808080"/>
          </w:tcPr>
          <w:p w14:paraId="6B0AA0F6" w14:textId="77777777" w:rsidR="00DC682C" w:rsidRDefault="00B64C60">
            <w:pPr>
              <w:pStyle w:val="TableParagraph"/>
              <w:rPr>
                <w:b/>
                <w:i/>
                <w:sz w:val="18"/>
              </w:rPr>
            </w:pPr>
            <w:r>
              <w:rPr>
                <w:b/>
                <w:i/>
                <w:color w:val="FFFFFF"/>
                <w:sz w:val="18"/>
              </w:rPr>
              <w:t>Tasmanian</w:t>
            </w:r>
            <w:r>
              <w:rPr>
                <w:b/>
                <w:i/>
                <w:color w:val="FFFFFF"/>
                <w:spacing w:val="-4"/>
                <w:sz w:val="18"/>
              </w:rPr>
              <w:t xml:space="preserve"> </w:t>
            </w:r>
            <w:r>
              <w:rPr>
                <w:b/>
                <w:i/>
                <w:color w:val="FFFFFF"/>
                <w:spacing w:val="-2"/>
                <w:sz w:val="18"/>
              </w:rPr>
              <w:t>nearshore</w:t>
            </w:r>
          </w:p>
        </w:tc>
      </w:tr>
      <w:tr w:rsidR="00DC682C" w14:paraId="2BA79888" w14:textId="77777777">
        <w:trPr>
          <w:trHeight w:val="643"/>
        </w:trPr>
        <w:tc>
          <w:tcPr>
            <w:tcW w:w="1217" w:type="dxa"/>
            <w:shd w:val="clear" w:color="auto" w:fill="D3E6F4"/>
          </w:tcPr>
          <w:p w14:paraId="234F80C6" w14:textId="77777777" w:rsidR="00DC682C" w:rsidRDefault="00B64C60">
            <w:pPr>
              <w:pStyle w:val="TableParagraph"/>
              <w:rPr>
                <w:sz w:val="18"/>
              </w:rPr>
            </w:pPr>
            <w:r>
              <w:rPr>
                <w:color w:val="5F5F5F"/>
                <w:spacing w:val="-2"/>
                <w:sz w:val="18"/>
              </w:rPr>
              <w:t>Potential shipwreck</w:t>
            </w:r>
          </w:p>
        </w:tc>
        <w:tc>
          <w:tcPr>
            <w:tcW w:w="1613" w:type="dxa"/>
            <w:shd w:val="clear" w:color="auto" w:fill="D3E6F4"/>
          </w:tcPr>
          <w:p w14:paraId="3C0C01A6" w14:textId="77777777" w:rsidR="00DC682C" w:rsidRDefault="00B64C60">
            <w:pPr>
              <w:pStyle w:val="TableParagraph"/>
              <w:ind w:left="299"/>
              <w:rPr>
                <w:sz w:val="18"/>
              </w:rPr>
            </w:pPr>
            <w:r>
              <w:rPr>
                <w:color w:val="5F5F5F"/>
                <w:sz w:val="18"/>
              </w:rPr>
              <w:t>Very</w:t>
            </w:r>
            <w:r>
              <w:rPr>
                <w:color w:val="5F5F5F"/>
                <w:spacing w:val="-2"/>
                <w:sz w:val="18"/>
              </w:rPr>
              <w:t xml:space="preserve"> sensitive</w:t>
            </w:r>
          </w:p>
        </w:tc>
        <w:tc>
          <w:tcPr>
            <w:tcW w:w="1377" w:type="dxa"/>
            <w:shd w:val="clear" w:color="auto" w:fill="D3E6F4"/>
          </w:tcPr>
          <w:p w14:paraId="33A80F5A" w14:textId="77777777" w:rsidR="00DC682C" w:rsidRDefault="00B64C60">
            <w:pPr>
              <w:pStyle w:val="TableParagraph"/>
              <w:ind w:left="189"/>
              <w:rPr>
                <w:sz w:val="18"/>
              </w:rPr>
            </w:pPr>
            <w:r>
              <w:rPr>
                <w:color w:val="5F5F5F"/>
                <w:spacing w:val="-2"/>
                <w:sz w:val="18"/>
              </w:rPr>
              <w:t>Moderate</w:t>
            </w:r>
          </w:p>
        </w:tc>
        <w:tc>
          <w:tcPr>
            <w:tcW w:w="1213" w:type="dxa"/>
            <w:shd w:val="clear" w:color="auto" w:fill="D3E6F4"/>
          </w:tcPr>
          <w:p w14:paraId="5161C590" w14:textId="77777777" w:rsidR="00DC682C" w:rsidRDefault="00B64C60">
            <w:pPr>
              <w:pStyle w:val="TableParagraph"/>
              <w:ind w:left="271"/>
              <w:rPr>
                <w:sz w:val="18"/>
              </w:rPr>
            </w:pPr>
            <w:r>
              <w:rPr>
                <w:color w:val="5F5F5F"/>
                <w:spacing w:val="-2"/>
                <w:sz w:val="18"/>
              </w:rPr>
              <w:t>Moderate</w:t>
            </w:r>
          </w:p>
        </w:tc>
        <w:tc>
          <w:tcPr>
            <w:tcW w:w="1375" w:type="dxa"/>
            <w:shd w:val="clear" w:color="auto" w:fill="D3E6F4"/>
          </w:tcPr>
          <w:p w14:paraId="2EE5054C" w14:textId="77777777" w:rsidR="00DC682C" w:rsidRDefault="00B64C60">
            <w:pPr>
              <w:pStyle w:val="TableParagraph"/>
              <w:ind w:left="176"/>
              <w:rPr>
                <w:sz w:val="18"/>
              </w:rPr>
            </w:pPr>
            <w:r>
              <w:rPr>
                <w:color w:val="5F5F5F"/>
                <w:spacing w:val="-2"/>
                <w:sz w:val="18"/>
              </w:rPr>
              <w:t>Almost impossible</w:t>
            </w:r>
          </w:p>
        </w:tc>
        <w:tc>
          <w:tcPr>
            <w:tcW w:w="2844" w:type="dxa"/>
            <w:shd w:val="clear" w:color="auto" w:fill="D3E6F4"/>
          </w:tcPr>
          <w:p w14:paraId="2309023D" w14:textId="77777777" w:rsidR="00DC682C" w:rsidRDefault="00B64C60">
            <w:pPr>
              <w:pStyle w:val="TableParagraph"/>
              <w:ind w:left="270"/>
              <w:rPr>
                <w:sz w:val="18"/>
              </w:rPr>
            </w:pPr>
            <w:r>
              <w:rPr>
                <w:color w:val="5F5F5F"/>
                <w:sz w:val="18"/>
              </w:rPr>
              <w:t>Develop</w:t>
            </w:r>
            <w:r>
              <w:rPr>
                <w:color w:val="5F5F5F"/>
                <w:spacing w:val="-10"/>
                <w:sz w:val="18"/>
              </w:rPr>
              <w:t xml:space="preserve"> </w:t>
            </w:r>
            <w:r>
              <w:rPr>
                <w:color w:val="5F5F5F"/>
                <w:sz w:val="18"/>
              </w:rPr>
              <w:t>and</w:t>
            </w:r>
            <w:r>
              <w:rPr>
                <w:color w:val="5F5F5F"/>
                <w:spacing w:val="-13"/>
                <w:sz w:val="18"/>
              </w:rPr>
              <w:t xml:space="preserve"> </w:t>
            </w:r>
            <w:r>
              <w:rPr>
                <w:color w:val="5F5F5F"/>
                <w:sz w:val="18"/>
              </w:rPr>
              <w:t>implement</w:t>
            </w:r>
            <w:r>
              <w:rPr>
                <w:color w:val="5F5F5F"/>
                <w:spacing w:val="-11"/>
                <w:sz w:val="18"/>
              </w:rPr>
              <w:t xml:space="preserve"> </w:t>
            </w:r>
            <w:r>
              <w:rPr>
                <w:color w:val="5F5F5F"/>
                <w:sz w:val="18"/>
              </w:rPr>
              <w:t>a UCHMP (EPR UCH04)</w:t>
            </w:r>
          </w:p>
        </w:tc>
      </w:tr>
    </w:tbl>
    <w:p w14:paraId="57935FFD" w14:textId="77777777" w:rsidR="00DC682C" w:rsidRDefault="00B64C60">
      <w:pPr>
        <w:pStyle w:val="BodyText"/>
        <w:spacing w:before="164"/>
      </w:pPr>
      <w:r>
        <w:rPr>
          <w:noProof/>
        </w:rPr>
        <w:drawing>
          <wp:anchor distT="0" distB="0" distL="0" distR="0" simplePos="0" relativeHeight="487799808" behindDoc="1" locked="0" layoutInCell="1" allowOverlap="1" wp14:anchorId="4A8533C0" wp14:editId="731F1E7E">
            <wp:simplePos x="0" y="0"/>
            <wp:positionH relativeFrom="page">
              <wp:posOffset>716280</wp:posOffset>
            </wp:positionH>
            <wp:positionV relativeFrom="paragraph">
              <wp:posOffset>265557</wp:posOffset>
            </wp:positionV>
            <wp:extent cx="3258302" cy="185928"/>
            <wp:effectExtent l="0" t="0" r="0" b="0"/>
            <wp:wrapTopAndBottom/>
            <wp:docPr id="1013" name="Image 10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3" name="Image 1013"/>
                    <pic:cNvPicPr/>
                  </pic:nvPicPr>
                  <pic:blipFill>
                    <a:blip r:embed="rId74" cstate="print"/>
                    <a:stretch>
                      <a:fillRect/>
                    </a:stretch>
                  </pic:blipFill>
                  <pic:spPr>
                    <a:xfrm>
                      <a:off x="0" y="0"/>
                      <a:ext cx="3258302" cy="185928"/>
                    </a:xfrm>
                    <a:prstGeom prst="rect">
                      <a:avLst/>
                    </a:prstGeom>
                  </pic:spPr>
                </pic:pic>
              </a:graphicData>
            </a:graphic>
          </wp:anchor>
        </w:drawing>
      </w:r>
    </w:p>
    <w:p w14:paraId="4BD64ACB" w14:textId="77777777" w:rsidR="00DC682C" w:rsidRDefault="00B64C60">
      <w:pPr>
        <w:pStyle w:val="BodyText"/>
        <w:spacing w:before="110" w:line="360" w:lineRule="auto"/>
        <w:ind w:left="113" w:right="144" w:hanging="1"/>
      </w:pPr>
      <w:r>
        <w:rPr>
          <w:color w:val="585858"/>
        </w:rPr>
        <w:t>The grapnel run will only dig into the seabed up to 0.5</w:t>
      </w:r>
      <w:r>
        <w:rPr>
          <w:color w:val="585858"/>
          <w:spacing w:val="-8"/>
        </w:rPr>
        <w:t xml:space="preserve"> </w:t>
      </w:r>
      <w:r>
        <w:rPr>
          <w:color w:val="585858"/>
        </w:rPr>
        <w:t>m deep. This is not deep enough to impact the two submerged landforms in the offshore section of the study area, which are around 2 m below the seabed. Therefore,</w:t>
      </w:r>
      <w:r>
        <w:rPr>
          <w:color w:val="585858"/>
          <w:spacing w:val="-4"/>
        </w:rPr>
        <w:t xml:space="preserve"> </w:t>
      </w:r>
      <w:r>
        <w:rPr>
          <w:color w:val="585858"/>
        </w:rPr>
        <w:t>the</w:t>
      </w:r>
      <w:r>
        <w:rPr>
          <w:color w:val="585858"/>
          <w:spacing w:val="-2"/>
        </w:rPr>
        <w:t xml:space="preserve"> </w:t>
      </w:r>
      <w:r>
        <w:rPr>
          <w:color w:val="585858"/>
        </w:rPr>
        <w:t>potential</w:t>
      </w:r>
      <w:r>
        <w:rPr>
          <w:color w:val="585858"/>
          <w:spacing w:val="-3"/>
        </w:rPr>
        <w:t xml:space="preserve"> </w:t>
      </w:r>
      <w:r>
        <w:rPr>
          <w:color w:val="585858"/>
        </w:rPr>
        <w:t>grapnel</w:t>
      </w:r>
      <w:r>
        <w:rPr>
          <w:color w:val="585858"/>
          <w:spacing w:val="-2"/>
        </w:rPr>
        <w:t xml:space="preserve"> </w:t>
      </w:r>
      <w:r>
        <w:rPr>
          <w:color w:val="585858"/>
        </w:rPr>
        <w:t>run</w:t>
      </w:r>
      <w:r>
        <w:rPr>
          <w:color w:val="585858"/>
          <w:spacing w:val="-2"/>
        </w:rPr>
        <w:t xml:space="preserve"> </w:t>
      </w:r>
      <w:r>
        <w:rPr>
          <w:color w:val="585858"/>
        </w:rPr>
        <w:t>impacts</w:t>
      </w:r>
      <w:r>
        <w:rPr>
          <w:color w:val="585858"/>
          <w:spacing w:val="-5"/>
        </w:rPr>
        <w:t xml:space="preserve"> </w:t>
      </w:r>
      <w:r>
        <w:rPr>
          <w:color w:val="585858"/>
        </w:rPr>
        <w:t>to</w:t>
      </w:r>
      <w:r>
        <w:rPr>
          <w:color w:val="585858"/>
          <w:spacing w:val="-2"/>
        </w:rPr>
        <w:t xml:space="preserve"> </w:t>
      </w:r>
      <w:r>
        <w:rPr>
          <w:color w:val="585858"/>
        </w:rPr>
        <w:t>Aboriginal</w:t>
      </w:r>
      <w:r>
        <w:rPr>
          <w:color w:val="585858"/>
          <w:spacing w:val="-2"/>
        </w:rPr>
        <w:t xml:space="preserve"> </w:t>
      </w:r>
      <w:r>
        <w:rPr>
          <w:color w:val="585858"/>
        </w:rPr>
        <w:t>cultural</w:t>
      </w:r>
      <w:r>
        <w:rPr>
          <w:color w:val="585858"/>
          <w:spacing w:val="-2"/>
        </w:rPr>
        <w:t xml:space="preserve"> </w:t>
      </w:r>
      <w:r>
        <w:rPr>
          <w:color w:val="585858"/>
        </w:rPr>
        <w:t>heritage</w:t>
      </w:r>
      <w:r>
        <w:rPr>
          <w:color w:val="585858"/>
          <w:spacing w:val="-2"/>
        </w:rPr>
        <w:t xml:space="preserve"> </w:t>
      </w:r>
      <w:r>
        <w:rPr>
          <w:color w:val="585858"/>
        </w:rPr>
        <w:t>artefacts</w:t>
      </w:r>
      <w:r>
        <w:rPr>
          <w:color w:val="585858"/>
          <w:spacing w:val="-5"/>
        </w:rPr>
        <w:t xml:space="preserve"> </w:t>
      </w:r>
      <w:r>
        <w:rPr>
          <w:color w:val="585858"/>
        </w:rPr>
        <w:t>in</w:t>
      </w:r>
      <w:r>
        <w:rPr>
          <w:color w:val="585858"/>
          <w:spacing w:val="-2"/>
        </w:rPr>
        <w:t xml:space="preserve"> </w:t>
      </w:r>
      <w:r>
        <w:rPr>
          <w:color w:val="585858"/>
        </w:rPr>
        <w:t>the</w:t>
      </w:r>
      <w:r>
        <w:rPr>
          <w:color w:val="585858"/>
          <w:spacing w:val="-2"/>
        </w:rPr>
        <w:t xml:space="preserve"> </w:t>
      </w:r>
      <w:r>
        <w:rPr>
          <w:color w:val="585858"/>
        </w:rPr>
        <w:t>offshore</w:t>
      </w:r>
      <w:r>
        <w:rPr>
          <w:color w:val="585858"/>
          <w:spacing w:val="-2"/>
        </w:rPr>
        <w:t xml:space="preserve"> </w:t>
      </w:r>
      <w:r>
        <w:rPr>
          <w:color w:val="585858"/>
        </w:rPr>
        <w:t>section</w:t>
      </w:r>
      <w:r>
        <w:rPr>
          <w:color w:val="585858"/>
          <w:spacing w:val="-2"/>
        </w:rPr>
        <w:t xml:space="preserve"> </w:t>
      </w:r>
      <w:r>
        <w:rPr>
          <w:color w:val="585858"/>
        </w:rPr>
        <w:t>of the study area are considered negligible.</w:t>
      </w:r>
    </w:p>
    <w:p w14:paraId="77003E6F" w14:textId="77777777" w:rsidR="00DC682C" w:rsidRDefault="00DC682C">
      <w:pPr>
        <w:spacing w:line="360" w:lineRule="auto"/>
        <w:sectPr w:rsidR="00DC682C">
          <w:headerReference w:type="default" r:id="rId75"/>
          <w:footerReference w:type="default" r:id="rId76"/>
          <w:pgSz w:w="11910" w:h="16840"/>
          <w:pgMar w:top="1640" w:right="1020" w:bottom="820" w:left="1020" w:header="467" w:footer="636" w:gutter="0"/>
          <w:pgNumType w:start="34"/>
          <w:cols w:space="720"/>
        </w:sectPr>
      </w:pPr>
    </w:p>
    <w:p w14:paraId="5F682FB8" w14:textId="77777777" w:rsidR="00DC682C" w:rsidRDefault="00B64C60">
      <w:pPr>
        <w:pStyle w:val="BodyText"/>
        <w:ind w:left="108"/>
      </w:pPr>
      <w:r>
        <w:rPr>
          <w:noProof/>
        </w:rPr>
        <w:lastRenderedPageBreak/>
        <w:drawing>
          <wp:inline distT="0" distB="0" distL="0" distR="0" wp14:anchorId="0BE1CE7F" wp14:editId="70BBA863">
            <wp:extent cx="4209276" cy="185927"/>
            <wp:effectExtent l="0" t="0" r="0" b="0"/>
            <wp:docPr id="1014" name="Image 10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4" name="Image 1014"/>
                    <pic:cNvPicPr/>
                  </pic:nvPicPr>
                  <pic:blipFill>
                    <a:blip r:embed="rId77" cstate="print"/>
                    <a:stretch>
                      <a:fillRect/>
                    </a:stretch>
                  </pic:blipFill>
                  <pic:spPr>
                    <a:xfrm>
                      <a:off x="0" y="0"/>
                      <a:ext cx="4209276" cy="185927"/>
                    </a:xfrm>
                    <a:prstGeom prst="rect">
                      <a:avLst/>
                    </a:prstGeom>
                  </pic:spPr>
                </pic:pic>
              </a:graphicData>
            </a:graphic>
          </wp:inline>
        </w:drawing>
      </w:r>
    </w:p>
    <w:p w14:paraId="3AFB8860" w14:textId="77777777" w:rsidR="00DC682C" w:rsidRDefault="00B64C60">
      <w:pPr>
        <w:pStyle w:val="BodyText"/>
        <w:spacing w:before="115" w:line="360" w:lineRule="auto"/>
        <w:ind w:left="113" w:right="162" w:hanging="1"/>
      </w:pPr>
      <w:r>
        <w:rPr>
          <w:color w:val="585858"/>
        </w:rPr>
        <w:t xml:space="preserve">The pre-lay grapnel run will avoid hard rock, including in the beach ridge strandplain, and it is therefore </w:t>
      </w:r>
      <w:r>
        <w:rPr>
          <w:i/>
          <w:color w:val="585858"/>
        </w:rPr>
        <w:t xml:space="preserve">almost impossible </w:t>
      </w:r>
      <w:r>
        <w:rPr>
          <w:color w:val="585858"/>
        </w:rPr>
        <w:t>that an impact to Aboriginal cultural heritage artefacts at this landform will occur. If an impact were</w:t>
      </w:r>
      <w:r>
        <w:rPr>
          <w:color w:val="585858"/>
          <w:spacing w:val="-2"/>
        </w:rPr>
        <w:t xml:space="preserve"> </w:t>
      </w:r>
      <w:r>
        <w:rPr>
          <w:color w:val="585858"/>
        </w:rPr>
        <w:t>to</w:t>
      </w:r>
      <w:r>
        <w:rPr>
          <w:color w:val="585858"/>
          <w:spacing w:val="-7"/>
        </w:rPr>
        <w:t xml:space="preserve"> </w:t>
      </w:r>
      <w:r>
        <w:rPr>
          <w:color w:val="585858"/>
        </w:rPr>
        <w:t>occur,</w:t>
      </w:r>
      <w:r>
        <w:rPr>
          <w:color w:val="585858"/>
          <w:spacing w:val="-4"/>
        </w:rPr>
        <w:t xml:space="preserve"> </w:t>
      </w:r>
      <w:r>
        <w:rPr>
          <w:color w:val="585858"/>
        </w:rPr>
        <w:t>the</w:t>
      </w:r>
      <w:r>
        <w:rPr>
          <w:color w:val="585858"/>
          <w:spacing w:val="-2"/>
        </w:rPr>
        <w:t xml:space="preserve"> </w:t>
      </w:r>
      <w:r>
        <w:rPr>
          <w:color w:val="585858"/>
        </w:rPr>
        <w:t>impact</w:t>
      </w:r>
      <w:r>
        <w:rPr>
          <w:color w:val="585858"/>
          <w:spacing w:val="-4"/>
        </w:rPr>
        <w:t xml:space="preserve"> </w:t>
      </w:r>
      <w:r>
        <w:rPr>
          <w:color w:val="585858"/>
        </w:rPr>
        <w:t>would</w:t>
      </w:r>
      <w:r>
        <w:rPr>
          <w:color w:val="585858"/>
          <w:spacing w:val="-2"/>
        </w:rPr>
        <w:t xml:space="preserve"> </w:t>
      </w:r>
      <w:r>
        <w:rPr>
          <w:color w:val="585858"/>
        </w:rPr>
        <w:t>be</w:t>
      </w:r>
      <w:r>
        <w:rPr>
          <w:color w:val="585858"/>
          <w:spacing w:val="-2"/>
        </w:rPr>
        <w:t xml:space="preserve"> </w:t>
      </w:r>
      <w:r>
        <w:rPr>
          <w:color w:val="585858"/>
        </w:rPr>
        <w:t>very low</w:t>
      </w:r>
      <w:r>
        <w:rPr>
          <w:color w:val="585858"/>
          <w:spacing w:val="-2"/>
        </w:rPr>
        <w:t xml:space="preserve"> </w:t>
      </w:r>
      <w:r>
        <w:rPr>
          <w:color w:val="585858"/>
        </w:rPr>
        <w:t>as</w:t>
      </w:r>
      <w:r>
        <w:rPr>
          <w:color w:val="585858"/>
          <w:spacing w:val="-6"/>
        </w:rPr>
        <w:t xml:space="preserve"> </w:t>
      </w:r>
      <w:r>
        <w:rPr>
          <w:color w:val="585858"/>
        </w:rPr>
        <w:t>artefacts</w:t>
      </w:r>
      <w:r>
        <w:rPr>
          <w:color w:val="585858"/>
          <w:spacing w:val="-5"/>
        </w:rPr>
        <w:t xml:space="preserve"> </w:t>
      </w:r>
      <w:r>
        <w:rPr>
          <w:color w:val="585858"/>
        </w:rPr>
        <w:t>would</w:t>
      </w:r>
      <w:r>
        <w:rPr>
          <w:color w:val="585858"/>
          <w:spacing w:val="-2"/>
        </w:rPr>
        <w:t xml:space="preserve"> </w:t>
      </w:r>
      <w:r>
        <w:rPr>
          <w:color w:val="585858"/>
        </w:rPr>
        <w:t>likely have</w:t>
      </w:r>
      <w:r>
        <w:rPr>
          <w:color w:val="585858"/>
          <w:spacing w:val="-2"/>
        </w:rPr>
        <w:t xml:space="preserve"> </w:t>
      </w:r>
      <w:r>
        <w:rPr>
          <w:color w:val="585858"/>
        </w:rPr>
        <w:t>been</w:t>
      </w:r>
      <w:r>
        <w:rPr>
          <w:color w:val="585858"/>
          <w:spacing w:val="-2"/>
        </w:rPr>
        <w:t xml:space="preserve"> </w:t>
      </w:r>
      <w:r>
        <w:rPr>
          <w:color w:val="585858"/>
        </w:rPr>
        <w:t>very highly degraded by long term exposure</w:t>
      </w:r>
      <w:r>
        <w:rPr>
          <w:color w:val="585858"/>
          <w:spacing w:val="-5"/>
        </w:rPr>
        <w:t xml:space="preserve"> </w:t>
      </w:r>
      <w:r>
        <w:rPr>
          <w:color w:val="585858"/>
        </w:rPr>
        <w:t>to oceanic forces</w:t>
      </w:r>
      <w:r>
        <w:rPr>
          <w:color w:val="585858"/>
          <w:spacing w:val="-3"/>
        </w:rPr>
        <w:t xml:space="preserve"> </w:t>
      </w:r>
      <w:r>
        <w:rPr>
          <w:color w:val="585858"/>
        </w:rPr>
        <w:t>and the archaeological integrity of any remaining artefacts</w:t>
      </w:r>
      <w:r>
        <w:rPr>
          <w:color w:val="585858"/>
          <w:spacing w:val="-3"/>
        </w:rPr>
        <w:t xml:space="preserve"> </w:t>
      </w:r>
      <w:r>
        <w:rPr>
          <w:color w:val="585858"/>
        </w:rPr>
        <w:t>will have been significantly reduced.</w:t>
      </w:r>
    </w:p>
    <w:p w14:paraId="5EAB9F3E" w14:textId="77777777" w:rsidR="00DC682C" w:rsidRDefault="00B64C60">
      <w:pPr>
        <w:pStyle w:val="BodyText"/>
        <w:spacing w:before="118" w:line="360" w:lineRule="auto"/>
        <w:ind w:left="113" w:right="144"/>
      </w:pPr>
      <w:r>
        <w:rPr>
          <w:color w:val="585858"/>
        </w:rPr>
        <w:t>The</w:t>
      </w:r>
      <w:r>
        <w:rPr>
          <w:color w:val="585858"/>
          <w:spacing w:val="-3"/>
        </w:rPr>
        <w:t xml:space="preserve"> </w:t>
      </w:r>
      <w:r>
        <w:rPr>
          <w:color w:val="585858"/>
        </w:rPr>
        <w:t>impact of a</w:t>
      </w:r>
      <w:r>
        <w:rPr>
          <w:color w:val="585858"/>
          <w:spacing w:val="-3"/>
        </w:rPr>
        <w:t xml:space="preserve"> </w:t>
      </w:r>
      <w:r>
        <w:rPr>
          <w:color w:val="585858"/>
        </w:rPr>
        <w:t>pre-lay</w:t>
      </w:r>
      <w:r>
        <w:rPr>
          <w:color w:val="585858"/>
          <w:spacing w:val="-1"/>
        </w:rPr>
        <w:t xml:space="preserve"> </w:t>
      </w:r>
      <w:r>
        <w:rPr>
          <w:color w:val="585858"/>
        </w:rPr>
        <w:t>grapnel</w:t>
      </w:r>
      <w:r>
        <w:rPr>
          <w:color w:val="585858"/>
          <w:spacing w:val="-3"/>
        </w:rPr>
        <w:t xml:space="preserve"> </w:t>
      </w:r>
      <w:r>
        <w:rPr>
          <w:color w:val="585858"/>
        </w:rPr>
        <w:t>run</w:t>
      </w:r>
      <w:r>
        <w:rPr>
          <w:color w:val="585858"/>
          <w:spacing w:val="-3"/>
        </w:rPr>
        <w:t xml:space="preserve"> </w:t>
      </w:r>
      <w:r>
        <w:rPr>
          <w:color w:val="585858"/>
        </w:rPr>
        <w:t>on</w:t>
      </w:r>
      <w:r>
        <w:rPr>
          <w:color w:val="585858"/>
          <w:spacing w:val="-3"/>
        </w:rPr>
        <w:t xml:space="preserve"> </w:t>
      </w:r>
      <w:r>
        <w:rPr>
          <w:color w:val="585858"/>
        </w:rPr>
        <w:t>potential</w:t>
      </w:r>
      <w:r>
        <w:rPr>
          <w:color w:val="585858"/>
          <w:spacing w:val="-3"/>
        </w:rPr>
        <w:t xml:space="preserve"> </w:t>
      </w:r>
      <w:r>
        <w:rPr>
          <w:color w:val="585858"/>
        </w:rPr>
        <w:t>Aboriginal</w:t>
      </w:r>
      <w:r>
        <w:rPr>
          <w:color w:val="585858"/>
          <w:spacing w:val="-3"/>
        </w:rPr>
        <w:t xml:space="preserve"> </w:t>
      </w:r>
      <w:r>
        <w:rPr>
          <w:color w:val="585858"/>
        </w:rPr>
        <w:t>cultural</w:t>
      </w:r>
      <w:r>
        <w:rPr>
          <w:color w:val="585858"/>
          <w:spacing w:val="-6"/>
        </w:rPr>
        <w:t xml:space="preserve"> </w:t>
      </w:r>
      <w:r>
        <w:rPr>
          <w:color w:val="585858"/>
        </w:rPr>
        <w:t>heritage</w:t>
      </w:r>
      <w:r>
        <w:rPr>
          <w:color w:val="585858"/>
          <w:spacing w:val="-3"/>
        </w:rPr>
        <w:t xml:space="preserve"> </w:t>
      </w:r>
      <w:r>
        <w:rPr>
          <w:color w:val="585858"/>
        </w:rPr>
        <w:t>values</w:t>
      </w:r>
      <w:r>
        <w:rPr>
          <w:color w:val="585858"/>
          <w:spacing w:val="-2"/>
        </w:rPr>
        <w:t xml:space="preserve"> </w:t>
      </w:r>
      <w:r>
        <w:rPr>
          <w:color w:val="585858"/>
        </w:rPr>
        <w:t>in</w:t>
      </w:r>
      <w:r>
        <w:rPr>
          <w:color w:val="585858"/>
          <w:spacing w:val="-3"/>
        </w:rPr>
        <w:t xml:space="preserve"> </w:t>
      </w:r>
      <w:r>
        <w:rPr>
          <w:color w:val="585858"/>
        </w:rPr>
        <w:t>the</w:t>
      </w:r>
      <w:r>
        <w:rPr>
          <w:color w:val="585858"/>
          <w:spacing w:val="-3"/>
        </w:rPr>
        <w:t xml:space="preserve"> </w:t>
      </w:r>
      <w:r>
        <w:rPr>
          <w:color w:val="585858"/>
        </w:rPr>
        <w:t>beach</w:t>
      </w:r>
      <w:r>
        <w:rPr>
          <w:color w:val="585858"/>
          <w:spacing w:val="-3"/>
        </w:rPr>
        <w:t xml:space="preserve"> </w:t>
      </w:r>
      <w:r>
        <w:rPr>
          <w:color w:val="585858"/>
        </w:rPr>
        <w:t xml:space="preserve">ridge strandplain is summarised in </w:t>
      </w:r>
      <w:hyperlink w:anchor="_bookmark27" w:history="1">
        <w:r>
          <w:rPr>
            <w:color w:val="585858"/>
          </w:rPr>
          <w:t>Table 4-9.</w:t>
        </w:r>
      </w:hyperlink>
    </w:p>
    <w:p w14:paraId="7908FB97" w14:textId="77777777" w:rsidR="00DC682C" w:rsidRDefault="00B64C60">
      <w:pPr>
        <w:pStyle w:val="BodyText"/>
        <w:spacing w:before="6"/>
        <w:rPr>
          <w:sz w:val="18"/>
        </w:rPr>
      </w:pPr>
      <w:r>
        <w:rPr>
          <w:noProof/>
        </w:rPr>
        <w:drawing>
          <wp:anchor distT="0" distB="0" distL="0" distR="0" simplePos="0" relativeHeight="487800320" behindDoc="1" locked="0" layoutInCell="1" allowOverlap="1" wp14:anchorId="6A37DE64" wp14:editId="7C5B890D">
            <wp:simplePos x="0" y="0"/>
            <wp:positionH relativeFrom="page">
              <wp:posOffset>713231</wp:posOffset>
            </wp:positionH>
            <wp:positionV relativeFrom="paragraph">
              <wp:posOffset>150625</wp:posOffset>
            </wp:positionV>
            <wp:extent cx="6053327" cy="137159"/>
            <wp:effectExtent l="0" t="0" r="0" b="0"/>
            <wp:wrapTopAndBottom/>
            <wp:docPr id="1015" name="Image 10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5" name="Image 1015"/>
                    <pic:cNvPicPr/>
                  </pic:nvPicPr>
                  <pic:blipFill>
                    <a:blip r:embed="rId78" cstate="print"/>
                    <a:stretch>
                      <a:fillRect/>
                    </a:stretch>
                  </pic:blipFill>
                  <pic:spPr>
                    <a:xfrm>
                      <a:off x="0" y="0"/>
                      <a:ext cx="6053327" cy="137159"/>
                    </a:xfrm>
                    <a:prstGeom prst="rect">
                      <a:avLst/>
                    </a:prstGeom>
                  </pic:spPr>
                </pic:pic>
              </a:graphicData>
            </a:graphic>
          </wp:anchor>
        </w:drawing>
      </w:r>
      <w:r>
        <w:rPr>
          <w:noProof/>
        </w:rPr>
        <w:drawing>
          <wp:anchor distT="0" distB="0" distL="0" distR="0" simplePos="0" relativeHeight="487800832" behindDoc="1" locked="0" layoutInCell="1" allowOverlap="1" wp14:anchorId="5EA5B90C" wp14:editId="16B8EEFB">
            <wp:simplePos x="0" y="0"/>
            <wp:positionH relativeFrom="page">
              <wp:posOffset>716280</wp:posOffset>
            </wp:positionH>
            <wp:positionV relativeFrom="paragraph">
              <wp:posOffset>357889</wp:posOffset>
            </wp:positionV>
            <wp:extent cx="286499" cy="134111"/>
            <wp:effectExtent l="0" t="0" r="0" b="0"/>
            <wp:wrapTopAndBottom/>
            <wp:docPr id="1016" name="Image 10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6" name="Image 1016"/>
                    <pic:cNvPicPr/>
                  </pic:nvPicPr>
                  <pic:blipFill>
                    <a:blip r:embed="rId79" cstate="print"/>
                    <a:stretch>
                      <a:fillRect/>
                    </a:stretch>
                  </pic:blipFill>
                  <pic:spPr>
                    <a:xfrm>
                      <a:off x="0" y="0"/>
                      <a:ext cx="286499" cy="134111"/>
                    </a:xfrm>
                    <a:prstGeom prst="rect">
                      <a:avLst/>
                    </a:prstGeom>
                  </pic:spPr>
                </pic:pic>
              </a:graphicData>
            </a:graphic>
          </wp:anchor>
        </w:drawing>
      </w:r>
    </w:p>
    <w:p w14:paraId="68A8C989" w14:textId="77777777" w:rsidR="00DC682C" w:rsidRDefault="00DC682C">
      <w:pPr>
        <w:pStyle w:val="BodyText"/>
        <w:spacing w:before="5"/>
        <w:rPr>
          <w:sz w:val="7"/>
        </w:rPr>
      </w:pPr>
    </w:p>
    <w:p w14:paraId="2E488C60" w14:textId="77777777" w:rsidR="00DC682C" w:rsidRDefault="00DC682C">
      <w:pPr>
        <w:pStyle w:val="BodyText"/>
        <w:spacing w:before="2"/>
        <w:rPr>
          <w:sz w:val="9"/>
        </w:rPr>
      </w:pPr>
    </w:p>
    <w:tbl>
      <w:tblPr>
        <w:tblW w:w="0" w:type="auto"/>
        <w:tblInd w:w="120" w:type="dxa"/>
        <w:tblLayout w:type="fixed"/>
        <w:tblCellMar>
          <w:left w:w="0" w:type="dxa"/>
          <w:right w:w="0" w:type="dxa"/>
        </w:tblCellMar>
        <w:tblLook w:val="01E0" w:firstRow="1" w:lastRow="1" w:firstColumn="1" w:lastColumn="1" w:noHBand="0" w:noVBand="0"/>
      </w:tblPr>
      <w:tblGrid>
        <w:gridCol w:w="2519"/>
        <w:gridCol w:w="1427"/>
        <w:gridCol w:w="1317"/>
        <w:gridCol w:w="1180"/>
        <w:gridCol w:w="1408"/>
        <w:gridCol w:w="1788"/>
      </w:tblGrid>
      <w:tr w:rsidR="00DC682C" w14:paraId="0E672D73" w14:textId="77777777">
        <w:trPr>
          <w:trHeight w:val="686"/>
        </w:trPr>
        <w:tc>
          <w:tcPr>
            <w:tcW w:w="2519" w:type="dxa"/>
            <w:shd w:val="clear" w:color="auto" w:fill="133149"/>
          </w:tcPr>
          <w:p w14:paraId="303DFF2A" w14:textId="77777777" w:rsidR="00DC682C" w:rsidRDefault="00B64C60">
            <w:pPr>
              <w:pStyle w:val="TableParagraph"/>
              <w:spacing w:before="133"/>
              <w:rPr>
                <w:b/>
                <w:sz w:val="18"/>
              </w:rPr>
            </w:pPr>
            <w:bookmarkStart w:id="42" w:name="_bookmark27"/>
            <w:bookmarkEnd w:id="42"/>
            <w:r>
              <w:rPr>
                <w:b/>
                <w:color w:val="FFFFFF"/>
                <w:sz w:val="18"/>
              </w:rPr>
              <w:t>Submerged</w:t>
            </w:r>
            <w:r>
              <w:rPr>
                <w:b/>
                <w:color w:val="FFFFFF"/>
                <w:spacing w:val="-15"/>
                <w:sz w:val="18"/>
              </w:rPr>
              <w:t xml:space="preserve"> </w:t>
            </w:r>
            <w:r>
              <w:rPr>
                <w:b/>
                <w:color w:val="FFFFFF"/>
                <w:sz w:val="18"/>
              </w:rPr>
              <w:t>landform</w:t>
            </w:r>
            <w:r>
              <w:rPr>
                <w:b/>
                <w:color w:val="FFFFFF"/>
                <w:spacing w:val="-12"/>
                <w:sz w:val="18"/>
              </w:rPr>
              <w:t xml:space="preserve"> </w:t>
            </w:r>
            <w:r>
              <w:rPr>
                <w:b/>
                <w:color w:val="FFFFFF"/>
                <w:sz w:val="18"/>
              </w:rPr>
              <w:t>/ associated site type</w:t>
            </w:r>
          </w:p>
        </w:tc>
        <w:tc>
          <w:tcPr>
            <w:tcW w:w="1427" w:type="dxa"/>
            <w:shd w:val="clear" w:color="auto" w:fill="133149"/>
          </w:tcPr>
          <w:p w14:paraId="5572C240" w14:textId="77777777" w:rsidR="00DC682C" w:rsidRDefault="00B64C60">
            <w:pPr>
              <w:pStyle w:val="TableParagraph"/>
              <w:spacing w:before="133"/>
              <w:ind w:left="413"/>
              <w:rPr>
                <w:b/>
                <w:sz w:val="18"/>
              </w:rPr>
            </w:pPr>
            <w:r>
              <w:rPr>
                <w:b/>
                <w:color w:val="FFFFFF"/>
                <w:spacing w:val="-2"/>
                <w:sz w:val="18"/>
              </w:rPr>
              <w:t>Sensitivity</w:t>
            </w:r>
          </w:p>
        </w:tc>
        <w:tc>
          <w:tcPr>
            <w:tcW w:w="1317" w:type="dxa"/>
            <w:shd w:val="clear" w:color="auto" w:fill="133149"/>
          </w:tcPr>
          <w:p w14:paraId="2E9302D8" w14:textId="77777777" w:rsidR="00DC682C" w:rsidRDefault="00B64C60">
            <w:pPr>
              <w:pStyle w:val="TableParagraph"/>
              <w:spacing w:before="133"/>
              <w:ind w:left="105"/>
              <w:rPr>
                <w:b/>
                <w:sz w:val="18"/>
              </w:rPr>
            </w:pPr>
            <w:r>
              <w:rPr>
                <w:b/>
                <w:color w:val="FFFFFF"/>
                <w:spacing w:val="-2"/>
                <w:sz w:val="18"/>
              </w:rPr>
              <w:t>Impact magnitude</w:t>
            </w:r>
          </w:p>
        </w:tc>
        <w:tc>
          <w:tcPr>
            <w:tcW w:w="1180" w:type="dxa"/>
            <w:shd w:val="clear" w:color="auto" w:fill="133149"/>
          </w:tcPr>
          <w:p w14:paraId="58E0DA08" w14:textId="77777777" w:rsidR="00DC682C" w:rsidRDefault="00B64C60">
            <w:pPr>
              <w:pStyle w:val="TableParagraph"/>
              <w:spacing w:before="133"/>
              <w:ind w:left="295" w:right="296"/>
              <w:rPr>
                <w:b/>
                <w:sz w:val="18"/>
              </w:rPr>
            </w:pPr>
            <w:r>
              <w:rPr>
                <w:b/>
                <w:color w:val="FFFFFF"/>
                <w:spacing w:val="-2"/>
                <w:sz w:val="18"/>
              </w:rPr>
              <w:t>Impact level</w:t>
            </w:r>
          </w:p>
        </w:tc>
        <w:tc>
          <w:tcPr>
            <w:tcW w:w="1408" w:type="dxa"/>
            <w:shd w:val="clear" w:color="auto" w:fill="133149"/>
          </w:tcPr>
          <w:p w14:paraId="45193C46" w14:textId="77777777" w:rsidR="00DC682C" w:rsidRDefault="00B64C60">
            <w:pPr>
              <w:pStyle w:val="TableParagraph"/>
              <w:spacing w:before="133"/>
              <w:ind w:left="185"/>
              <w:rPr>
                <w:b/>
                <w:sz w:val="18"/>
              </w:rPr>
            </w:pPr>
            <w:r>
              <w:rPr>
                <w:b/>
                <w:color w:val="FFFFFF"/>
                <w:spacing w:val="-2"/>
                <w:sz w:val="18"/>
              </w:rPr>
              <w:t>Impact probability</w:t>
            </w:r>
          </w:p>
        </w:tc>
        <w:tc>
          <w:tcPr>
            <w:tcW w:w="1788" w:type="dxa"/>
            <w:shd w:val="clear" w:color="auto" w:fill="133149"/>
          </w:tcPr>
          <w:p w14:paraId="742A1B53" w14:textId="77777777" w:rsidR="00DC682C" w:rsidRDefault="00B64C60">
            <w:pPr>
              <w:pStyle w:val="TableParagraph"/>
              <w:spacing w:before="133"/>
              <w:ind w:left="294"/>
              <w:rPr>
                <w:b/>
                <w:sz w:val="18"/>
              </w:rPr>
            </w:pPr>
            <w:r>
              <w:rPr>
                <w:b/>
                <w:color w:val="FFFFFF"/>
                <w:spacing w:val="-2"/>
                <w:sz w:val="18"/>
              </w:rPr>
              <w:t>Mitigation measures</w:t>
            </w:r>
          </w:p>
        </w:tc>
      </w:tr>
      <w:tr w:rsidR="00DC682C" w14:paraId="151F5474" w14:textId="77777777">
        <w:trPr>
          <w:trHeight w:val="638"/>
        </w:trPr>
        <w:tc>
          <w:tcPr>
            <w:tcW w:w="2519" w:type="dxa"/>
            <w:shd w:val="clear" w:color="auto" w:fill="D3E6F4"/>
          </w:tcPr>
          <w:p w14:paraId="274756A4" w14:textId="77777777" w:rsidR="00DC682C" w:rsidRDefault="00B64C60">
            <w:pPr>
              <w:pStyle w:val="TableParagraph"/>
              <w:rPr>
                <w:sz w:val="18"/>
              </w:rPr>
            </w:pPr>
            <w:r>
              <w:rPr>
                <w:color w:val="5F5F5F"/>
                <w:sz w:val="18"/>
              </w:rPr>
              <w:t>Beach</w:t>
            </w:r>
            <w:r>
              <w:rPr>
                <w:color w:val="5F5F5F"/>
                <w:spacing w:val="-12"/>
                <w:sz w:val="18"/>
              </w:rPr>
              <w:t xml:space="preserve"> </w:t>
            </w:r>
            <w:r>
              <w:rPr>
                <w:color w:val="5F5F5F"/>
                <w:sz w:val="18"/>
              </w:rPr>
              <w:t>ridge</w:t>
            </w:r>
            <w:r>
              <w:rPr>
                <w:color w:val="5F5F5F"/>
                <w:spacing w:val="-12"/>
                <w:sz w:val="18"/>
              </w:rPr>
              <w:t xml:space="preserve"> </w:t>
            </w:r>
            <w:r>
              <w:rPr>
                <w:color w:val="5F5F5F"/>
                <w:sz w:val="18"/>
              </w:rPr>
              <w:t>strandplain</w:t>
            </w:r>
            <w:r>
              <w:rPr>
                <w:color w:val="5F5F5F"/>
                <w:spacing w:val="-12"/>
                <w:sz w:val="18"/>
              </w:rPr>
              <w:t xml:space="preserve"> </w:t>
            </w:r>
            <w:r>
              <w:rPr>
                <w:color w:val="5F5F5F"/>
                <w:sz w:val="18"/>
              </w:rPr>
              <w:t>/ artefact scatter</w:t>
            </w:r>
          </w:p>
        </w:tc>
        <w:tc>
          <w:tcPr>
            <w:tcW w:w="1427" w:type="dxa"/>
            <w:shd w:val="clear" w:color="auto" w:fill="D3E6F4"/>
          </w:tcPr>
          <w:p w14:paraId="76D39E74" w14:textId="77777777" w:rsidR="00DC682C" w:rsidRDefault="00B64C60">
            <w:pPr>
              <w:pStyle w:val="TableParagraph"/>
              <w:ind w:left="413"/>
              <w:rPr>
                <w:sz w:val="18"/>
              </w:rPr>
            </w:pPr>
            <w:r>
              <w:rPr>
                <w:color w:val="5F5F5F"/>
                <w:spacing w:val="-2"/>
                <w:sz w:val="18"/>
              </w:rPr>
              <w:t>Sensitive</w:t>
            </w:r>
          </w:p>
        </w:tc>
        <w:tc>
          <w:tcPr>
            <w:tcW w:w="1317" w:type="dxa"/>
            <w:shd w:val="clear" w:color="auto" w:fill="D3E6F4"/>
          </w:tcPr>
          <w:p w14:paraId="2F72AFEB" w14:textId="77777777" w:rsidR="00DC682C" w:rsidRDefault="00B64C60">
            <w:pPr>
              <w:pStyle w:val="TableParagraph"/>
              <w:ind w:left="105"/>
              <w:rPr>
                <w:sz w:val="18"/>
              </w:rPr>
            </w:pPr>
            <w:r>
              <w:rPr>
                <w:color w:val="5F5F5F"/>
                <w:spacing w:val="-2"/>
                <w:sz w:val="18"/>
              </w:rPr>
              <w:t>Negligible</w:t>
            </w:r>
          </w:p>
        </w:tc>
        <w:tc>
          <w:tcPr>
            <w:tcW w:w="1180" w:type="dxa"/>
            <w:shd w:val="clear" w:color="auto" w:fill="D3E6F4"/>
          </w:tcPr>
          <w:p w14:paraId="5DD393E0" w14:textId="77777777" w:rsidR="00DC682C" w:rsidRDefault="00B64C60">
            <w:pPr>
              <w:pStyle w:val="TableParagraph"/>
              <w:ind w:left="295"/>
              <w:rPr>
                <w:sz w:val="18"/>
              </w:rPr>
            </w:pPr>
            <w:r>
              <w:rPr>
                <w:color w:val="5F5F5F"/>
                <w:sz w:val="18"/>
              </w:rPr>
              <w:t>Very</w:t>
            </w:r>
            <w:r>
              <w:rPr>
                <w:color w:val="5F5F5F"/>
                <w:spacing w:val="3"/>
                <w:sz w:val="18"/>
              </w:rPr>
              <w:t xml:space="preserve"> </w:t>
            </w:r>
            <w:r>
              <w:rPr>
                <w:color w:val="5F5F5F"/>
                <w:spacing w:val="-5"/>
                <w:sz w:val="18"/>
              </w:rPr>
              <w:t>low</w:t>
            </w:r>
          </w:p>
        </w:tc>
        <w:tc>
          <w:tcPr>
            <w:tcW w:w="1408" w:type="dxa"/>
            <w:shd w:val="clear" w:color="auto" w:fill="D3E6F4"/>
          </w:tcPr>
          <w:p w14:paraId="18DCD97C" w14:textId="77777777" w:rsidR="00DC682C" w:rsidRDefault="00B64C60">
            <w:pPr>
              <w:pStyle w:val="TableParagraph"/>
              <w:ind w:left="185"/>
              <w:rPr>
                <w:sz w:val="18"/>
              </w:rPr>
            </w:pPr>
            <w:r>
              <w:rPr>
                <w:color w:val="5F5F5F"/>
                <w:spacing w:val="-2"/>
                <w:sz w:val="18"/>
              </w:rPr>
              <w:t>Almost impossible</w:t>
            </w:r>
          </w:p>
        </w:tc>
        <w:tc>
          <w:tcPr>
            <w:tcW w:w="1788" w:type="dxa"/>
            <w:shd w:val="clear" w:color="auto" w:fill="D3E6F4"/>
          </w:tcPr>
          <w:p w14:paraId="6B902D1B" w14:textId="77777777" w:rsidR="00DC682C" w:rsidRDefault="00B64C60">
            <w:pPr>
              <w:pStyle w:val="TableParagraph"/>
              <w:ind w:left="294"/>
              <w:rPr>
                <w:sz w:val="18"/>
              </w:rPr>
            </w:pPr>
            <w:r>
              <w:rPr>
                <w:color w:val="5F5F5F"/>
                <w:spacing w:val="-5"/>
                <w:sz w:val="18"/>
              </w:rPr>
              <w:t>N/A</w:t>
            </w:r>
          </w:p>
        </w:tc>
      </w:tr>
    </w:tbl>
    <w:p w14:paraId="6DF7B27D" w14:textId="77777777" w:rsidR="00DC682C" w:rsidRDefault="00DC682C">
      <w:pPr>
        <w:pStyle w:val="BodyText"/>
        <w:spacing w:before="130"/>
      </w:pPr>
    </w:p>
    <w:p w14:paraId="52876922" w14:textId="77777777" w:rsidR="00DC682C" w:rsidRDefault="00B64C60">
      <w:pPr>
        <w:pStyle w:val="Heading2"/>
        <w:numPr>
          <w:ilvl w:val="2"/>
          <w:numId w:val="9"/>
        </w:numPr>
        <w:tabs>
          <w:tab w:val="left" w:pos="1245"/>
        </w:tabs>
      </w:pPr>
      <w:bookmarkStart w:id="43" w:name="4.5.2_Cable_trenching"/>
      <w:bookmarkEnd w:id="43"/>
      <w:r>
        <w:rPr>
          <w:color w:val="18314A"/>
        </w:rPr>
        <w:t>Cable</w:t>
      </w:r>
      <w:r>
        <w:rPr>
          <w:color w:val="18314A"/>
          <w:spacing w:val="-3"/>
        </w:rPr>
        <w:t xml:space="preserve"> </w:t>
      </w:r>
      <w:r>
        <w:rPr>
          <w:color w:val="18314A"/>
          <w:spacing w:val="-2"/>
        </w:rPr>
        <w:t>trenching</w:t>
      </w:r>
    </w:p>
    <w:p w14:paraId="2FD923C8" w14:textId="77777777" w:rsidR="00DC682C" w:rsidRDefault="00B64C60">
      <w:pPr>
        <w:pStyle w:val="BodyText"/>
        <w:spacing w:before="237" w:line="360" w:lineRule="auto"/>
        <w:ind w:left="112" w:right="115"/>
        <w:jc w:val="both"/>
      </w:pPr>
      <w:r>
        <w:rPr>
          <w:color w:val="585858"/>
        </w:rPr>
        <w:t>Laying of the cable is expected</w:t>
      </w:r>
      <w:r>
        <w:rPr>
          <w:color w:val="585858"/>
          <w:spacing w:val="-4"/>
        </w:rPr>
        <w:t xml:space="preserve"> </w:t>
      </w:r>
      <w:r>
        <w:rPr>
          <w:color w:val="585858"/>
        </w:rPr>
        <w:t>to use</w:t>
      </w:r>
      <w:r>
        <w:rPr>
          <w:color w:val="585858"/>
          <w:spacing w:val="-4"/>
        </w:rPr>
        <w:t xml:space="preserve"> </w:t>
      </w:r>
      <w:r>
        <w:rPr>
          <w:color w:val="585858"/>
        </w:rPr>
        <w:t>the</w:t>
      </w:r>
      <w:r>
        <w:rPr>
          <w:color w:val="585858"/>
          <w:spacing w:val="-4"/>
        </w:rPr>
        <w:t xml:space="preserve"> </w:t>
      </w:r>
      <w:r>
        <w:rPr>
          <w:color w:val="585858"/>
        </w:rPr>
        <w:t>jet</w:t>
      </w:r>
      <w:r>
        <w:rPr>
          <w:color w:val="585858"/>
          <w:spacing w:val="-1"/>
        </w:rPr>
        <w:t xml:space="preserve"> </w:t>
      </w:r>
      <w:r>
        <w:rPr>
          <w:color w:val="585858"/>
        </w:rPr>
        <w:t>trenching method. This</w:t>
      </w:r>
      <w:r>
        <w:rPr>
          <w:color w:val="585858"/>
          <w:spacing w:val="-2"/>
        </w:rPr>
        <w:t xml:space="preserve"> </w:t>
      </w:r>
      <w:r>
        <w:rPr>
          <w:color w:val="585858"/>
        </w:rPr>
        <w:t>involves high-pressure water displacing seafloor sediment to create a</w:t>
      </w:r>
      <w:r>
        <w:rPr>
          <w:color w:val="585858"/>
          <w:spacing w:val="-5"/>
        </w:rPr>
        <w:t xml:space="preserve"> </w:t>
      </w:r>
      <w:r>
        <w:rPr>
          <w:color w:val="585858"/>
        </w:rPr>
        <w:t>trench up</w:t>
      </w:r>
      <w:r>
        <w:rPr>
          <w:color w:val="585858"/>
          <w:spacing w:val="-2"/>
        </w:rPr>
        <w:t xml:space="preserve"> </w:t>
      </w:r>
      <w:r>
        <w:rPr>
          <w:color w:val="585858"/>
        </w:rPr>
        <w:t>1.5</w:t>
      </w:r>
      <w:r>
        <w:rPr>
          <w:color w:val="585858"/>
          <w:spacing w:val="-5"/>
        </w:rPr>
        <w:t xml:space="preserve"> </w:t>
      </w:r>
      <w:r>
        <w:rPr>
          <w:color w:val="585858"/>
        </w:rPr>
        <w:t>m deep and 1</w:t>
      </w:r>
      <w:r>
        <w:rPr>
          <w:color w:val="585858"/>
          <w:spacing w:val="-1"/>
        </w:rPr>
        <w:t xml:space="preserve"> </w:t>
      </w:r>
      <w:r>
        <w:rPr>
          <w:color w:val="585858"/>
        </w:rPr>
        <w:t>m</w:t>
      </w:r>
      <w:r>
        <w:rPr>
          <w:color w:val="585858"/>
          <w:spacing w:val="-3"/>
        </w:rPr>
        <w:t xml:space="preserve"> </w:t>
      </w:r>
      <w:r>
        <w:rPr>
          <w:color w:val="585858"/>
        </w:rPr>
        <w:t>to 2 m</w:t>
      </w:r>
      <w:r>
        <w:rPr>
          <w:color w:val="585858"/>
          <w:spacing w:val="-3"/>
        </w:rPr>
        <w:t xml:space="preserve"> </w:t>
      </w:r>
      <w:r>
        <w:rPr>
          <w:color w:val="585858"/>
        </w:rPr>
        <w:t>wide.</w:t>
      </w:r>
      <w:r>
        <w:rPr>
          <w:color w:val="585858"/>
          <w:spacing w:val="-2"/>
        </w:rPr>
        <w:t xml:space="preserve"> </w:t>
      </w:r>
      <w:r>
        <w:rPr>
          <w:color w:val="585858"/>
        </w:rPr>
        <w:t>The cable bundle</w:t>
      </w:r>
      <w:r>
        <w:rPr>
          <w:color w:val="585858"/>
          <w:spacing w:val="-1"/>
        </w:rPr>
        <w:t xml:space="preserve"> </w:t>
      </w:r>
      <w:r>
        <w:rPr>
          <w:color w:val="585858"/>
        </w:rPr>
        <w:t>will then sink into the</w:t>
      </w:r>
      <w:r>
        <w:rPr>
          <w:color w:val="585858"/>
          <w:spacing w:val="-2"/>
        </w:rPr>
        <w:t xml:space="preserve"> </w:t>
      </w:r>
      <w:r>
        <w:rPr>
          <w:color w:val="585858"/>
        </w:rPr>
        <w:t>trench</w:t>
      </w:r>
      <w:r>
        <w:rPr>
          <w:color w:val="585858"/>
          <w:spacing w:val="-3"/>
        </w:rPr>
        <w:t xml:space="preserve"> </w:t>
      </w:r>
      <w:r>
        <w:rPr>
          <w:color w:val="585858"/>
        </w:rPr>
        <w:t>by</w:t>
      </w:r>
      <w:r>
        <w:rPr>
          <w:color w:val="585858"/>
          <w:spacing w:val="-5"/>
        </w:rPr>
        <w:t xml:space="preserve"> </w:t>
      </w:r>
      <w:r>
        <w:rPr>
          <w:color w:val="585858"/>
        </w:rPr>
        <w:t>its own</w:t>
      </w:r>
      <w:r>
        <w:rPr>
          <w:color w:val="585858"/>
          <w:spacing w:val="-2"/>
        </w:rPr>
        <w:t xml:space="preserve"> </w:t>
      </w:r>
      <w:r>
        <w:rPr>
          <w:color w:val="585858"/>
        </w:rPr>
        <w:t>weight,</w:t>
      </w:r>
      <w:r>
        <w:rPr>
          <w:color w:val="585858"/>
          <w:spacing w:val="-4"/>
        </w:rPr>
        <w:t xml:space="preserve"> </w:t>
      </w:r>
      <w:r>
        <w:rPr>
          <w:color w:val="585858"/>
        </w:rPr>
        <w:t>which</w:t>
      </w:r>
      <w:r>
        <w:rPr>
          <w:color w:val="585858"/>
          <w:spacing w:val="-2"/>
        </w:rPr>
        <w:t xml:space="preserve"> </w:t>
      </w:r>
      <w:r>
        <w:rPr>
          <w:color w:val="585858"/>
        </w:rPr>
        <w:t>is approximately 50</w:t>
      </w:r>
      <w:r>
        <w:rPr>
          <w:color w:val="585858"/>
          <w:spacing w:val="-7"/>
        </w:rPr>
        <w:t xml:space="preserve"> </w:t>
      </w:r>
      <w:r>
        <w:rPr>
          <w:color w:val="585858"/>
        </w:rPr>
        <w:t>kg</w:t>
      </w:r>
      <w:r>
        <w:rPr>
          <w:color w:val="585858"/>
          <w:spacing w:val="-2"/>
        </w:rPr>
        <w:t xml:space="preserve"> </w:t>
      </w:r>
      <w:r>
        <w:rPr>
          <w:color w:val="585858"/>
        </w:rPr>
        <w:t>–</w:t>
      </w:r>
      <w:r>
        <w:rPr>
          <w:color w:val="585858"/>
          <w:spacing w:val="-2"/>
        </w:rPr>
        <w:t xml:space="preserve"> </w:t>
      </w:r>
      <w:r>
        <w:rPr>
          <w:color w:val="585858"/>
        </w:rPr>
        <w:t>100</w:t>
      </w:r>
      <w:r>
        <w:rPr>
          <w:color w:val="585858"/>
          <w:spacing w:val="-2"/>
        </w:rPr>
        <w:t xml:space="preserve"> </w:t>
      </w:r>
      <w:r>
        <w:rPr>
          <w:color w:val="585858"/>
        </w:rPr>
        <w:t>kg</w:t>
      </w:r>
      <w:r>
        <w:rPr>
          <w:color w:val="585858"/>
          <w:spacing w:val="-7"/>
        </w:rPr>
        <w:t xml:space="preserve"> </w:t>
      </w:r>
      <w:r>
        <w:rPr>
          <w:color w:val="585858"/>
        </w:rPr>
        <w:t>/</w:t>
      </w:r>
      <w:r>
        <w:rPr>
          <w:color w:val="585858"/>
          <w:spacing w:val="-4"/>
        </w:rPr>
        <w:t xml:space="preserve"> </w:t>
      </w:r>
      <w:r>
        <w:rPr>
          <w:color w:val="585858"/>
        </w:rPr>
        <w:t>metre.</w:t>
      </w:r>
      <w:r>
        <w:rPr>
          <w:color w:val="585858"/>
          <w:spacing w:val="-4"/>
        </w:rPr>
        <w:t xml:space="preserve"> </w:t>
      </w:r>
      <w:r>
        <w:rPr>
          <w:color w:val="585858"/>
        </w:rPr>
        <w:t>The</w:t>
      </w:r>
      <w:r>
        <w:rPr>
          <w:color w:val="585858"/>
          <w:spacing w:val="-2"/>
        </w:rPr>
        <w:t xml:space="preserve"> </w:t>
      </w:r>
      <w:r>
        <w:rPr>
          <w:color w:val="585858"/>
        </w:rPr>
        <w:t>displaced</w:t>
      </w:r>
      <w:r>
        <w:rPr>
          <w:color w:val="585858"/>
          <w:spacing w:val="-2"/>
        </w:rPr>
        <w:t xml:space="preserve"> </w:t>
      </w:r>
      <w:r>
        <w:rPr>
          <w:color w:val="585858"/>
        </w:rPr>
        <w:t>sediment will</w:t>
      </w:r>
      <w:r>
        <w:rPr>
          <w:color w:val="585858"/>
          <w:spacing w:val="-3"/>
        </w:rPr>
        <w:t xml:space="preserve"> </w:t>
      </w:r>
      <w:r>
        <w:rPr>
          <w:color w:val="585858"/>
        </w:rPr>
        <w:t>bury the cable bundle through natural tidal and sand movements.</w:t>
      </w:r>
    </w:p>
    <w:p w14:paraId="383E6EBF" w14:textId="77777777" w:rsidR="00DC682C" w:rsidRDefault="00B64C60">
      <w:pPr>
        <w:pStyle w:val="BodyText"/>
        <w:spacing w:before="51"/>
      </w:pPr>
      <w:r>
        <w:rPr>
          <w:noProof/>
        </w:rPr>
        <w:drawing>
          <wp:anchor distT="0" distB="0" distL="0" distR="0" simplePos="0" relativeHeight="487801344" behindDoc="1" locked="0" layoutInCell="1" allowOverlap="1" wp14:anchorId="4FB4E30E" wp14:editId="6977820D">
            <wp:simplePos x="0" y="0"/>
            <wp:positionH relativeFrom="page">
              <wp:posOffset>722375</wp:posOffset>
            </wp:positionH>
            <wp:positionV relativeFrom="paragraph">
              <wp:posOffset>193797</wp:posOffset>
            </wp:positionV>
            <wp:extent cx="5995415" cy="185927"/>
            <wp:effectExtent l="0" t="0" r="0" b="0"/>
            <wp:wrapTopAndBottom/>
            <wp:docPr id="1017" name="Image 10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7" name="Image 1017"/>
                    <pic:cNvPicPr/>
                  </pic:nvPicPr>
                  <pic:blipFill>
                    <a:blip r:embed="rId80" cstate="print"/>
                    <a:stretch>
                      <a:fillRect/>
                    </a:stretch>
                  </pic:blipFill>
                  <pic:spPr>
                    <a:xfrm>
                      <a:off x="0" y="0"/>
                      <a:ext cx="5995415" cy="185927"/>
                    </a:xfrm>
                    <a:prstGeom prst="rect">
                      <a:avLst/>
                    </a:prstGeom>
                  </pic:spPr>
                </pic:pic>
              </a:graphicData>
            </a:graphic>
          </wp:anchor>
        </w:drawing>
      </w:r>
    </w:p>
    <w:p w14:paraId="4E2B6CFA" w14:textId="77777777" w:rsidR="00DC682C" w:rsidRDefault="00B64C60">
      <w:pPr>
        <w:pStyle w:val="BodyText"/>
        <w:spacing w:before="105" w:line="360" w:lineRule="auto"/>
        <w:ind w:left="112" w:right="144"/>
      </w:pPr>
      <w:r>
        <w:rPr>
          <w:color w:val="585858"/>
        </w:rPr>
        <w:t>The</w:t>
      </w:r>
      <w:r>
        <w:rPr>
          <w:color w:val="585858"/>
          <w:spacing w:val="-3"/>
        </w:rPr>
        <w:t xml:space="preserve"> </w:t>
      </w:r>
      <w:r>
        <w:rPr>
          <w:color w:val="585858"/>
        </w:rPr>
        <w:t>jet trenching</w:t>
      </w:r>
      <w:r>
        <w:rPr>
          <w:color w:val="585858"/>
          <w:spacing w:val="-3"/>
        </w:rPr>
        <w:t xml:space="preserve"> </w:t>
      </w:r>
      <w:r>
        <w:rPr>
          <w:color w:val="585858"/>
        </w:rPr>
        <w:t>and</w:t>
      </w:r>
      <w:r>
        <w:rPr>
          <w:color w:val="585858"/>
          <w:spacing w:val="-3"/>
        </w:rPr>
        <w:t xml:space="preserve"> </w:t>
      </w:r>
      <w:r>
        <w:rPr>
          <w:color w:val="585858"/>
        </w:rPr>
        <w:t>subsequent cable</w:t>
      </w:r>
      <w:r>
        <w:rPr>
          <w:color w:val="585858"/>
          <w:spacing w:val="-3"/>
        </w:rPr>
        <w:t xml:space="preserve"> </w:t>
      </w:r>
      <w:r>
        <w:rPr>
          <w:color w:val="585858"/>
        </w:rPr>
        <w:t>laying</w:t>
      </w:r>
      <w:r>
        <w:rPr>
          <w:color w:val="585858"/>
          <w:spacing w:val="-3"/>
        </w:rPr>
        <w:t xml:space="preserve"> </w:t>
      </w:r>
      <w:r>
        <w:rPr>
          <w:color w:val="585858"/>
        </w:rPr>
        <w:t>may</w:t>
      </w:r>
      <w:r>
        <w:rPr>
          <w:color w:val="585858"/>
          <w:spacing w:val="-1"/>
        </w:rPr>
        <w:t xml:space="preserve"> </w:t>
      </w:r>
      <w:r>
        <w:rPr>
          <w:color w:val="585858"/>
        </w:rPr>
        <w:t>damage</w:t>
      </w:r>
      <w:r>
        <w:rPr>
          <w:color w:val="585858"/>
          <w:spacing w:val="-3"/>
        </w:rPr>
        <w:t xml:space="preserve"> </w:t>
      </w:r>
      <w:r>
        <w:rPr>
          <w:color w:val="585858"/>
        </w:rPr>
        <w:t>or</w:t>
      </w:r>
      <w:r>
        <w:rPr>
          <w:color w:val="585858"/>
          <w:spacing w:val="-1"/>
        </w:rPr>
        <w:t xml:space="preserve"> </w:t>
      </w:r>
      <w:r>
        <w:rPr>
          <w:color w:val="585858"/>
        </w:rPr>
        <w:t>dislocate</w:t>
      </w:r>
      <w:r>
        <w:rPr>
          <w:color w:val="585858"/>
          <w:spacing w:val="-3"/>
        </w:rPr>
        <w:t xml:space="preserve"> </w:t>
      </w:r>
      <w:r>
        <w:rPr>
          <w:color w:val="585858"/>
        </w:rPr>
        <w:t>buried</w:t>
      </w:r>
      <w:r>
        <w:rPr>
          <w:color w:val="585858"/>
          <w:spacing w:val="-3"/>
        </w:rPr>
        <w:t xml:space="preserve"> </w:t>
      </w:r>
      <w:r>
        <w:rPr>
          <w:color w:val="585858"/>
        </w:rPr>
        <w:t>maritime</w:t>
      </w:r>
      <w:r>
        <w:rPr>
          <w:color w:val="585858"/>
          <w:spacing w:val="-7"/>
        </w:rPr>
        <w:t xml:space="preserve"> </w:t>
      </w:r>
      <w:r>
        <w:rPr>
          <w:color w:val="585858"/>
        </w:rPr>
        <w:t>heritage</w:t>
      </w:r>
      <w:r>
        <w:rPr>
          <w:color w:val="585858"/>
          <w:spacing w:val="-3"/>
        </w:rPr>
        <w:t xml:space="preserve"> </w:t>
      </w:r>
      <w:r>
        <w:rPr>
          <w:color w:val="585858"/>
        </w:rPr>
        <w:t>sites</w:t>
      </w:r>
      <w:r>
        <w:rPr>
          <w:color w:val="585858"/>
          <w:spacing w:val="-6"/>
        </w:rPr>
        <w:t xml:space="preserve"> </w:t>
      </w:r>
      <w:r>
        <w:rPr>
          <w:color w:val="585858"/>
        </w:rPr>
        <w:t xml:space="preserve">or artefacts. It may also expose sites and artefacts that were previously protected by layers of sediment to mechanical, </w:t>
      </w:r>
      <w:proofErr w:type="gramStart"/>
      <w:r>
        <w:rPr>
          <w:color w:val="585858"/>
        </w:rPr>
        <w:t>biological</w:t>
      </w:r>
      <w:proofErr w:type="gramEnd"/>
      <w:r>
        <w:rPr>
          <w:color w:val="585858"/>
        </w:rPr>
        <w:t xml:space="preserve"> and chemical damage.</w:t>
      </w:r>
    </w:p>
    <w:p w14:paraId="7300999E" w14:textId="77777777" w:rsidR="00DC682C" w:rsidRDefault="00B64C60">
      <w:pPr>
        <w:pStyle w:val="BodyText"/>
        <w:spacing w:before="122" w:line="360" w:lineRule="auto"/>
        <w:ind w:left="113" w:right="114" w:hanging="1"/>
      </w:pPr>
      <w:r>
        <w:rPr>
          <w:color w:val="585858"/>
        </w:rPr>
        <w:t>Cable trenching in all sections of the study area has been assessed to have the same impact and impact probability</w:t>
      </w:r>
      <w:r>
        <w:rPr>
          <w:color w:val="585858"/>
          <w:spacing w:val="-1"/>
        </w:rPr>
        <w:t xml:space="preserve"> </w:t>
      </w:r>
      <w:r>
        <w:rPr>
          <w:color w:val="585858"/>
        </w:rPr>
        <w:t>on</w:t>
      </w:r>
      <w:r>
        <w:rPr>
          <w:color w:val="585858"/>
          <w:spacing w:val="-2"/>
        </w:rPr>
        <w:t xml:space="preserve"> </w:t>
      </w:r>
      <w:r>
        <w:rPr>
          <w:color w:val="585858"/>
        </w:rPr>
        <w:t>potential</w:t>
      </w:r>
      <w:r>
        <w:rPr>
          <w:color w:val="585858"/>
          <w:spacing w:val="-2"/>
        </w:rPr>
        <w:t xml:space="preserve"> </w:t>
      </w:r>
      <w:r>
        <w:rPr>
          <w:color w:val="585858"/>
        </w:rPr>
        <w:t>maritime</w:t>
      </w:r>
      <w:r>
        <w:rPr>
          <w:color w:val="585858"/>
          <w:spacing w:val="-2"/>
        </w:rPr>
        <w:t xml:space="preserve"> </w:t>
      </w:r>
      <w:r>
        <w:rPr>
          <w:color w:val="585858"/>
        </w:rPr>
        <w:t>heritage</w:t>
      </w:r>
      <w:r>
        <w:rPr>
          <w:color w:val="585858"/>
          <w:spacing w:val="-2"/>
        </w:rPr>
        <w:t xml:space="preserve"> </w:t>
      </w:r>
      <w:r>
        <w:rPr>
          <w:color w:val="585858"/>
        </w:rPr>
        <w:t>values</w:t>
      </w:r>
      <w:r>
        <w:rPr>
          <w:color w:val="585858"/>
          <w:spacing w:val="-2"/>
        </w:rPr>
        <w:t xml:space="preserve"> </w:t>
      </w:r>
      <w:r>
        <w:rPr>
          <w:color w:val="585858"/>
        </w:rPr>
        <w:t>as the</w:t>
      </w:r>
      <w:r>
        <w:rPr>
          <w:color w:val="585858"/>
          <w:spacing w:val="-7"/>
        </w:rPr>
        <w:t xml:space="preserve"> </w:t>
      </w:r>
      <w:r>
        <w:rPr>
          <w:color w:val="585858"/>
        </w:rPr>
        <w:t>pre-lay grapnel</w:t>
      </w:r>
      <w:r>
        <w:rPr>
          <w:color w:val="585858"/>
          <w:spacing w:val="-2"/>
        </w:rPr>
        <w:t xml:space="preserve"> </w:t>
      </w:r>
      <w:r>
        <w:rPr>
          <w:color w:val="585858"/>
        </w:rPr>
        <w:t>run</w:t>
      </w:r>
      <w:r>
        <w:rPr>
          <w:color w:val="585858"/>
          <w:spacing w:val="-2"/>
        </w:rPr>
        <w:t xml:space="preserve"> </w:t>
      </w:r>
      <w:r>
        <w:rPr>
          <w:color w:val="585858"/>
        </w:rPr>
        <w:t>in</w:t>
      </w:r>
      <w:r>
        <w:rPr>
          <w:color w:val="585858"/>
          <w:spacing w:val="-3"/>
        </w:rPr>
        <w:t xml:space="preserve"> </w:t>
      </w:r>
      <w:r>
        <w:rPr>
          <w:color w:val="585858"/>
        </w:rPr>
        <w:t>the</w:t>
      </w:r>
      <w:r>
        <w:rPr>
          <w:color w:val="585858"/>
          <w:spacing w:val="-2"/>
        </w:rPr>
        <w:t xml:space="preserve"> </w:t>
      </w:r>
      <w:r>
        <w:rPr>
          <w:color w:val="585858"/>
        </w:rPr>
        <w:t>same</w:t>
      </w:r>
      <w:r>
        <w:rPr>
          <w:color w:val="585858"/>
          <w:spacing w:val="-2"/>
        </w:rPr>
        <w:t xml:space="preserve"> </w:t>
      </w:r>
      <w:r>
        <w:rPr>
          <w:color w:val="585858"/>
        </w:rPr>
        <w:t>section</w:t>
      </w:r>
      <w:r>
        <w:rPr>
          <w:color w:val="585858"/>
          <w:spacing w:val="-2"/>
        </w:rPr>
        <w:t xml:space="preserve"> </w:t>
      </w:r>
      <w:r>
        <w:rPr>
          <w:color w:val="585858"/>
        </w:rPr>
        <w:t>of</w:t>
      </w:r>
      <w:r>
        <w:rPr>
          <w:color w:val="585858"/>
          <w:spacing w:val="-4"/>
        </w:rPr>
        <w:t xml:space="preserve"> </w:t>
      </w:r>
      <w:r>
        <w:rPr>
          <w:color w:val="585858"/>
        </w:rPr>
        <w:t>the</w:t>
      </w:r>
      <w:r>
        <w:rPr>
          <w:color w:val="585858"/>
          <w:spacing w:val="-7"/>
        </w:rPr>
        <w:t xml:space="preserve"> </w:t>
      </w:r>
      <w:r>
        <w:rPr>
          <w:color w:val="585858"/>
        </w:rPr>
        <w:t xml:space="preserve">study area. The impact ratings are summarised in </w:t>
      </w:r>
      <w:hyperlink w:anchor="_bookmark23" w:history="1">
        <w:r>
          <w:rPr>
            <w:color w:val="585858"/>
          </w:rPr>
          <w:t>Table 4-6,</w:t>
        </w:r>
      </w:hyperlink>
      <w:r>
        <w:rPr>
          <w:color w:val="585858"/>
        </w:rPr>
        <w:t xml:space="preserve"> </w:t>
      </w:r>
      <w:hyperlink w:anchor="_bookmark24" w:history="1">
        <w:r>
          <w:rPr>
            <w:color w:val="585858"/>
          </w:rPr>
          <w:t>Table 4-7</w:t>
        </w:r>
      </w:hyperlink>
      <w:r>
        <w:rPr>
          <w:color w:val="585858"/>
        </w:rPr>
        <w:t xml:space="preserve"> and </w:t>
      </w:r>
      <w:hyperlink w:anchor="_bookmark26" w:history="1">
        <w:r>
          <w:rPr>
            <w:color w:val="585858"/>
          </w:rPr>
          <w:t>Table 4-8.</w:t>
        </w:r>
      </w:hyperlink>
    </w:p>
    <w:p w14:paraId="79124AB1" w14:textId="77777777" w:rsidR="00DC682C" w:rsidRDefault="00B64C60">
      <w:pPr>
        <w:pStyle w:val="BodyText"/>
        <w:spacing w:before="117" w:line="360" w:lineRule="auto"/>
        <w:ind w:left="113" w:right="478"/>
        <w:jc w:val="both"/>
      </w:pPr>
      <w:r>
        <w:rPr>
          <w:color w:val="585858"/>
        </w:rPr>
        <w:t>The</w:t>
      </w:r>
      <w:r>
        <w:rPr>
          <w:color w:val="585858"/>
          <w:spacing w:val="-3"/>
        </w:rPr>
        <w:t xml:space="preserve"> </w:t>
      </w:r>
      <w:r>
        <w:rPr>
          <w:color w:val="585858"/>
        </w:rPr>
        <w:t>distinction</w:t>
      </w:r>
      <w:r>
        <w:rPr>
          <w:color w:val="585858"/>
          <w:spacing w:val="-3"/>
        </w:rPr>
        <w:t xml:space="preserve"> </w:t>
      </w:r>
      <w:r>
        <w:rPr>
          <w:color w:val="585858"/>
        </w:rPr>
        <w:t>between</w:t>
      </w:r>
      <w:r>
        <w:rPr>
          <w:color w:val="585858"/>
          <w:spacing w:val="-3"/>
        </w:rPr>
        <w:t xml:space="preserve"> </w:t>
      </w:r>
      <w:r>
        <w:rPr>
          <w:color w:val="585858"/>
        </w:rPr>
        <w:t>the</w:t>
      </w:r>
      <w:r>
        <w:rPr>
          <w:color w:val="585858"/>
          <w:spacing w:val="-3"/>
        </w:rPr>
        <w:t xml:space="preserve"> </w:t>
      </w:r>
      <w:r>
        <w:rPr>
          <w:color w:val="585858"/>
        </w:rPr>
        <w:t>impacts</w:t>
      </w:r>
      <w:r>
        <w:rPr>
          <w:color w:val="585858"/>
          <w:spacing w:val="-1"/>
        </w:rPr>
        <w:t xml:space="preserve"> </w:t>
      </w:r>
      <w:r>
        <w:rPr>
          <w:color w:val="585858"/>
        </w:rPr>
        <w:t>of</w:t>
      </w:r>
      <w:r>
        <w:rPr>
          <w:color w:val="585858"/>
          <w:spacing w:val="-5"/>
        </w:rPr>
        <w:t xml:space="preserve"> </w:t>
      </w:r>
      <w:r>
        <w:rPr>
          <w:color w:val="585858"/>
        </w:rPr>
        <w:t>the</w:t>
      </w:r>
      <w:r>
        <w:rPr>
          <w:color w:val="585858"/>
          <w:spacing w:val="-3"/>
        </w:rPr>
        <w:t xml:space="preserve"> </w:t>
      </w:r>
      <w:r>
        <w:rPr>
          <w:color w:val="585858"/>
        </w:rPr>
        <w:t>cable</w:t>
      </w:r>
      <w:r>
        <w:rPr>
          <w:color w:val="585858"/>
          <w:spacing w:val="-7"/>
        </w:rPr>
        <w:t xml:space="preserve"> </w:t>
      </w:r>
      <w:r>
        <w:rPr>
          <w:color w:val="585858"/>
        </w:rPr>
        <w:t>trenching</w:t>
      </w:r>
      <w:r>
        <w:rPr>
          <w:color w:val="585858"/>
          <w:spacing w:val="-3"/>
        </w:rPr>
        <w:t xml:space="preserve"> </w:t>
      </w:r>
      <w:r>
        <w:rPr>
          <w:color w:val="585858"/>
        </w:rPr>
        <w:t>and</w:t>
      </w:r>
      <w:r>
        <w:rPr>
          <w:color w:val="585858"/>
          <w:spacing w:val="-3"/>
        </w:rPr>
        <w:t xml:space="preserve"> </w:t>
      </w:r>
      <w:r>
        <w:rPr>
          <w:color w:val="585858"/>
        </w:rPr>
        <w:t>pre-lay</w:t>
      </w:r>
      <w:r>
        <w:rPr>
          <w:color w:val="585858"/>
          <w:spacing w:val="-1"/>
        </w:rPr>
        <w:t xml:space="preserve"> </w:t>
      </w:r>
      <w:r>
        <w:rPr>
          <w:color w:val="585858"/>
        </w:rPr>
        <w:t>grapnel</w:t>
      </w:r>
      <w:r>
        <w:rPr>
          <w:color w:val="585858"/>
          <w:spacing w:val="-3"/>
        </w:rPr>
        <w:t xml:space="preserve"> </w:t>
      </w:r>
      <w:r>
        <w:rPr>
          <w:color w:val="585858"/>
        </w:rPr>
        <w:t>run</w:t>
      </w:r>
      <w:r>
        <w:rPr>
          <w:color w:val="585858"/>
          <w:spacing w:val="-5"/>
        </w:rPr>
        <w:t xml:space="preserve"> </w:t>
      </w:r>
      <w:r>
        <w:rPr>
          <w:color w:val="585858"/>
        </w:rPr>
        <w:t>is</w:t>
      </w:r>
      <w:r>
        <w:rPr>
          <w:color w:val="585858"/>
          <w:spacing w:val="-1"/>
        </w:rPr>
        <w:t xml:space="preserve"> </w:t>
      </w:r>
      <w:r>
        <w:rPr>
          <w:color w:val="585858"/>
        </w:rPr>
        <w:t>that cable</w:t>
      </w:r>
      <w:r>
        <w:rPr>
          <w:color w:val="585858"/>
          <w:spacing w:val="-3"/>
        </w:rPr>
        <w:t xml:space="preserve"> </w:t>
      </w:r>
      <w:r>
        <w:rPr>
          <w:color w:val="585858"/>
        </w:rPr>
        <w:t>trenching has a deeper and wider impact footprint. Cable trenching will also occur after</w:t>
      </w:r>
      <w:r>
        <w:rPr>
          <w:color w:val="585858"/>
          <w:spacing w:val="-3"/>
        </w:rPr>
        <w:t xml:space="preserve"> </w:t>
      </w:r>
      <w:r>
        <w:rPr>
          <w:color w:val="585858"/>
        </w:rPr>
        <w:t>the pre-lay grapnel run has cleared any obstacles from the project alignment.</w:t>
      </w:r>
    </w:p>
    <w:p w14:paraId="4DC851B9" w14:textId="77777777" w:rsidR="00DC682C" w:rsidRDefault="00DC682C">
      <w:pPr>
        <w:spacing w:line="360" w:lineRule="auto"/>
        <w:jc w:val="both"/>
        <w:sectPr w:rsidR="00DC682C">
          <w:pgSz w:w="11910" w:h="16840"/>
          <w:pgMar w:top="1640" w:right="1020" w:bottom="820" w:left="1020" w:header="467" w:footer="636" w:gutter="0"/>
          <w:cols w:space="720"/>
        </w:sectPr>
      </w:pPr>
    </w:p>
    <w:p w14:paraId="18F415EE" w14:textId="77777777" w:rsidR="00DC682C" w:rsidRDefault="00B64C60">
      <w:pPr>
        <w:pStyle w:val="BodyText"/>
        <w:ind w:left="108"/>
      </w:pPr>
      <w:r>
        <w:rPr>
          <w:noProof/>
        </w:rPr>
        <w:lastRenderedPageBreak/>
        <w:drawing>
          <wp:inline distT="0" distB="0" distL="0" distR="0" wp14:anchorId="28C51121" wp14:editId="2B2EE1C0">
            <wp:extent cx="3258300" cy="185927"/>
            <wp:effectExtent l="0" t="0" r="0" b="0"/>
            <wp:docPr id="1018" name="Image 10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8" name="Image 1018"/>
                    <pic:cNvPicPr/>
                  </pic:nvPicPr>
                  <pic:blipFill>
                    <a:blip r:embed="rId81" cstate="print"/>
                    <a:stretch>
                      <a:fillRect/>
                    </a:stretch>
                  </pic:blipFill>
                  <pic:spPr>
                    <a:xfrm>
                      <a:off x="0" y="0"/>
                      <a:ext cx="3258300" cy="185927"/>
                    </a:xfrm>
                    <a:prstGeom prst="rect">
                      <a:avLst/>
                    </a:prstGeom>
                  </pic:spPr>
                </pic:pic>
              </a:graphicData>
            </a:graphic>
          </wp:inline>
        </w:drawing>
      </w:r>
    </w:p>
    <w:p w14:paraId="66F9F844" w14:textId="77777777" w:rsidR="00DC682C" w:rsidRDefault="00B64C60">
      <w:pPr>
        <w:pStyle w:val="BodyText"/>
        <w:spacing w:before="115" w:line="360" w:lineRule="auto"/>
        <w:ind w:left="112" w:right="172"/>
      </w:pPr>
      <w:r>
        <w:rPr>
          <w:color w:val="585858"/>
        </w:rPr>
        <w:t>The jet trenching impact depth of 1.5 m below the seabed is shallower than the estuarine channel submerged landform, which is around 2 m. Consequently, the probability of Aboriginal cultural heritage artefacts</w:t>
      </w:r>
      <w:r>
        <w:rPr>
          <w:color w:val="585858"/>
          <w:spacing w:val="-6"/>
        </w:rPr>
        <w:t xml:space="preserve"> </w:t>
      </w:r>
      <w:r>
        <w:rPr>
          <w:color w:val="585858"/>
        </w:rPr>
        <w:t>in</w:t>
      </w:r>
      <w:r>
        <w:rPr>
          <w:color w:val="585858"/>
          <w:spacing w:val="-3"/>
        </w:rPr>
        <w:t xml:space="preserve"> </w:t>
      </w:r>
      <w:r>
        <w:rPr>
          <w:color w:val="585858"/>
        </w:rPr>
        <w:t>this</w:t>
      </w:r>
      <w:r>
        <w:rPr>
          <w:color w:val="585858"/>
          <w:spacing w:val="-1"/>
        </w:rPr>
        <w:t xml:space="preserve"> </w:t>
      </w:r>
      <w:r>
        <w:rPr>
          <w:color w:val="585858"/>
        </w:rPr>
        <w:t>landform</w:t>
      </w:r>
      <w:r>
        <w:rPr>
          <w:color w:val="585858"/>
          <w:spacing w:val="-7"/>
        </w:rPr>
        <w:t xml:space="preserve"> </w:t>
      </w:r>
      <w:r>
        <w:rPr>
          <w:color w:val="585858"/>
        </w:rPr>
        <w:t>being</w:t>
      </w:r>
      <w:r>
        <w:rPr>
          <w:color w:val="585858"/>
          <w:spacing w:val="-3"/>
        </w:rPr>
        <w:t xml:space="preserve"> </w:t>
      </w:r>
      <w:r>
        <w:rPr>
          <w:color w:val="585858"/>
        </w:rPr>
        <w:t>damaged</w:t>
      </w:r>
      <w:r>
        <w:rPr>
          <w:color w:val="585858"/>
          <w:spacing w:val="-3"/>
        </w:rPr>
        <w:t xml:space="preserve"> </w:t>
      </w:r>
      <w:r>
        <w:rPr>
          <w:color w:val="585858"/>
        </w:rPr>
        <w:t>is</w:t>
      </w:r>
      <w:r>
        <w:rPr>
          <w:color w:val="585858"/>
          <w:spacing w:val="-1"/>
        </w:rPr>
        <w:t xml:space="preserve"> </w:t>
      </w:r>
      <w:r>
        <w:rPr>
          <w:i/>
          <w:color w:val="585858"/>
        </w:rPr>
        <w:t>almost impossible</w:t>
      </w:r>
      <w:r>
        <w:rPr>
          <w:color w:val="585858"/>
        </w:rPr>
        <w:t>. It is</w:t>
      </w:r>
      <w:r>
        <w:rPr>
          <w:color w:val="585858"/>
          <w:spacing w:val="-6"/>
        </w:rPr>
        <w:t xml:space="preserve"> </w:t>
      </w:r>
      <w:r>
        <w:rPr>
          <w:color w:val="585858"/>
        </w:rPr>
        <w:t>possible</w:t>
      </w:r>
      <w:r>
        <w:rPr>
          <w:color w:val="585858"/>
          <w:spacing w:val="-3"/>
        </w:rPr>
        <w:t xml:space="preserve"> </w:t>
      </w:r>
      <w:r>
        <w:rPr>
          <w:color w:val="585858"/>
        </w:rPr>
        <w:t>that sites</w:t>
      </w:r>
      <w:r>
        <w:rPr>
          <w:color w:val="585858"/>
          <w:spacing w:val="-1"/>
        </w:rPr>
        <w:t xml:space="preserve"> </w:t>
      </w:r>
      <w:r>
        <w:rPr>
          <w:color w:val="585858"/>
        </w:rPr>
        <w:t>or</w:t>
      </w:r>
      <w:r>
        <w:rPr>
          <w:color w:val="585858"/>
          <w:spacing w:val="-1"/>
        </w:rPr>
        <w:t xml:space="preserve"> </w:t>
      </w:r>
      <w:r>
        <w:rPr>
          <w:color w:val="585858"/>
        </w:rPr>
        <w:t>artefacts</w:t>
      </w:r>
      <w:r>
        <w:rPr>
          <w:color w:val="585858"/>
          <w:spacing w:val="-1"/>
        </w:rPr>
        <w:t xml:space="preserve"> </w:t>
      </w:r>
      <w:r>
        <w:rPr>
          <w:color w:val="585858"/>
        </w:rPr>
        <w:t>are</w:t>
      </w:r>
      <w:r>
        <w:rPr>
          <w:color w:val="585858"/>
          <w:spacing w:val="-3"/>
        </w:rPr>
        <w:t xml:space="preserve"> </w:t>
      </w:r>
      <w:r>
        <w:rPr>
          <w:color w:val="585858"/>
        </w:rPr>
        <w:t>not</w:t>
      </w:r>
      <w:r>
        <w:rPr>
          <w:color w:val="585858"/>
          <w:spacing w:val="-5"/>
        </w:rPr>
        <w:t xml:space="preserve"> </w:t>
      </w:r>
      <w:r>
        <w:rPr>
          <w:color w:val="585858"/>
        </w:rPr>
        <w:t>as deep as the geophysical data suggest. In this case a very low impact could occur. No specific mitigation measures will be required.</w:t>
      </w:r>
    </w:p>
    <w:p w14:paraId="1EB63A5F" w14:textId="77777777" w:rsidR="00DC682C" w:rsidRDefault="00B64C60">
      <w:pPr>
        <w:pStyle w:val="BodyText"/>
        <w:spacing w:before="118" w:line="360" w:lineRule="auto"/>
        <w:ind w:left="112" w:right="162"/>
      </w:pPr>
      <w:r>
        <w:rPr>
          <w:color w:val="585858"/>
        </w:rPr>
        <w:t>Potential</w:t>
      </w:r>
      <w:r>
        <w:rPr>
          <w:color w:val="585858"/>
          <w:spacing w:val="-2"/>
        </w:rPr>
        <w:t xml:space="preserve"> </w:t>
      </w:r>
      <w:r>
        <w:rPr>
          <w:color w:val="585858"/>
        </w:rPr>
        <w:t>Aboriginal</w:t>
      </w:r>
      <w:r>
        <w:rPr>
          <w:color w:val="585858"/>
          <w:spacing w:val="-2"/>
        </w:rPr>
        <w:t xml:space="preserve"> </w:t>
      </w:r>
      <w:r>
        <w:rPr>
          <w:color w:val="585858"/>
        </w:rPr>
        <w:t>cultural</w:t>
      </w:r>
      <w:r>
        <w:rPr>
          <w:color w:val="585858"/>
          <w:spacing w:val="-2"/>
        </w:rPr>
        <w:t xml:space="preserve"> </w:t>
      </w:r>
      <w:r>
        <w:rPr>
          <w:color w:val="585858"/>
        </w:rPr>
        <w:t>heritage</w:t>
      </w:r>
      <w:r>
        <w:rPr>
          <w:color w:val="585858"/>
          <w:spacing w:val="-2"/>
        </w:rPr>
        <w:t xml:space="preserve"> </w:t>
      </w:r>
      <w:r>
        <w:rPr>
          <w:color w:val="585858"/>
        </w:rPr>
        <w:t>artefacts in</w:t>
      </w:r>
      <w:r>
        <w:rPr>
          <w:color w:val="585858"/>
          <w:spacing w:val="-7"/>
        </w:rPr>
        <w:t xml:space="preserve"> </w:t>
      </w:r>
      <w:r>
        <w:rPr>
          <w:color w:val="585858"/>
        </w:rPr>
        <w:t>the</w:t>
      </w:r>
      <w:r>
        <w:rPr>
          <w:color w:val="585858"/>
          <w:spacing w:val="-2"/>
        </w:rPr>
        <w:t xml:space="preserve"> </w:t>
      </w:r>
      <w:r>
        <w:rPr>
          <w:color w:val="585858"/>
        </w:rPr>
        <w:t>beach</w:t>
      </w:r>
      <w:r>
        <w:rPr>
          <w:color w:val="585858"/>
          <w:spacing w:val="-2"/>
        </w:rPr>
        <w:t xml:space="preserve"> </w:t>
      </w:r>
      <w:r>
        <w:rPr>
          <w:color w:val="585858"/>
        </w:rPr>
        <w:t>ridge</w:t>
      </w:r>
      <w:r>
        <w:rPr>
          <w:color w:val="585858"/>
          <w:spacing w:val="-2"/>
        </w:rPr>
        <w:t xml:space="preserve"> </w:t>
      </w:r>
      <w:r>
        <w:rPr>
          <w:color w:val="585858"/>
        </w:rPr>
        <w:t>submerged</w:t>
      </w:r>
      <w:r>
        <w:rPr>
          <w:color w:val="585858"/>
          <w:spacing w:val="-2"/>
        </w:rPr>
        <w:t xml:space="preserve"> </w:t>
      </w:r>
      <w:r>
        <w:rPr>
          <w:color w:val="585858"/>
        </w:rPr>
        <w:t>landform</w:t>
      </w:r>
      <w:r>
        <w:rPr>
          <w:color w:val="585858"/>
          <w:spacing w:val="-3"/>
        </w:rPr>
        <w:t xml:space="preserve"> </w:t>
      </w:r>
      <w:r>
        <w:rPr>
          <w:color w:val="585858"/>
        </w:rPr>
        <w:t>in</w:t>
      </w:r>
      <w:r>
        <w:rPr>
          <w:color w:val="585858"/>
          <w:spacing w:val="-2"/>
        </w:rPr>
        <w:t xml:space="preserve"> </w:t>
      </w:r>
      <w:r>
        <w:rPr>
          <w:color w:val="585858"/>
        </w:rPr>
        <w:t>the</w:t>
      </w:r>
      <w:r>
        <w:rPr>
          <w:color w:val="585858"/>
          <w:spacing w:val="-2"/>
        </w:rPr>
        <w:t xml:space="preserve"> </w:t>
      </w:r>
      <w:r>
        <w:rPr>
          <w:color w:val="585858"/>
        </w:rPr>
        <w:t>southern</w:t>
      </w:r>
      <w:r>
        <w:rPr>
          <w:color w:val="585858"/>
          <w:spacing w:val="-2"/>
        </w:rPr>
        <w:t xml:space="preserve"> </w:t>
      </w:r>
      <w:r>
        <w:rPr>
          <w:color w:val="585858"/>
        </w:rPr>
        <w:t>part</w:t>
      </w:r>
      <w:r>
        <w:rPr>
          <w:color w:val="585858"/>
          <w:spacing w:val="-4"/>
        </w:rPr>
        <w:t xml:space="preserve"> </w:t>
      </w:r>
      <w:r>
        <w:rPr>
          <w:color w:val="585858"/>
        </w:rPr>
        <w:t>of the offshore section of the study area have a higher probability of being impacted as these formations may be closer to the</w:t>
      </w:r>
      <w:r>
        <w:rPr>
          <w:color w:val="585858"/>
          <w:spacing w:val="-3"/>
        </w:rPr>
        <w:t xml:space="preserve"> </w:t>
      </w:r>
      <w:r>
        <w:rPr>
          <w:color w:val="585858"/>
        </w:rPr>
        <w:t>seabed than the 1.5</w:t>
      </w:r>
      <w:r>
        <w:rPr>
          <w:color w:val="585858"/>
          <w:spacing w:val="-5"/>
        </w:rPr>
        <w:t xml:space="preserve"> </w:t>
      </w:r>
      <w:r>
        <w:rPr>
          <w:color w:val="585858"/>
        </w:rPr>
        <w:t>m impact depth of jet trenching. The</w:t>
      </w:r>
      <w:r>
        <w:rPr>
          <w:color w:val="585858"/>
          <w:spacing w:val="-3"/>
        </w:rPr>
        <w:t xml:space="preserve"> </w:t>
      </w:r>
      <w:r>
        <w:rPr>
          <w:color w:val="585858"/>
        </w:rPr>
        <w:t xml:space="preserve">assessment found that the impact probability is </w:t>
      </w:r>
      <w:r>
        <w:rPr>
          <w:i/>
          <w:color w:val="585858"/>
        </w:rPr>
        <w:t xml:space="preserve">highly improbable </w:t>
      </w:r>
      <w:r>
        <w:rPr>
          <w:color w:val="585858"/>
        </w:rPr>
        <w:t>and the pre mitigation level of impact is low.</w:t>
      </w:r>
    </w:p>
    <w:p w14:paraId="4FEA170B" w14:textId="77777777" w:rsidR="00DC682C" w:rsidRDefault="00A95C9A">
      <w:pPr>
        <w:pStyle w:val="BodyText"/>
        <w:spacing w:before="122" w:line="360" w:lineRule="auto"/>
        <w:ind w:left="112" w:right="144"/>
      </w:pPr>
      <w:hyperlink w:anchor="_bookmark28" w:history="1">
        <w:r w:rsidR="00B64C60">
          <w:rPr>
            <w:color w:val="585858"/>
          </w:rPr>
          <w:t>Table</w:t>
        </w:r>
        <w:r w:rsidR="00B64C60">
          <w:rPr>
            <w:color w:val="585858"/>
            <w:spacing w:val="-3"/>
          </w:rPr>
          <w:t xml:space="preserve"> </w:t>
        </w:r>
        <w:r w:rsidR="00B64C60">
          <w:rPr>
            <w:color w:val="585858"/>
          </w:rPr>
          <w:t>4-10</w:t>
        </w:r>
      </w:hyperlink>
      <w:r w:rsidR="00B64C60">
        <w:rPr>
          <w:color w:val="585858"/>
          <w:spacing w:val="-3"/>
        </w:rPr>
        <w:t xml:space="preserve"> </w:t>
      </w:r>
      <w:r w:rsidR="00B64C60">
        <w:rPr>
          <w:color w:val="585858"/>
        </w:rPr>
        <w:t>outlines</w:t>
      </w:r>
      <w:r w:rsidR="00B64C60">
        <w:rPr>
          <w:color w:val="585858"/>
          <w:spacing w:val="-1"/>
        </w:rPr>
        <w:t xml:space="preserve"> </w:t>
      </w:r>
      <w:r w:rsidR="00B64C60">
        <w:rPr>
          <w:color w:val="585858"/>
        </w:rPr>
        <w:t>the</w:t>
      </w:r>
      <w:r w:rsidR="00B64C60">
        <w:rPr>
          <w:color w:val="585858"/>
          <w:spacing w:val="-3"/>
        </w:rPr>
        <w:t xml:space="preserve"> </w:t>
      </w:r>
      <w:r w:rsidR="00B64C60">
        <w:rPr>
          <w:color w:val="585858"/>
        </w:rPr>
        <w:t>impact of cable</w:t>
      </w:r>
      <w:r w:rsidR="00B64C60">
        <w:rPr>
          <w:color w:val="585858"/>
          <w:spacing w:val="-3"/>
        </w:rPr>
        <w:t xml:space="preserve"> </w:t>
      </w:r>
      <w:r w:rsidR="00B64C60">
        <w:rPr>
          <w:color w:val="585858"/>
        </w:rPr>
        <w:t>trenching</w:t>
      </w:r>
      <w:r w:rsidR="00B64C60">
        <w:rPr>
          <w:color w:val="585858"/>
          <w:spacing w:val="-3"/>
        </w:rPr>
        <w:t xml:space="preserve"> </w:t>
      </w:r>
      <w:r w:rsidR="00B64C60">
        <w:rPr>
          <w:color w:val="585858"/>
        </w:rPr>
        <w:t>on</w:t>
      </w:r>
      <w:r w:rsidR="00B64C60">
        <w:rPr>
          <w:color w:val="585858"/>
          <w:spacing w:val="-3"/>
        </w:rPr>
        <w:t xml:space="preserve"> </w:t>
      </w:r>
      <w:r w:rsidR="00B64C60">
        <w:rPr>
          <w:color w:val="585858"/>
        </w:rPr>
        <w:t>potential</w:t>
      </w:r>
      <w:r w:rsidR="00B64C60">
        <w:rPr>
          <w:color w:val="585858"/>
          <w:spacing w:val="-3"/>
        </w:rPr>
        <w:t xml:space="preserve"> </w:t>
      </w:r>
      <w:r w:rsidR="00B64C60">
        <w:rPr>
          <w:color w:val="585858"/>
        </w:rPr>
        <w:t>Aboriginal</w:t>
      </w:r>
      <w:r w:rsidR="00B64C60">
        <w:rPr>
          <w:color w:val="585858"/>
          <w:spacing w:val="-3"/>
        </w:rPr>
        <w:t xml:space="preserve"> </w:t>
      </w:r>
      <w:r w:rsidR="00B64C60">
        <w:rPr>
          <w:color w:val="585858"/>
        </w:rPr>
        <w:t>cultural</w:t>
      </w:r>
      <w:r w:rsidR="00B64C60">
        <w:rPr>
          <w:color w:val="585858"/>
          <w:spacing w:val="-5"/>
        </w:rPr>
        <w:t xml:space="preserve"> </w:t>
      </w:r>
      <w:r w:rsidR="00B64C60">
        <w:rPr>
          <w:color w:val="585858"/>
        </w:rPr>
        <w:t>heritage</w:t>
      </w:r>
      <w:r w:rsidR="00B64C60">
        <w:rPr>
          <w:color w:val="585858"/>
          <w:spacing w:val="-3"/>
        </w:rPr>
        <w:t xml:space="preserve"> </w:t>
      </w:r>
      <w:r w:rsidR="00B64C60">
        <w:rPr>
          <w:color w:val="585858"/>
        </w:rPr>
        <w:t>artefacts</w:t>
      </w:r>
      <w:r w:rsidR="00B64C60">
        <w:rPr>
          <w:color w:val="585858"/>
          <w:spacing w:val="-3"/>
        </w:rPr>
        <w:t xml:space="preserve"> </w:t>
      </w:r>
      <w:r w:rsidR="00B64C60">
        <w:rPr>
          <w:color w:val="585858"/>
        </w:rPr>
        <w:t>in</w:t>
      </w:r>
      <w:r w:rsidR="00B64C60">
        <w:rPr>
          <w:color w:val="585858"/>
          <w:spacing w:val="-3"/>
        </w:rPr>
        <w:t xml:space="preserve"> </w:t>
      </w:r>
      <w:r w:rsidR="00B64C60">
        <w:rPr>
          <w:color w:val="585858"/>
        </w:rPr>
        <w:t>the identified submerged landforms prior to applying mitigation measures.</w:t>
      </w:r>
    </w:p>
    <w:p w14:paraId="6282D43D" w14:textId="77777777" w:rsidR="00DC682C" w:rsidRDefault="00B64C60">
      <w:pPr>
        <w:pStyle w:val="BodyText"/>
        <w:spacing w:before="6"/>
        <w:rPr>
          <w:sz w:val="18"/>
        </w:rPr>
      </w:pPr>
      <w:r>
        <w:rPr>
          <w:noProof/>
        </w:rPr>
        <w:drawing>
          <wp:anchor distT="0" distB="0" distL="0" distR="0" simplePos="0" relativeHeight="487801856" behindDoc="1" locked="0" layoutInCell="1" allowOverlap="1" wp14:anchorId="40975685" wp14:editId="08DF0902">
            <wp:simplePos x="0" y="0"/>
            <wp:positionH relativeFrom="page">
              <wp:posOffset>713231</wp:posOffset>
            </wp:positionH>
            <wp:positionV relativeFrom="paragraph">
              <wp:posOffset>150953</wp:posOffset>
            </wp:positionV>
            <wp:extent cx="5681471" cy="137159"/>
            <wp:effectExtent l="0" t="0" r="0" b="0"/>
            <wp:wrapTopAndBottom/>
            <wp:docPr id="1019" name="Image 10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9" name="Image 1019"/>
                    <pic:cNvPicPr/>
                  </pic:nvPicPr>
                  <pic:blipFill>
                    <a:blip r:embed="rId82" cstate="print"/>
                    <a:stretch>
                      <a:fillRect/>
                    </a:stretch>
                  </pic:blipFill>
                  <pic:spPr>
                    <a:xfrm>
                      <a:off x="0" y="0"/>
                      <a:ext cx="5681471" cy="137159"/>
                    </a:xfrm>
                    <a:prstGeom prst="rect">
                      <a:avLst/>
                    </a:prstGeom>
                  </pic:spPr>
                </pic:pic>
              </a:graphicData>
            </a:graphic>
          </wp:anchor>
        </w:drawing>
      </w:r>
    </w:p>
    <w:p w14:paraId="501520CB" w14:textId="77777777" w:rsidR="00DC682C" w:rsidRDefault="00DC682C">
      <w:pPr>
        <w:pStyle w:val="BodyText"/>
        <w:spacing w:before="2"/>
        <w:rPr>
          <w:sz w:val="9"/>
        </w:rPr>
      </w:pPr>
    </w:p>
    <w:tbl>
      <w:tblPr>
        <w:tblW w:w="0" w:type="auto"/>
        <w:tblInd w:w="120" w:type="dxa"/>
        <w:tblLayout w:type="fixed"/>
        <w:tblCellMar>
          <w:left w:w="0" w:type="dxa"/>
          <w:right w:w="0" w:type="dxa"/>
        </w:tblCellMar>
        <w:tblLook w:val="01E0" w:firstRow="1" w:lastRow="1" w:firstColumn="1" w:lastColumn="1" w:noHBand="0" w:noVBand="0"/>
      </w:tblPr>
      <w:tblGrid>
        <w:gridCol w:w="1539"/>
        <w:gridCol w:w="1231"/>
        <w:gridCol w:w="1214"/>
        <w:gridCol w:w="821"/>
        <w:gridCol w:w="1163"/>
        <w:gridCol w:w="3672"/>
      </w:tblGrid>
      <w:tr w:rsidR="00DC682C" w14:paraId="6971F6CD" w14:textId="77777777">
        <w:trPr>
          <w:trHeight w:val="1099"/>
        </w:trPr>
        <w:tc>
          <w:tcPr>
            <w:tcW w:w="1539" w:type="dxa"/>
            <w:shd w:val="clear" w:color="auto" w:fill="133149"/>
          </w:tcPr>
          <w:p w14:paraId="5597F685" w14:textId="77777777" w:rsidR="00DC682C" w:rsidRDefault="00B64C60">
            <w:pPr>
              <w:pStyle w:val="TableParagraph"/>
              <w:spacing w:before="133"/>
              <w:rPr>
                <w:b/>
                <w:sz w:val="18"/>
              </w:rPr>
            </w:pPr>
            <w:bookmarkStart w:id="44" w:name="_bookmark28"/>
            <w:bookmarkEnd w:id="44"/>
            <w:r>
              <w:rPr>
                <w:b/>
                <w:color w:val="FFFFFF"/>
                <w:spacing w:val="-2"/>
                <w:sz w:val="18"/>
              </w:rPr>
              <w:t xml:space="preserve">Submerged </w:t>
            </w:r>
            <w:r>
              <w:rPr>
                <w:b/>
                <w:color w:val="FFFFFF"/>
                <w:sz w:val="18"/>
              </w:rPr>
              <w:t>landform / associated</w:t>
            </w:r>
            <w:r>
              <w:rPr>
                <w:b/>
                <w:color w:val="FFFFFF"/>
                <w:spacing w:val="-13"/>
                <w:sz w:val="18"/>
              </w:rPr>
              <w:t xml:space="preserve"> </w:t>
            </w:r>
            <w:r>
              <w:rPr>
                <w:b/>
                <w:color w:val="FFFFFF"/>
                <w:sz w:val="18"/>
              </w:rPr>
              <w:t xml:space="preserve">site </w:t>
            </w:r>
            <w:r>
              <w:rPr>
                <w:b/>
                <w:color w:val="FFFFFF"/>
                <w:spacing w:val="-4"/>
                <w:sz w:val="18"/>
              </w:rPr>
              <w:t>type</w:t>
            </w:r>
          </w:p>
        </w:tc>
        <w:tc>
          <w:tcPr>
            <w:tcW w:w="1231" w:type="dxa"/>
            <w:shd w:val="clear" w:color="auto" w:fill="133149"/>
          </w:tcPr>
          <w:p w14:paraId="41D91FF0" w14:textId="77777777" w:rsidR="00DC682C" w:rsidRDefault="00B64C60">
            <w:pPr>
              <w:pStyle w:val="TableParagraph"/>
              <w:spacing w:before="133"/>
              <w:ind w:left="131"/>
              <w:rPr>
                <w:b/>
                <w:sz w:val="18"/>
              </w:rPr>
            </w:pPr>
            <w:r>
              <w:rPr>
                <w:b/>
                <w:color w:val="FFFFFF"/>
                <w:spacing w:val="-2"/>
                <w:sz w:val="18"/>
              </w:rPr>
              <w:t>Sensitivity</w:t>
            </w:r>
          </w:p>
        </w:tc>
        <w:tc>
          <w:tcPr>
            <w:tcW w:w="1214" w:type="dxa"/>
            <w:shd w:val="clear" w:color="auto" w:fill="133149"/>
          </w:tcPr>
          <w:p w14:paraId="41AB08F0" w14:textId="77777777" w:rsidR="00DC682C" w:rsidRDefault="00B64C60">
            <w:pPr>
              <w:pStyle w:val="TableParagraph"/>
              <w:spacing w:before="133"/>
              <w:ind w:left="191"/>
              <w:rPr>
                <w:b/>
                <w:sz w:val="18"/>
              </w:rPr>
            </w:pPr>
            <w:r>
              <w:rPr>
                <w:b/>
                <w:color w:val="FFFFFF"/>
                <w:spacing w:val="-2"/>
                <w:sz w:val="18"/>
              </w:rPr>
              <w:t>Impact magnitude</w:t>
            </w:r>
          </w:p>
        </w:tc>
        <w:tc>
          <w:tcPr>
            <w:tcW w:w="821" w:type="dxa"/>
            <w:shd w:val="clear" w:color="auto" w:fill="133149"/>
          </w:tcPr>
          <w:p w14:paraId="5982B55B" w14:textId="77777777" w:rsidR="00DC682C" w:rsidRDefault="00B64C60">
            <w:pPr>
              <w:pStyle w:val="TableParagraph"/>
              <w:spacing w:before="133"/>
              <w:ind w:left="105" w:right="127"/>
              <w:rPr>
                <w:b/>
                <w:sz w:val="18"/>
              </w:rPr>
            </w:pPr>
            <w:r>
              <w:rPr>
                <w:b/>
                <w:color w:val="FFFFFF"/>
                <w:spacing w:val="-2"/>
                <w:sz w:val="18"/>
              </w:rPr>
              <w:t>Impact level</w:t>
            </w:r>
          </w:p>
        </w:tc>
        <w:tc>
          <w:tcPr>
            <w:tcW w:w="1163" w:type="dxa"/>
            <w:shd w:val="clear" w:color="auto" w:fill="133149"/>
          </w:tcPr>
          <w:p w14:paraId="0674398E" w14:textId="77777777" w:rsidR="00DC682C" w:rsidRDefault="00B64C60">
            <w:pPr>
              <w:pStyle w:val="TableParagraph"/>
              <w:spacing w:before="133"/>
              <w:ind w:left="129"/>
              <w:rPr>
                <w:b/>
                <w:sz w:val="18"/>
              </w:rPr>
            </w:pPr>
            <w:r>
              <w:rPr>
                <w:b/>
                <w:color w:val="FFFFFF"/>
                <w:spacing w:val="-2"/>
                <w:sz w:val="18"/>
              </w:rPr>
              <w:t>Impact probability</w:t>
            </w:r>
          </w:p>
        </w:tc>
        <w:tc>
          <w:tcPr>
            <w:tcW w:w="3672" w:type="dxa"/>
            <w:shd w:val="clear" w:color="auto" w:fill="133149"/>
          </w:tcPr>
          <w:p w14:paraId="33D0B9BA" w14:textId="77777777" w:rsidR="00DC682C" w:rsidRDefault="00B64C60">
            <w:pPr>
              <w:pStyle w:val="TableParagraph"/>
              <w:spacing w:before="133"/>
              <w:ind w:left="104"/>
              <w:rPr>
                <w:b/>
                <w:sz w:val="18"/>
              </w:rPr>
            </w:pPr>
            <w:r>
              <w:rPr>
                <w:b/>
                <w:color w:val="FFFFFF"/>
                <w:sz w:val="18"/>
              </w:rPr>
              <w:t>Mitigation</w:t>
            </w:r>
            <w:r>
              <w:rPr>
                <w:b/>
                <w:color w:val="FFFFFF"/>
                <w:spacing w:val="-7"/>
                <w:sz w:val="18"/>
              </w:rPr>
              <w:t xml:space="preserve"> </w:t>
            </w:r>
            <w:r>
              <w:rPr>
                <w:b/>
                <w:color w:val="FFFFFF"/>
                <w:spacing w:val="-2"/>
                <w:sz w:val="18"/>
              </w:rPr>
              <w:t>measures</w:t>
            </w:r>
          </w:p>
        </w:tc>
      </w:tr>
      <w:tr w:rsidR="00DC682C" w14:paraId="0536CA69" w14:textId="77777777">
        <w:trPr>
          <w:trHeight w:val="844"/>
        </w:trPr>
        <w:tc>
          <w:tcPr>
            <w:tcW w:w="1539" w:type="dxa"/>
            <w:shd w:val="clear" w:color="auto" w:fill="D3E6F4"/>
          </w:tcPr>
          <w:p w14:paraId="5415F555" w14:textId="77777777" w:rsidR="00DC682C" w:rsidRDefault="00B64C60">
            <w:pPr>
              <w:pStyle w:val="TableParagraph"/>
              <w:ind w:right="231"/>
              <w:rPr>
                <w:sz w:val="18"/>
              </w:rPr>
            </w:pPr>
            <w:r>
              <w:rPr>
                <w:color w:val="5F5F5F"/>
                <w:spacing w:val="-2"/>
                <w:sz w:val="18"/>
              </w:rPr>
              <w:t xml:space="preserve">Estuarine </w:t>
            </w:r>
            <w:r>
              <w:rPr>
                <w:color w:val="5F5F5F"/>
                <w:sz w:val="18"/>
              </w:rPr>
              <w:t>channel</w:t>
            </w:r>
            <w:r>
              <w:rPr>
                <w:color w:val="5F5F5F"/>
                <w:spacing w:val="-1"/>
                <w:sz w:val="18"/>
              </w:rPr>
              <w:t xml:space="preserve"> </w:t>
            </w:r>
            <w:r>
              <w:rPr>
                <w:color w:val="5F5F5F"/>
                <w:sz w:val="18"/>
              </w:rPr>
              <w:t>/ artefact</w:t>
            </w:r>
            <w:r>
              <w:rPr>
                <w:color w:val="5F5F5F"/>
                <w:spacing w:val="-13"/>
                <w:sz w:val="18"/>
              </w:rPr>
              <w:t xml:space="preserve"> </w:t>
            </w:r>
            <w:r>
              <w:rPr>
                <w:color w:val="5F5F5F"/>
                <w:sz w:val="18"/>
              </w:rPr>
              <w:t>scatter</w:t>
            </w:r>
          </w:p>
        </w:tc>
        <w:tc>
          <w:tcPr>
            <w:tcW w:w="1231" w:type="dxa"/>
            <w:shd w:val="clear" w:color="auto" w:fill="D3E6F4"/>
          </w:tcPr>
          <w:p w14:paraId="69719611" w14:textId="77777777" w:rsidR="00DC682C" w:rsidRDefault="00B64C60">
            <w:pPr>
              <w:pStyle w:val="TableParagraph"/>
              <w:ind w:left="131"/>
              <w:rPr>
                <w:sz w:val="18"/>
              </w:rPr>
            </w:pPr>
            <w:r>
              <w:rPr>
                <w:color w:val="5F5F5F"/>
                <w:spacing w:val="-2"/>
                <w:sz w:val="18"/>
              </w:rPr>
              <w:t>Sensitive</w:t>
            </w:r>
          </w:p>
        </w:tc>
        <w:tc>
          <w:tcPr>
            <w:tcW w:w="1214" w:type="dxa"/>
            <w:shd w:val="clear" w:color="auto" w:fill="D3E6F4"/>
          </w:tcPr>
          <w:p w14:paraId="4597025C" w14:textId="77777777" w:rsidR="00DC682C" w:rsidRDefault="00B64C60">
            <w:pPr>
              <w:pStyle w:val="TableParagraph"/>
              <w:ind w:left="191"/>
              <w:rPr>
                <w:sz w:val="18"/>
              </w:rPr>
            </w:pPr>
            <w:r>
              <w:rPr>
                <w:color w:val="5F5F5F"/>
                <w:spacing w:val="-2"/>
                <w:sz w:val="18"/>
              </w:rPr>
              <w:t>Negligible</w:t>
            </w:r>
          </w:p>
        </w:tc>
        <w:tc>
          <w:tcPr>
            <w:tcW w:w="821" w:type="dxa"/>
            <w:shd w:val="clear" w:color="auto" w:fill="D3E6F4"/>
          </w:tcPr>
          <w:p w14:paraId="4D426ABF" w14:textId="77777777" w:rsidR="00DC682C" w:rsidRDefault="00B64C60">
            <w:pPr>
              <w:pStyle w:val="TableParagraph"/>
              <w:ind w:left="105" w:right="127"/>
              <w:rPr>
                <w:sz w:val="18"/>
              </w:rPr>
            </w:pPr>
            <w:r>
              <w:rPr>
                <w:color w:val="5F5F5F"/>
                <w:spacing w:val="-4"/>
                <w:sz w:val="18"/>
              </w:rPr>
              <w:t>Very low</w:t>
            </w:r>
          </w:p>
        </w:tc>
        <w:tc>
          <w:tcPr>
            <w:tcW w:w="1163" w:type="dxa"/>
            <w:shd w:val="clear" w:color="auto" w:fill="D3E6F4"/>
          </w:tcPr>
          <w:p w14:paraId="08060DBD" w14:textId="77777777" w:rsidR="00DC682C" w:rsidRDefault="00B64C60">
            <w:pPr>
              <w:pStyle w:val="TableParagraph"/>
              <w:ind w:left="129"/>
              <w:rPr>
                <w:sz w:val="18"/>
              </w:rPr>
            </w:pPr>
            <w:r>
              <w:rPr>
                <w:color w:val="5F5F5F"/>
                <w:spacing w:val="-2"/>
                <w:sz w:val="18"/>
              </w:rPr>
              <w:t>Almost impossible</w:t>
            </w:r>
          </w:p>
        </w:tc>
        <w:tc>
          <w:tcPr>
            <w:tcW w:w="3672" w:type="dxa"/>
            <w:shd w:val="clear" w:color="auto" w:fill="D3E6F4"/>
          </w:tcPr>
          <w:p w14:paraId="6B49B1CC" w14:textId="77777777" w:rsidR="00DC682C" w:rsidRDefault="00B64C60">
            <w:pPr>
              <w:pStyle w:val="TableParagraph"/>
              <w:ind w:left="104"/>
              <w:rPr>
                <w:sz w:val="18"/>
              </w:rPr>
            </w:pPr>
            <w:r>
              <w:rPr>
                <w:color w:val="5F5F5F"/>
                <w:spacing w:val="-5"/>
                <w:sz w:val="18"/>
              </w:rPr>
              <w:t>N/A</w:t>
            </w:r>
          </w:p>
        </w:tc>
      </w:tr>
      <w:tr w:rsidR="00DC682C" w14:paraId="4E2B1B83" w14:textId="77777777">
        <w:trPr>
          <w:trHeight w:val="1560"/>
        </w:trPr>
        <w:tc>
          <w:tcPr>
            <w:tcW w:w="1539" w:type="dxa"/>
          </w:tcPr>
          <w:p w14:paraId="21FFD5D2" w14:textId="77777777" w:rsidR="00DC682C" w:rsidRDefault="00B64C60">
            <w:pPr>
              <w:pStyle w:val="TableParagraph"/>
              <w:ind w:right="233"/>
              <w:jc w:val="both"/>
              <w:rPr>
                <w:sz w:val="18"/>
              </w:rPr>
            </w:pPr>
            <w:r>
              <w:rPr>
                <w:color w:val="5F5F5F"/>
                <w:sz w:val="18"/>
              </w:rPr>
              <w:t>Beach ridges / artefact</w:t>
            </w:r>
            <w:r>
              <w:rPr>
                <w:color w:val="5F5F5F"/>
                <w:spacing w:val="-13"/>
                <w:sz w:val="18"/>
              </w:rPr>
              <w:t xml:space="preserve"> </w:t>
            </w:r>
            <w:r>
              <w:rPr>
                <w:color w:val="5F5F5F"/>
                <w:sz w:val="18"/>
              </w:rPr>
              <w:t>scatter and midden</w:t>
            </w:r>
          </w:p>
        </w:tc>
        <w:tc>
          <w:tcPr>
            <w:tcW w:w="1231" w:type="dxa"/>
          </w:tcPr>
          <w:p w14:paraId="6EBA8B30" w14:textId="77777777" w:rsidR="00DC682C" w:rsidRDefault="00B64C60">
            <w:pPr>
              <w:pStyle w:val="TableParagraph"/>
              <w:ind w:left="131" w:right="83"/>
              <w:rPr>
                <w:sz w:val="18"/>
              </w:rPr>
            </w:pPr>
            <w:r>
              <w:rPr>
                <w:color w:val="5F5F5F"/>
                <w:spacing w:val="-4"/>
                <w:sz w:val="18"/>
              </w:rPr>
              <w:t xml:space="preserve">Very </w:t>
            </w:r>
            <w:r>
              <w:rPr>
                <w:color w:val="5F5F5F"/>
                <w:spacing w:val="-2"/>
                <w:sz w:val="18"/>
              </w:rPr>
              <w:t>sensitive</w:t>
            </w:r>
          </w:p>
        </w:tc>
        <w:tc>
          <w:tcPr>
            <w:tcW w:w="1214" w:type="dxa"/>
          </w:tcPr>
          <w:p w14:paraId="057AAF98" w14:textId="77777777" w:rsidR="00DC682C" w:rsidRDefault="00B64C60">
            <w:pPr>
              <w:pStyle w:val="TableParagraph"/>
              <w:ind w:left="191"/>
              <w:rPr>
                <w:sz w:val="18"/>
              </w:rPr>
            </w:pPr>
            <w:r>
              <w:rPr>
                <w:color w:val="5F5F5F"/>
                <w:spacing w:val="-2"/>
                <w:sz w:val="18"/>
              </w:rPr>
              <w:t>Minor</w:t>
            </w:r>
          </w:p>
        </w:tc>
        <w:tc>
          <w:tcPr>
            <w:tcW w:w="821" w:type="dxa"/>
          </w:tcPr>
          <w:p w14:paraId="4EAF1723" w14:textId="77777777" w:rsidR="00DC682C" w:rsidRDefault="00B64C60">
            <w:pPr>
              <w:pStyle w:val="TableParagraph"/>
              <w:ind w:left="105"/>
              <w:rPr>
                <w:sz w:val="18"/>
              </w:rPr>
            </w:pPr>
            <w:r>
              <w:rPr>
                <w:color w:val="5F5F5F"/>
                <w:spacing w:val="-5"/>
                <w:sz w:val="18"/>
              </w:rPr>
              <w:t>Low</w:t>
            </w:r>
          </w:p>
        </w:tc>
        <w:tc>
          <w:tcPr>
            <w:tcW w:w="1163" w:type="dxa"/>
          </w:tcPr>
          <w:p w14:paraId="2E17670B" w14:textId="77777777" w:rsidR="00DC682C" w:rsidRDefault="00B64C60">
            <w:pPr>
              <w:pStyle w:val="TableParagraph"/>
              <w:ind w:left="129"/>
              <w:rPr>
                <w:sz w:val="18"/>
              </w:rPr>
            </w:pPr>
            <w:r>
              <w:rPr>
                <w:color w:val="5F5F5F"/>
                <w:spacing w:val="-2"/>
                <w:sz w:val="18"/>
              </w:rPr>
              <w:t>Highly improbable</w:t>
            </w:r>
          </w:p>
        </w:tc>
        <w:tc>
          <w:tcPr>
            <w:tcW w:w="3672" w:type="dxa"/>
          </w:tcPr>
          <w:p w14:paraId="52D8D5DB" w14:textId="77777777" w:rsidR="00DC682C" w:rsidRDefault="00B64C60">
            <w:pPr>
              <w:pStyle w:val="TableParagraph"/>
              <w:tabs>
                <w:tab w:val="left" w:pos="463"/>
              </w:tabs>
              <w:ind w:left="464" w:right="339" w:hanging="360"/>
              <w:rPr>
                <w:sz w:val="18"/>
              </w:rPr>
            </w:pPr>
            <w:r>
              <w:rPr>
                <w:noProof/>
              </w:rPr>
              <w:drawing>
                <wp:inline distT="0" distB="0" distL="0" distR="0" wp14:anchorId="6F693949" wp14:editId="32C7A220">
                  <wp:extent cx="91440" cy="85090"/>
                  <wp:effectExtent l="0" t="0" r="0" b="0"/>
                  <wp:docPr id="1020" name="Image 102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0" name="Image 1020" descr="*"/>
                          <pic:cNvPicPr/>
                        </pic:nvPicPr>
                        <pic:blipFill>
                          <a:blip r:embed="rId7" cstate="print"/>
                          <a:stretch>
                            <a:fillRect/>
                          </a:stretch>
                        </pic:blipFill>
                        <pic:spPr>
                          <a:xfrm>
                            <a:off x="0" y="0"/>
                            <a:ext cx="91440" cy="85090"/>
                          </a:xfrm>
                          <a:prstGeom prst="rect">
                            <a:avLst/>
                          </a:prstGeom>
                        </pic:spPr>
                      </pic:pic>
                    </a:graphicData>
                  </a:graphic>
                </wp:inline>
              </w:drawing>
            </w:r>
            <w:r>
              <w:rPr>
                <w:rFonts w:ascii="Times New Roman"/>
                <w:sz w:val="20"/>
              </w:rPr>
              <w:tab/>
            </w:r>
            <w:r>
              <w:rPr>
                <w:color w:val="5F5F5F"/>
                <w:sz w:val="18"/>
              </w:rPr>
              <w:t>Obtain high resolution video and multibeam</w:t>
            </w:r>
            <w:r>
              <w:rPr>
                <w:color w:val="5F5F5F"/>
                <w:spacing w:val="-7"/>
                <w:sz w:val="18"/>
              </w:rPr>
              <w:t xml:space="preserve"> </w:t>
            </w:r>
            <w:r>
              <w:rPr>
                <w:color w:val="5F5F5F"/>
                <w:sz w:val="18"/>
              </w:rPr>
              <w:t>sonar</w:t>
            </w:r>
            <w:r>
              <w:rPr>
                <w:color w:val="5F5F5F"/>
                <w:spacing w:val="-7"/>
                <w:sz w:val="18"/>
              </w:rPr>
              <w:t xml:space="preserve"> </w:t>
            </w:r>
            <w:r>
              <w:rPr>
                <w:color w:val="5F5F5F"/>
                <w:sz w:val="18"/>
              </w:rPr>
              <w:t>to</w:t>
            </w:r>
            <w:r>
              <w:rPr>
                <w:color w:val="5F5F5F"/>
                <w:spacing w:val="-13"/>
                <w:sz w:val="18"/>
              </w:rPr>
              <w:t xml:space="preserve"> </w:t>
            </w:r>
            <w:r>
              <w:rPr>
                <w:color w:val="5F5F5F"/>
                <w:sz w:val="18"/>
              </w:rPr>
              <w:t>more</w:t>
            </w:r>
            <w:r>
              <w:rPr>
                <w:color w:val="5F5F5F"/>
                <w:spacing w:val="-8"/>
                <w:sz w:val="18"/>
              </w:rPr>
              <w:t xml:space="preserve"> </w:t>
            </w:r>
            <w:r>
              <w:rPr>
                <w:color w:val="5F5F5F"/>
                <w:sz w:val="18"/>
              </w:rPr>
              <w:t xml:space="preserve">accurately model and position the submerged </w:t>
            </w:r>
            <w:r>
              <w:rPr>
                <w:color w:val="5F5F5F"/>
                <w:spacing w:val="-2"/>
                <w:sz w:val="18"/>
              </w:rPr>
              <w:t>landform.</w:t>
            </w:r>
          </w:p>
          <w:p w14:paraId="639109A0" w14:textId="77777777" w:rsidR="00DC682C" w:rsidRDefault="00B64C60">
            <w:pPr>
              <w:pStyle w:val="TableParagraph"/>
              <w:tabs>
                <w:tab w:val="left" w:pos="463"/>
              </w:tabs>
              <w:spacing w:before="0" w:line="206" w:lineRule="exact"/>
              <w:ind w:left="464" w:right="128" w:hanging="360"/>
              <w:jc w:val="both"/>
              <w:rPr>
                <w:sz w:val="18"/>
              </w:rPr>
            </w:pPr>
            <w:r>
              <w:rPr>
                <w:noProof/>
              </w:rPr>
              <w:drawing>
                <wp:inline distT="0" distB="0" distL="0" distR="0" wp14:anchorId="2FA3822A" wp14:editId="2EC5453F">
                  <wp:extent cx="91440" cy="85724"/>
                  <wp:effectExtent l="0" t="0" r="0" b="0"/>
                  <wp:docPr id="1021" name="Image 102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1" name="Image 1021" descr="*"/>
                          <pic:cNvPicPr/>
                        </pic:nvPicPr>
                        <pic:blipFill>
                          <a:blip r:embed="rId7" cstate="print"/>
                          <a:stretch>
                            <a:fillRect/>
                          </a:stretch>
                        </pic:blipFill>
                        <pic:spPr>
                          <a:xfrm>
                            <a:off x="0" y="0"/>
                            <a:ext cx="91440" cy="85724"/>
                          </a:xfrm>
                          <a:prstGeom prst="rect">
                            <a:avLst/>
                          </a:prstGeom>
                        </pic:spPr>
                      </pic:pic>
                    </a:graphicData>
                  </a:graphic>
                </wp:inline>
              </w:drawing>
            </w:r>
            <w:r>
              <w:rPr>
                <w:rFonts w:ascii="Times New Roman"/>
                <w:sz w:val="20"/>
              </w:rPr>
              <w:tab/>
            </w:r>
            <w:r>
              <w:rPr>
                <w:color w:val="5F5F5F"/>
                <w:sz w:val="18"/>
              </w:rPr>
              <w:t>Implement</w:t>
            </w:r>
            <w:r>
              <w:rPr>
                <w:color w:val="5F5F5F"/>
                <w:spacing w:val="-6"/>
                <w:sz w:val="18"/>
              </w:rPr>
              <w:t xml:space="preserve"> </w:t>
            </w:r>
            <w:r>
              <w:rPr>
                <w:color w:val="5F5F5F"/>
                <w:sz w:val="18"/>
              </w:rPr>
              <w:t>a</w:t>
            </w:r>
            <w:r>
              <w:rPr>
                <w:color w:val="5F5F5F"/>
                <w:spacing w:val="-9"/>
                <w:sz w:val="18"/>
              </w:rPr>
              <w:t xml:space="preserve"> </w:t>
            </w:r>
            <w:r>
              <w:rPr>
                <w:color w:val="5F5F5F"/>
                <w:sz w:val="18"/>
              </w:rPr>
              <w:t>sampling</w:t>
            </w:r>
            <w:r>
              <w:rPr>
                <w:color w:val="5F5F5F"/>
                <w:spacing w:val="-4"/>
                <w:sz w:val="18"/>
              </w:rPr>
              <w:t xml:space="preserve"> </w:t>
            </w:r>
            <w:r>
              <w:rPr>
                <w:color w:val="5F5F5F"/>
                <w:sz w:val="18"/>
              </w:rPr>
              <w:t>strategy</w:t>
            </w:r>
            <w:r>
              <w:rPr>
                <w:color w:val="5F5F5F"/>
                <w:spacing w:val="-8"/>
                <w:sz w:val="18"/>
              </w:rPr>
              <w:t xml:space="preserve"> </w:t>
            </w:r>
            <w:r>
              <w:rPr>
                <w:color w:val="5F5F5F"/>
                <w:sz w:val="18"/>
              </w:rPr>
              <w:t>at</w:t>
            </w:r>
            <w:r>
              <w:rPr>
                <w:color w:val="5F5F5F"/>
                <w:spacing w:val="-6"/>
                <w:sz w:val="18"/>
              </w:rPr>
              <w:t xml:space="preserve"> </w:t>
            </w:r>
            <w:r>
              <w:rPr>
                <w:color w:val="5F5F5F"/>
                <w:sz w:val="18"/>
              </w:rPr>
              <w:t>sites where the project alignment intersects the beach ridges (EPR UCH03)</w:t>
            </w:r>
          </w:p>
        </w:tc>
      </w:tr>
    </w:tbl>
    <w:p w14:paraId="66CB4901" w14:textId="77777777" w:rsidR="00DC682C" w:rsidRDefault="00B64C60">
      <w:pPr>
        <w:pStyle w:val="BodyText"/>
        <w:spacing w:before="164"/>
      </w:pPr>
      <w:r>
        <w:rPr>
          <w:noProof/>
        </w:rPr>
        <w:drawing>
          <wp:anchor distT="0" distB="0" distL="0" distR="0" simplePos="0" relativeHeight="487802368" behindDoc="1" locked="0" layoutInCell="1" allowOverlap="1" wp14:anchorId="60FE605F" wp14:editId="19C3F83A">
            <wp:simplePos x="0" y="0"/>
            <wp:positionH relativeFrom="page">
              <wp:posOffset>716280</wp:posOffset>
            </wp:positionH>
            <wp:positionV relativeFrom="paragraph">
              <wp:posOffset>265811</wp:posOffset>
            </wp:positionV>
            <wp:extent cx="4209276" cy="185927"/>
            <wp:effectExtent l="0" t="0" r="0" b="0"/>
            <wp:wrapTopAndBottom/>
            <wp:docPr id="1022" name="Image 10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2" name="Image 1022"/>
                    <pic:cNvPicPr/>
                  </pic:nvPicPr>
                  <pic:blipFill>
                    <a:blip r:embed="rId83" cstate="print"/>
                    <a:stretch>
                      <a:fillRect/>
                    </a:stretch>
                  </pic:blipFill>
                  <pic:spPr>
                    <a:xfrm>
                      <a:off x="0" y="0"/>
                      <a:ext cx="4209276" cy="185927"/>
                    </a:xfrm>
                    <a:prstGeom prst="rect">
                      <a:avLst/>
                    </a:prstGeom>
                  </pic:spPr>
                </pic:pic>
              </a:graphicData>
            </a:graphic>
          </wp:anchor>
        </w:drawing>
      </w:r>
    </w:p>
    <w:p w14:paraId="1FBC9218" w14:textId="77777777" w:rsidR="00DC682C" w:rsidRDefault="00B64C60">
      <w:pPr>
        <w:pStyle w:val="BodyText"/>
        <w:spacing w:before="105" w:line="360" w:lineRule="auto"/>
        <w:ind w:left="112" w:right="144"/>
      </w:pPr>
      <w:r>
        <w:rPr>
          <w:color w:val="585858"/>
        </w:rPr>
        <w:t>The potential impact of cable trenching to the beach ridge strandplain in the Victorian nearshore section of the</w:t>
      </w:r>
      <w:r>
        <w:rPr>
          <w:color w:val="585858"/>
          <w:spacing w:val="-1"/>
        </w:rPr>
        <w:t xml:space="preserve"> </w:t>
      </w:r>
      <w:r>
        <w:rPr>
          <w:color w:val="585858"/>
        </w:rPr>
        <w:t>study area</w:t>
      </w:r>
      <w:r>
        <w:rPr>
          <w:color w:val="585858"/>
          <w:spacing w:val="-1"/>
        </w:rPr>
        <w:t xml:space="preserve"> </w:t>
      </w:r>
      <w:r>
        <w:rPr>
          <w:color w:val="585858"/>
        </w:rPr>
        <w:t>is</w:t>
      </w:r>
      <w:r>
        <w:rPr>
          <w:color w:val="585858"/>
          <w:spacing w:val="-4"/>
        </w:rPr>
        <w:t xml:space="preserve"> </w:t>
      </w:r>
      <w:r>
        <w:rPr>
          <w:color w:val="585858"/>
        </w:rPr>
        <w:t>assessed</w:t>
      </w:r>
      <w:r>
        <w:rPr>
          <w:color w:val="585858"/>
          <w:spacing w:val="-6"/>
        </w:rPr>
        <w:t xml:space="preserve"> </w:t>
      </w:r>
      <w:r>
        <w:rPr>
          <w:color w:val="585858"/>
        </w:rPr>
        <w:t>to</w:t>
      </w:r>
      <w:r>
        <w:rPr>
          <w:color w:val="585858"/>
          <w:spacing w:val="-1"/>
        </w:rPr>
        <w:t xml:space="preserve"> </w:t>
      </w:r>
      <w:r>
        <w:rPr>
          <w:color w:val="585858"/>
        </w:rPr>
        <w:t>be</w:t>
      </w:r>
      <w:r>
        <w:rPr>
          <w:color w:val="585858"/>
          <w:spacing w:val="-1"/>
        </w:rPr>
        <w:t xml:space="preserve"> </w:t>
      </w:r>
      <w:r>
        <w:rPr>
          <w:color w:val="585858"/>
        </w:rPr>
        <w:t>the</w:t>
      </w:r>
      <w:r>
        <w:rPr>
          <w:color w:val="585858"/>
          <w:spacing w:val="-6"/>
        </w:rPr>
        <w:t xml:space="preserve"> </w:t>
      </w:r>
      <w:r>
        <w:rPr>
          <w:color w:val="585858"/>
        </w:rPr>
        <w:t>same</w:t>
      </w:r>
      <w:r>
        <w:rPr>
          <w:color w:val="585858"/>
          <w:spacing w:val="-1"/>
        </w:rPr>
        <w:t xml:space="preserve"> </w:t>
      </w:r>
      <w:r>
        <w:rPr>
          <w:color w:val="585858"/>
        </w:rPr>
        <w:t>as</w:t>
      </w:r>
      <w:r>
        <w:rPr>
          <w:color w:val="585858"/>
          <w:spacing w:val="-4"/>
        </w:rPr>
        <w:t xml:space="preserve"> </w:t>
      </w:r>
      <w:r>
        <w:rPr>
          <w:color w:val="585858"/>
        </w:rPr>
        <w:t>for</w:t>
      </w:r>
      <w:r>
        <w:rPr>
          <w:color w:val="585858"/>
          <w:spacing w:val="-4"/>
        </w:rPr>
        <w:t xml:space="preserve"> </w:t>
      </w:r>
      <w:r>
        <w:rPr>
          <w:color w:val="585858"/>
        </w:rPr>
        <w:t>the</w:t>
      </w:r>
      <w:r>
        <w:rPr>
          <w:color w:val="585858"/>
          <w:spacing w:val="-1"/>
        </w:rPr>
        <w:t xml:space="preserve"> </w:t>
      </w:r>
      <w:r>
        <w:rPr>
          <w:color w:val="585858"/>
        </w:rPr>
        <w:t>pre-lay grapnel</w:t>
      </w:r>
      <w:r>
        <w:rPr>
          <w:color w:val="585858"/>
          <w:spacing w:val="-1"/>
        </w:rPr>
        <w:t xml:space="preserve"> </w:t>
      </w:r>
      <w:r>
        <w:rPr>
          <w:color w:val="585858"/>
        </w:rPr>
        <w:t>run</w:t>
      </w:r>
      <w:r>
        <w:rPr>
          <w:color w:val="585858"/>
          <w:spacing w:val="-1"/>
        </w:rPr>
        <w:t xml:space="preserve"> </w:t>
      </w:r>
      <w:r>
        <w:rPr>
          <w:color w:val="585858"/>
        </w:rPr>
        <w:t>in</w:t>
      </w:r>
      <w:r>
        <w:rPr>
          <w:color w:val="585858"/>
          <w:spacing w:val="-1"/>
        </w:rPr>
        <w:t xml:space="preserve"> </w:t>
      </w:r>
      <w:r>
        <w:rPr>
          <w:color w:val="585858"/>
        </w:rPr>
        <w:t>Section</w:t>
      </w:r>
      <w:r>
        <w:rPr>
          <w:color w:val="585858"/>
          <w:spacing w:val="-5"/>
        </w:rPr>
        <w:t xml:space="preserve"> </w:t>
      </w:r>
      <w:hyperlink w:anchor="_bookmark22" w:history="1">
        <w:r>
          <w:rPr>
            <w:color w:val="585858"/>
          </w:rPr>
          <w:t>4.5.1.</w:t>
        </w:r>
      </w:hyperlink>
      <w:r>
        <w:rPr>
          <w:color w:val="585858"/>
          <w:spacing w:val="-3"/>
        </w:rPr>
        <w:t xml:space="preserve"> </w:t>
      </w:r>
      <w:r>
        <w:rPr>
          <w:color w:val="585858"/>
        </w:rPr>
        <w:t>The</w:t>
      </w:r>
      <w:r>
        <w:rPr>
          <w:color w:val="585858"/>
          <w:spacing w:val="-1"/>
        </w:rPr>
        <w:t xml:space="preserve"> </w:t>
      </w:r>
      <w:r>
        <w:rPr>
          <w:color w:val="585858"/>
        </w:rPr>
        <w:t>impact</w:t>
      </w:r>
      <w:r>
        <w:rPr>
          <w:color w:val="585858"/>
          <w:spacing w:val="-3"/>
        </w:rPr>
        <w:t xml:space="preserve"> </w:t>
      </w:r>
      <w:r>
        <w:rPr>
          <w:color w:val="585858"/>
        </w:rPr>
        <w:t xml:space="preserve">ratings are summarised in </w:t>
      </w:r>
      <w:hyperlink w:anchor="_bookmark27" w:history="1">
        <w:r>
          <w:rPr>
            <w:color w:val="585858"/>
          </w:rPr>
          <w:t>Table 4-9.</w:t>
        </w:r>
      </w:hyperlink>
    </w:p>
    <w:p w14:paraId="203D5752" w14:textId="77777777" w:rsidR="00DC682C" w:rsidRDefault="00DC682C">
      <w:pPr>
        <w:pStyle w:val="BodyText"/>
        <w:spacing w:before="132"/>
      </w:pPr>
    </w:p>
    <w:p w14:paraId="6C4BABE5" w14:textId="77777777" w:rsidR="00DC682C" w:rsidRDefault="00B64C60">
      <w:pPr>
        <w:pStyle w:val="Heading2"/>
        <w:numPr>
          <w:ilvl w:val="2"/>
          <w:numId w:val="9"/>
        </w:numPr>
        <w:tabs>
          <w:tab w:val="left" w:pos="1245"/>
        </w:tabs>
      </w:pPr>
      <w:bookmarkStart w:id="45" w:name="4.5.3_Rock_armour_and_concrete_mattresse"/>
      <w:bookmarkEnd w:id="45"/>
      <w:r>
        <w:rPr>
          <w:color w:val="18314A"/>
        </w:rPr>
        <w:t>Rock</w:t>
      </w:r>
      <w:r>
        <w:rPr>
          <w:color w:val="18314A"/>
          <w:spacing w:val="-7"/>
        </w:rPr>
        <w:t xml:space="preserve"> </w:t>
      </w:r>
      <w:proofErr w:type="spellStart"/>
      <w:r>
        <w:rPr>
          <w:color w:val="18314A"/>
        </w:rPr>
        <w:t>armour</w:t>
      </w:r>
      <w:proofErr w:type="spellEnd"/>
      <w:r>
        <w:rPr>
          <w:color w:val="18314A"/>
          <w:spacing w:val="-8"/>
        </w:rPr>
        <w:t xml:space="preserve"> </w:t>
      </w:r>
      <w:r>
        <w:rPr>
          <w:color w:val="18314A"/>
        </w:rPr>
        <w:t>and</w:t>
      </w:r>
      <w:r>
        <w:rPr>
          <w:color w:val="18314A"/>
          <w:spacing w:val="-7"/>
        </w:rPr>
        <w:t xml:space="preserve"> </w:t>
      </w:r>
      <w:r>
        <w:rPr>
          <w:color w:val="18314A"/>
        </w:rPr>
        <w:t>concrete</w:t>
      </w:r>
      <w:r>
        <w:rPr>
          <w:color w:val="18314A"/>
          <w:spacing w:val="-6"/>
        </w:rPr>
        <w:t xml:space="preserve"> </w:t>
      </w:r>
      <w:r>
        <w:rPr>
          <w:color w:val="18314A"/>
          <w:spacing w:val="-2"/>
        </w:rPr>
        <w:t>mattresses</w:t>
      </w:r>
    </w:p>
    <w:p w14:paraId="2E0E587E" w14:textId="77777777" w:rsidR="00DC682C" w:rsidRDefault="00B64C60">
      <w:pPr>
        <w:pStyle w:val="BodyText"/>
        <w:spacing w:before="241" w:line="360" w:lineRule="auto"/>
        <w:ind w:left="112"/>
      </w:pPr>
      <w:r>
        <w:rPr>
          <w:color w:val="585858"/>
        </w:rPr>
        <w:t>In locations where jet trenching is not able to achieve an acceptable depth of coverage</w:t>
      </w:r>
      <w:r>
        <w:rPr>
          <w:color w:val="585858"/>
          <w:spacing w:val="-2"/>
        </w:rPr>
        <w:t xml:space="preserve"> </w:t>
      </w:r>
      <w:r>
        <w:rPr>
          <w:color w:val="585858"/>
        </w:rPr>
        <w:t xml:space="preserve">for the cable, rock </w:t>
      </w:r>
      <w:proofErr w:type="spellStart"/>
      <w:r>
        <w:rPr>
          <w:color w:val="585858"/>
        </w:rPr>
        <w:t>armour</w:t>
      </w:r>
      <w:proofErr w:type="spellEnd"/>
      <w:r>
        <w:rPr>
          <w:color w:val="585858"/>
          <w:spacing w:val="-2"/>
        </w:rPr>
        <w:t xml:space="preserve"> </w:t>
      </w:r>
      <w:r>
        <w:rPr>
          <w:color w:val="585858"/>
        </w:rPr>
        <w:t>or</w:t>
      </w:r>
      <w:r>
        <w:rPr>
          <w:color w:val="585858"/>
          <w:spacing w:val="-1"/>
        </w:rPr>
        <w:t xml:space="preserve"> </w:t>
      </w:r>
      <w:r>
        <w:rPr>
          <w:color w:val="585858"/>
        </w:rPr>
        <w:t>concrete</w:t>
      </w:r>
      <w:r>
        <w:rPr>
          <w:color w:val="585858"/>
          <w:spacing w:val="-8"/>
        </w:rPr>
        <w:t xml:space="preserve"> </w:t>
      </w:r>
      <w:r>
        <w:rPr>
          <w:color w:val="585858"/>
        </w:rPr>
        <w:t>mattresses</w:t>
      </w:r>
      <w:r>
        <w:rPr>
          <w:color w:val="585858"/>
          <w:spacing w:val="-1"/>
        </w:rPr>
        <w:t xml:space="preserve"> </w:t>
      </w:r>
      <w:r>
        <w:rPr>
          <w:color w:val="585858"/>
        </w:rPr>
        <w:t>will</w:t>
      </w:r>
      <w:r>
        <w:rPr>
          <w:color w:val="585858"/>
          <w:spacing w:val="-3"/>
        </w:rPr>
        <w:t xml:space="preserve"> </w:t>
      </w:r>
      <w:r>
        <w:rPr>
          <w:color w:val="585858"/>
        </w:rPr>
        <w:t>be</w:t>
      </w:r>
      <w:r>
        <w:rPr>
          <w:color w:val="585858"/>
          <w:spacing w:val="-3"/>
        </w:rPr>
        <w:t xml:space="preserve"> </w:t>
      </w:r>
      <w:r>
        <w:rPr>
          <w:color w:val="585858"/>
        </w:rPr>
        <w:t>employed</w:t>
      </w:r>
      <w:r>
        <w:rPr>
          <w:color w:val="585858"/>
          <w:spacing w:val="-3"/>
        </w:rPr>
        <w:t xml:space="preserve"> </w:t>
      </w:r>
      <w:r>
        <w:rPr>
          <w:color w:val="585858"/>
        </w:rPr>
        <w:t>to</w:t>
      </w:r>
      <w:r>
        <w:rPr>
          <w:color w:val="585858"/>
          <w:spacing w:val="-3"/>
        </w:rPr>
        <w:t xml:space="preserve"> </w:t>
      </w:r>
      <w:r>
        <w:rPr>
          <w:color w:val="585858"/>
        </w:rPr>
        <w:t>protect the</w:t>
      </w:r>
      <w:r>
        <w:rPr>
          <w:color w:val="585858"/>
          <w:spacing w:val="-7"/>
        </w:rPr>
        <w:t xml:space="preserve"> </w:t>
      </w:r>
      <w:r>
        <w:rPr>
          <w:color w:val="585858"/>
        </w:rPr>
        <w:t>cable.</w:t>
      </w:r>
      <w:r>
        <w:rPr>
          <w:color w:val="585858"/>
          <w:spacing w:val="-1"/>
        </w:rPr>
        <w:t xml:space="preserve"> </w:t>
      </w:r>
      <w:r>
        <w:rPr>
          <w:color w:val="585858"/>
        </w:rPr>
        <w:t>Rock</w:t>
      </w:r>
      <w:r>
        <w:rPr>
          <w:color w:val="585858"/>
          <w:spacing w:val="-1"/>
        </w:rPr>
        <w:t xml:space="preserve"> </w:t>
      </w:r>
      <w:proofErr w:type="spellStart"/>
      <w:r>
        <w:rPr>
          <w:color w:val="585858"/>
        </w:rPr>
        <w:t>armour</w:t>
      </w:r>
      <w:proofErr w:type="spellEnd"/>
      <w:r>
        <w:rPr>
          <w:color w:val="585858"/>
          <w:spacing w:val="-5"/>
        </w:rPr>
        <w:t xml:space="preserve"> </w:t>
      </w:r>
      <w:r>
        <w:rPr>
          <w:color w:val="585858"/>
        </w:rPr>
        <w:t>or</w:t>
      </w:r>
      <w:r>
        <w:rPr>
          <w:color w:val="585858"/>
          <w:spacing w:val="-2"/>
        </w:rPr>
        <w:t xml:space="preserve"> </w:t>
      </w:r>
      <w:r>
        <w:rPr>
          <w:color w:val="585858"/>
        </w:rPr>
        <w:t>mattresses</w:t>
      </w:r>
      <w:r>
        <w:rPr>
          <w:color w:val="585858"/>
          <w:spacing w:val="-5"/>
        </w:rPr>
        <w:t xml:space="preserve"> </w:t>
      </w:r>
      <w:r>
        <w:rPr>
          <w:color w:val="585858"/>
        </w:rPr>
        <w:t>will</w:t>
      </w:r>
      <w:r>
        <w:rPr>
          <w:color w:val="585858"/>
          <w:spacing w:val="-3"/>
        </w:rPr>
        <w:t xml:space="preserve"> </w:t>
      </w:r>
      <w:r>
        <w:rPr>
          <w:color w:val="585858"/>
        </w:rPr>
        <w:t>be</w:t>
      </w:r>
      <w:r>
        <w:rPr>
          <w:color w:val="585858"/>
          <w:spacing w:val="-3"/>
        </w:rPr>
        <w:t xml:space="preserve"> </w:t>
      </w:r>
      <w:r>
        <w:rPr>
          <w:color w:val="585858"/>
        </w:rPr>
        <w:t>used where</w:t>
      </w:r>
      <w:r>
        <w:rPr>
          <w:color w:val="585858"/>
          <w:spacing w:val="-1"/>
        </w:rPr>
        <w:t xml:space="preserve"> </w:t>
      </w:r>
      <w:r>
        <w:rPr>
          <w:color w:val="585858"/>
        </w:rPr>
        <w:t>the</w:t>
      </w:r>
      <w:r>
        <w:rPr>
          <w:color w:val="585858"/>
          <w:spacing w:val="-1"/>
        </w:rPr>
        <w:t xml:space="preserve"> </w:t>
      </w:r>
      <w:r>
        <w:rPr>
          <w:color w:val="585858"/>
        </w:rPr>
        <w:t>seafloor is too</w:t>
      </w:r>
      <w:r>
        <w:rPr>
          <w:color w:val="585858"/>
          <w:spacing w:val="-6"/>
        </w:rPr>
        <w:t xml:space="preserve"> </w:t>
      </w:r>
      <w:r>
        <w:rPr>
          <w:color w:val="585858"/>
        </w:rPr>
        <w:t>solid</w:t>
      </w:r>
      <w:r>
        <w:rPr>
          <w:color w:val="585858"/>
          <w:spacing w:val="-1"/>
        </w:rPr>
        <w:t xml:space="preserve"> </w:t>
      </w:r>
      <w:r>
        <w:rPr>
          <w:color w:val="585858"/>
        </w:rPr>
        <w:t>to</w:t>
      </w:r>
      <w:r>
        <w:rPr>
          <w:color w:val="585858"/>
          <w:spacing w:val="-1"/>
        </w:rPr>
        <w:t xml:space="preserve"> </w:t>
      </w:r>
      <w:r>
        <w:rPr>
          <w:color w:val="585858"/>
        </w:rPr>
        <w:t>be</w:t>
      </w:r>
      <w:r>
        <w:rPr>
          <w:color w:val="585858"/>
          <w:spacing w:val="-1"/>
        </w:rPr>
        <w:t xml:space="preserve"> </w:t>
      </w:r>
      <w:r>
        <w:rPr>
          <w:color w:val="585858"/>
        </w:rPr>
        <w:t>displaced</w:t>
      </w:r>
      <w:r>
        <w:rPr>
          <w:color w:val="585858"/>
          <w:spacing w:val="-1"/>
        </w:rPr>
        <w:t xml:space="preserve"> </w:t>
      </w:r>
      <w:r>
        <w:rPr>
          <w:color w:val="585858"/>
        </w:rPr>
        <w:t>by</w:t>
      </w:r>
      <w:r>
        <w:rPr>
          <w:color w:val="585858"/>
          <w:spacing w:val="-4"/>
        </w:rPr>
        <w:t xml:space="preserve"> </w:t>
      </w:r>
      <w:r>
        <w:rPr>
          <w:color w:val="585858"/>
        </w:rPr>
        <w:t>jet</w:t>
      </w:r>
      <w:r>
        <w:rPr>
          <w:color w:val="585858"/>
          <w:spacing w:val="-3"/>
        </w:rPr>
        <w:t xml:space="preserve"> </w:t>
      </w:r>
      <w:r>
        <w:rPr>
          <w:color w:val="585858"/>
        </w:rPr>
        <w:t>trenching</w:t>
      </w:r>
      <w:r>
        <w:rPr>
          <w:color w:val="585858"/>
          <w:spacing w:val="-1"/>
        </w:rPr>
        <w:t xml:space="preserve"> </w:t>
      </w:r>
      <w:r>
        <w:rPr>
          <w:color w:val="585858"/>
        </w:rPr>
        <w:t>and</w:t>
      </w:r>
      <w:r>
        <w:rPr>
          <w:color w:val="585858"/>
          <w:spacing w:val="-1"/>
        </w:rPr>
        <w:t xml:space="preserve"> </w:t>
      </w:r>
      <w:r>
        <w:rPr>
          <w:color w:val="585858"/>
        </w:rPr>
        <w:t>where</w:t>
      </w:r>
      <w:r>
        <w:rPr>
          <w:color w:val="585858"/>
          <w:spacing w:val="-1"/>
        </w:rPr>
        <w:t xml:space="preserve"> </w:t>
      </w:r>
      <w:r>
        <w:rPr>
          <w:color w:val="585858"/>
        </w:rPr>
        <w:t>the</w:t>
      </w:r>
      <w:r>
        <w:rPr>
          <w:color w:val="585858"/>
          <w:spacing w:val="-1"/>
        </w:rPr>
        <w:t xml:space="preserve"> </w:t>
      </w:r>
      <w:r>
        <w:rPr>
          <w:color w:val="585858"/>
        </w:rPr>
        <w:t>project alignment</w:t>
      </w:r>
      <w:r>
        <w:rPr>
          <w:color w:val="585858"/>
          <w:spacing w:val="-2"/>
        </w:rPr>
        <w:t xml:space="preserve"> </w:t>
      </w:r>
      <w:r>
        <w:rPr>
          <w:color w:val="585858"/>
        </w:rPr>
        <w:t>crosses</w:t>
      </w:r>
      <w:r>
        <w:rPr>
          <w:color w:val="585858"/>
          <w:spacing w:val="-4"/>
        </w:rPr>
        <w:t xml:space="preserve"> </w:t>
      </w:r>
      <w:r>
        <w:rPr>
          <w:color w:val="585858"/>
        </w:rPr>
        <w:t>third- party seabed infrastructure in Bass Strait, such</w:t>
      </w:r>
      <w:r>
        <w:rPr>
          <w:color w:val="585858"/>
          <w:spacing w:val="-2"/>
        </w:rPr>
        <w:t xml:space="preserve"> </w:t>
      </w:r>
      <w:r>
        <w:rPr>
          <w:color w:val="585858"/>
        </w:rPr>
        <w:t>as Telstra’s telecommunication cables. This method of cable laying will provide sites (if present) more protection from hydrodynamic processes.</w:t>
      </w:r>
    </w:p>
    <w:p w14:paraId="7765AD9D" w14:textId="77777777" w:rsidR="00DC682C" w:rsidRDefault="00DC682C">
      <w:pPr>
        <w:spacing w:line="360" w:lineRule="auto"/>
        <w:sectPr w:rsidR="00DC682C">
          <w:pgSz w:w="11910" w:h="16840"/>
          <w:pgMar w:top="1640" w:right="1020" w:bottom="820" w:left="1020" w:header="467" w:footer="636" w:gutter="0"/>
          <w:cols w:space="720"/>
        </w:sectPr>
      </w:pPr>
    </w:p>
    <w:p w14:paraId="12C26A0E" w14:textId="77777777" w:rsidR="00DC682C" w:rsidRDefault="00B64C60">
      <w:pPr>
        <w:pStyle w:val="BodyText"/>
        <w:ind w:left="117"/>
      </w:pPr>
      <w:r>
        <w:rPr>
          <w:noProof/>
        </w:rPr>
        <w:lastRenderedPageBreak/>
        <w:drawing>
          <wp:inline distT="0" distB="0" distL="0" distR="0" wp14:anchorId="0E168923" wp14:editId="1197C2CF">
            <wp:extent cx="5995415" cy="185927"/>
            <wp:effectExtent l="0" t="0" r="0" b="0"/>
            <wp:docPr id="1023" name="Image 10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3" name="Image 1023"/>
                    <pic:cNvPicPr/>
                  </pic:nvPicPr>
                  <pic:blipFill>
                    <a:blip r:embed="rId84" cstate="print"/>
                    <a:stretch>
                      <a:fillRect/>
                    </a:stretch>
                  </pic:blipFill>
                  <pic:spPr>
                    <a:xfrm>
                      <a:off x="0" y="0"/>
                      <a:ext cx="5995415" cy="185927"/>
                    </a:xfrm>
                    <a:prstGeom prst="rect">
                      <a:avLst/>
                    </a:prstGeom>
                  </pic:spPr>
                </pic:pic>
              </a:graphicData>
            </a:graphic>
          </wp:inline>
        </w:drawing>
      </w:r>
    </w:p>
    <w:p w14:paraId="476B650A" w14:textId="77777777" w:rsidR="00DC682C" w:rsidRDefault="00B64C60">
      <w:pPr>
        <w:pStyle w:val="BodyText"/>
        <w:spacing w:before="115" w:line="360" w:lineRule="auto"/>
        <w:ind w:left="112" w:right="214"/>
      </w:pPr>
      <w:bookmarkStart w:id="46" w:name="Maritime_heritage_–_Offshore,_and_Victor"/>
      <w:bookmarkEnd w:id="46"/>
      <w:r>
        <w:rPr>
          <w:color w:val="585858"/>
        </w:rPr>
        <w:t xml:space="preserve">The potential impacts to all site types in each section of the study area are very low because the impact magnitude in each case was negligible, as the rock </w:t>
      </w:r>
      <w:proofErr w:type="spellStart"/>
      <w:r>
        <w:rPr>
          <w:color w:val="585858"/>
        </w:rPr>
        <w:t>armour</w:t>
      </w:r>
      <w:proofErr w:type="spellEnd"/>
      <w:r>
        <w:rPr>
          <w:color w:val="585858"/>
        </w:rPr>
        <w:t xml:space="preserve"> and mattressing only impacts</w:t>
      </w:r>
      <w:r>
        <w:rPr>
          <w:color w:val="585858"/>
          <w:spacing w:val="-3"/>
        </w:rPr>
        <w:t xml:space="preserve"> </w:t>
      </w:r>
      <w:r>
        <w:rPr>
          <w:color w:val="585858"/>
        </w:rPr>
        <w:t xml:space="preserve">the upper surface of the seabed where a grapnel </w:t>
      </w:r>
      <w:proofErr w:type="gramStart"/>
      <w:r>
        <w:rPr>
          <w:color w:val="585858"/>
        </w:rPr>
        <w:t>run</w:t>
      </w:r>
      <w:proofErr w:type="gramEnd"/>
      <w:r>
        <w:rPr>
          <w:color w:val="585858"/>
        </w:rPr>
        <w:t xml:space="preserve"> and trenching would have already disturbed any artefacts present. The only exception is the unverified geophysical anomalies in the Victorian nearshore section of the study area, which are assessed as no impact</w:t>
      </w:r>
      <w:r>
        <w:rPr>
          <w:color w:val="585858"/>
          <w:spacing w:val="-1"/>
        </w:rPr>
        <w:t xml:space="preserve"> </w:t>
      </w:r>
      <w:r>
        <w:rPr>
          <w:color w:val="585858"/>
        </w:rPr>
        <w:t>due to</w:t>
      </w:r>
      <w:r>
        <w:rPr>
          <w:color w:val="585858"/>
          <w:spacing w:val="-4"/>
        </w:rPr>
        <w:t xml:space="preserve"> </w:t>
      </w:r>
      <w:r>
        <w:rPr>
          <w:color w:val="585858"/>
        </w:rPr>
        <w:t>their distance</w:t>
      </w:r>
      <w:r>
        <w:rPr>
          <w:color w:val="585858"/>
          <w:spacing w:val="-4"/>
        </w:rPr>
        <w:t xml:space="preserve"> </w:t>
      </w:r>
      <w:r>
        <w:rPr>
          <w:color w:val="585858"/>
        </w:rPr>
        <w:t>from</w:t>
      </w:r>
      <w:r>
        <w:rPr>
          <w:color w:val="585858"/>
          <w:spacing w:val="-2"/>
        </w:rPr>
        <w:t xml:space="preserve"> </w:t>
      </w:r>
      <w:r>
        <w:rPr>
          <w:color w:val="585858"/>
        </w:rPr>
        <w:t>the project alignment.</w:t>
      </w:r>
      <w:r>
        <w:rPr>
          <w:color w:val="585858"/>
          <w:spacing w:val="-4"/>
        </w:rPr>
        <w:t xml:space="preserve"> </w:t>
      </w:r>
      <w:r>
        <w:rPr>
          <w:color w:val="585858"/>
        </w:rPr>
        <w:t>The probability of impact for each</w:t>
      </w:r>
      <w:r>
        <w:rPr>
          <w:color w:val="585858"/>
          <w:spacing w:val="-2"/>
        </w:rPr>
        <w:t xml:space="preserve"> </w:t>
      </w:r>
      <w:r>
        <w:rPr>
          <w:color w:val="585858"/>
        </w:rPr>
        <w:t>value</w:t>
      </w:r>
      <w:r>
        <w:rPr>
          <w:color w:val="585858"/>
          <w:spacing w:val="-2"/>
        </w:rPr>
        <w:t xml:space="preserve"> </w:t>
      </w:r>
      <w:r>
        <w:rPr>
          <w:color w:val="585858"/>
        </w:rPr>
        <w:t>in</w:t>
      </w:r>
      <w:r>
        <w:rPr>
          <w:color w:val="585858"/>
          <w:spacing w:val="-2"/>
        </w:rPr>
        <w:t xml:space="preserve"> </w:t>
      </w:r>
      <w:r>
        <w:rPr>
          <w:color w:val="585858"/>
        </w:rPr>
        <w:t>each</w:t>
      </w:r>
      <w:r>
        <w:rPr>
          <w:color w:val="585858"/>
          <w:spacing w:val="-2"/>
        </w:rPr>
        <w:t xml:space="preserve"> </w:t>
      </w:r>
      <w:r>
        <w:rPr>
          <w:color w:val="585858"/>
        </w:rPr>
        <w:t>section</w:t>
      </w:r>
      <w:r>
        <w:rPr>
          <w:color w:val="585858"/>
          <w:spacing w:val="-2"/>
        </w:rPr>
        <w:t xml:space="preserve"> </w:t>
      </w:r>
      <w:r>
        <w:rPr>
          <w:color w:val="585858"/>
        </w:rPr>
        <w:t>of</w:t>
      </w:r>
      <w:r>
        <w:rPr>
          <w:color w:val="585858"/>
          <w:spacing w:val="-3"/>
        </w:rPr>
        <w:t xml:space="preserve"> </w:t>
      </w:r>
      <w:r>
        <w:rPr>
          <w:color w:val="585858"/>
        </w:rPr>
        <w:t>the</w:t>
      </w:r>
      <w:r>
        <w:rPr>
          <w:color w:val="585858"/>
          <w:spacing w:val="-6"/>
        </w:rPr>
        <w:t xml:space="preserve"> </w:t>
      </w:r>
      <w:r>
        <w:rPr>
          <w:color w:val="585858"/>
        </w:rPr>
        <w:t>study area</w:t>
      </w:r>
      <w:r>
        <w:rPr>
          <w:color w:val="585858"/>
          <w:spacing w:val="-2"/>
        </w:rPr>
        <w:t xml:space="preserve"> </w:t>
      </w:r>
      <w:r>
        <w:rPr>
          <w:color w:val="585858"/>
        </w:rPr>
        <w:t>is</w:t>
      </w:r>
      <w:r>
        <w:rPr>
          <w:color w:val="585858"/>
          <w:spacing w:val="-7"/>
        </w:rPr>
        <w:t xml:space="preserve"> </w:t>
      </w:r>
      <w:r>
        <w:rPr>
          <w:color w:val="585858"/>
        </w:rPr>
        <w:t>the</w:t>
      </w:r>
      <w:r>
        <w:rPr>
          <w:color w:val="585858"/>
          <w:spacing w:val="-2"/>
        </w:rPr>
        <w:t xml:space="preserve"> </w:t>
      </w:r>
      <w:r>
        <w:rPr>
          <w:color w:val="585858"/>
        </w:rPr>
        <w:t>same</w:t>
      </w:r>
      <w:r>
        <w:rPr>
          <w:color w:val="585858"/>
          <w:spacing w:val="-2"/>
        </w:rPr>
        <w:t xml:space="preserve"> </w:t>
      </w:r>
      <w:r>
        <w:rPr>
          <w:color w:val="585858"/>
        </w:rPr>
        <w:t>as for</w:t>
      </w:r>
      <w:r>
        <w:rPr>
          <w:color w:val="585858"/>
          <w:spacing w:val="-4"/>
        </w:rPr>
        <w:t xml:space="preserve"> </w:t>
      </w:r>
      <w:r>
        <w:rPr>
          <w:color w:val="585858"/>
        </w:rPr>
        <w:t>a</w:t>
      </w:r>
      <w:r>
        <w:rPr>
          <w:color w:val="585858"/>
          <w:spacing w:val="-2"/>
        </w:rPr>
        <w:t xml:space="preserve"> </w:t>
      </w:r>
      <w:r>
        <w:rPr>
          <w:color w:val="585858"/>
        </w:rPr>
        <w:t>grapnel</w:t>
      </w:r>
      <w:r>
        <w:rPr>
          <w:color w:val="585858"/>
          <w:spacing w:val="-2"/>
        </w:rPr>
        <w:t xml:space="preserve"> </w:t>
      </w:r>
      <w:r>
        <w:rPr>
          <w:color w:val="585858"/>
        </w:rPr>
        <w:t>run</w:t>
      </w:r>
      <w:r>
        <w:rPr>
          <w:color w:val="585858"/>
          <w:spacing w:val="-2"/>
        </w:rPr>
        <w:t xml:space="preserve"> </w:t>
      </w:r>
      <w:r>
        <w:rPr>
          <w:color w:val="585858"/>
        </w:rPr>
        <w:t>and</w:t>
      </w:r>
      <w:r>
        <w:rPr>
          <w:color w:val="585858"/>
          <w:spacing w:val="-2"/>
        </w:rPr>
        <w:t xml:space="preserve"> </w:t>
      </w:r>
      <w:r>
        <w:rPr>
          <w:color w:val="585858"/>
        </w:rPr>
        <w:t>cable</w:t>
      </w:r>
      <w:r>
        <w:rPr>
          <w:color w:val="585858"/>
          <w:spacing w:val="-2"/>
        </w:rPr>
        <w:t xml:space="preserve"> </w:t>
      </w:r>
      <w:r>
        <w:rPr>
          <w:color w:val="585858"/>
        </w:rPr>
        <w:t>trenching, as</w:t>
      </w:r>
      <w:r>
        <w:rPr>
          <w:color w:val="585858"/>
          <w:spacing w:val="-4"/>
        </w:rPr>
        <w:t xml:space="preserve"> </w:t>
      </w:r>
      <w:r>
        <w:rPr>
          <w:color w:val="585858"/>
        </w:rPr>
        <w:t xml:space="preserve">the impacts of rock </w:t>
      </w:r>
      <w:proofErr w:type="spellStart"/>
      <w:r>
        <w:rPr>
          <w:color w:val="585858"/>
        </w:rPr>
        <w:t>armour</w:t>
      </w:r>
      <w:proofErr w:type="spellEnd"/>
      <w:r>
        <w:rPr>
          <w:color w:val="585858"/>
        </w:rPr>
        <w:t xml:space="preserve"> and mattresses will be isolated to the project alignment.</w:t>
      </w:r>
    </w:p>
    <w:p w14:paraId="7E10152F" w14:textId="77777777" w:rsidR="00DC682C" w:rsidRDefault="00B64C60">
      <w:pPr>
        <w:pStyle w:val="BodyText"/>
        <w:spacing w:before="119"/>
        <w:ind w:left="112"/>
      </w:pPr>
      <w:r>
        <w:rPr>
          <w:color w:val="585858"/>
        </w:rPr>
        <w:t>No</w:t>
      </w:r>
      <w:r>
        <w:rPr>
          <w:color w:val="585858"/>
          <w:spacing w:val="-6"/>
        </w:rPr>
        <w:t xml:space="preserve"> </w:t>
      </w:r>
      <w:r>
        <w:rPr>
          <w:color w:val="585858"/>
        </w:rPr>
        <w:t>specific</w:t>
      </w:r>
      <w:r>
        <w:rPr>
          <w:color w:val="585858"/>
          <w:spacing w:val="-4"/>
        </w:rPr>
        <w:t xml:space="preserve"> </w:t>
      </w:r>
      <w:r>
        <w:rPr>
          <w:color w:val="585858"/>
        </w:rPr>
        <w:t>mitigation</w:t>
      </w:r>
      <w:r>
        <w:rPr>
          <w:color w:val="585858"/>
          <w:spacing w:val="-6"/>
        </w:rPr>
        <w:t xml:space="preserve"> </w:t>
      </w:r>
      <w:r>
        <w:rPr>
          <w:color w:val="585858"/>
        </w:rPr>
        <w:t>measures</w:t>
      </w:r>
      <w:r>
        <w:rPr>
          <w:color w:val="585858"/>
          <w:spacing w:val="-4"/>
        </w:rPr>
        <w:t xml:space="preserve"> </w:t>
      </w:r>
      <w:r>
        <w:rPr>
          <w:color w:val="585858"/>
        </w:rPr>
        <w:t>will</w:t>
      </w:r>
      <w:r>
        <w:rPr>
          <w:color w:val="585858"/>
          <w:spacing w:val="-6"/>
        </w:rPr>
        <w:t xml:space="preserve"> </w:t>
      </w:r>
      <w:r>
        <w:rPr>
          <w:color w:val="585858"/>
        </w:rPr>
        <w:t>be</w:t>
      </w:r>
      <w:r>
        <w:rPr>
          <w:color w:val="585858"/>
          <w:spacing w:val="-5"/>
        </w:rPr>
        <w:t xml:space="preserve"> </w:t>
      </w:r>
      <w:r>
        <w:rPr>
          <w:color w:val="585858"/>
          <w:spacing w:val="-2"/>
        </w:rPr>
        <w:t>required.</w:t>
      </w:r>
    </w:p>
    <w:p w14:paraId="4A09A323" w14:textId="77777777" w:rsidR="00DC682C" w:rsidRDefault="00DC682C">
      <w:pPr>
        <w:pStyle w:val="BodyText"/>
        <w:spacing w:before="6"/>
      </w:pPr>
    </w:p>
    <w:p w14:paraId="6EC44151" w14:textId="77777777" w:rsidR="00DC682C" w:rsidRDefault="00A95C9A">
      <w:pPr>
        <w:pStyle w:val="BodyText"/>
        <w:spacing w:line="360" w:lineRule="auto"/>
        <w:ind w:left="113" w:right="114" w:hanging="1"/>
      </w:pPr>
      <w:hyperlink w:anchor="_bookmark29" w:history="1">
        <w:r w:rsidR="00B64C60">
          <w:rPr>
            <w:color w:val="585858"/>
          </w:rPr>
          <w:t>Table 4-11,</w:t>
        </w:r>
      </w:hyperlink>
      <w:r w:rsidR="00B64C60">
        <w:rPr>
          <w:color w:val="585858"/>
        </w:rPr>
        <w:t xml:space="preserve"> </w:t>
      </w:r>
      <w:hyperlink w:anchor="_bookmark30" w:history="1">
        <w:r w:rsidR="00B64C60">
          <w:rPr>
            <w:color w:val="585858"/>
          </w:rPr>
          <w:t>Table 4-12</w:t>
        </w:r>
      </w:hyperlink>
      <w:r w:rsidR="00B64C60">
        <w:rPr>
          <w:color w:val="585858"/>
        </w:rPr>
        <w:t xml:space="preserve"> and </w:t>
      </w:r>
      <w:hyperlink w:anchor="_bookmark31" w:history="1">
        <w:r w:rsidR="00B64C60">
          <w:rPr>
            <w:color w:val="585858"/>
          </w:rPr>
          <w:t>Table 4-13</w:t>
        </w:r>
      </w:hyperlink>
      <w:r w:rsidR="00B64C60">
        <w:rPr>
          <w:color w:val="585858"/>
        </w:rPr>
        <w:t xml:space="preserve"> outline the impact assessment for rock </w:t>
      </w:r>
      <w:proofErr w:type="spellStart"/>
      <w:r w:rsidR="00B64C60">
        <w:rPr>
          <w:color w:val="585858"/>
        </w:rPr>
        <w:t>armour</w:t>
      </w:r>
      <w:proofErr w:type="spellEnd"/>
      <w:r w:rsidR="00B64C60">
        <w:rPr>
          <w:color w:val="585858"/>
        </w:rPr>
        <w:t xml:space="preserve"> and concrete mattresses</w:t>
      </w:r>
      <w:r w:rsidR="00B64C60">
        <w:rPr>
          <w:color w:val="585858"/>
          <w:spacing w:val="-5"/>
        </w:rPr>
        <w:t xml:space="preserve"> </w:t>
      </w:r>
      <w:r w:rsidR="00B64C60">
        <w:rPr>
          <w:color w:val="585858"/>
        </w:rPr>
        <w:t>on</w:t>
      </w:r>
      <w:r w:rsidR="00B64C60">
        <w:rPr>
          <w:color w:val="585858"/>
          <w:spacing w:val="-2"/>
        </w:rPr>
        <w:t xml:space="preserve"> </w:t>
      </w:r>
      <w:r w:rsidR="00B64C60">
        <w:rPr>
          <w:color w:val="585858"/>
        </w:rPr>
        <w:t>the</w:t>
      </w:r>
      <w:r w:rsidR="00B64C60">
        <w:rPr>
          <w:color w:val="585858"/>
          <w:spacing w:val="-2"/>
        </w:rPr>
        <w:t xml:space="preserve"> </w:t>
      </w:r>
      <w:r w:rsidR="00B64C60">
        <w:rPr>
          <w:color w:val="585858"/>
        </w:rPr>
        <w:t>potential</w:t>
      </w:r>
      <w:r w:rsidR="00B64C60">
        <w:rPr>
          <w:color w:val="585858"/>
          <w:spacing w:val="-7"/>
        </w:rPr>
        <w:t xml:space="preserve"> </w:t>
      </w:r>
      <w:r w:rsidR="00B64C60">
        <w:rPr>
          <w:color w:val="585858"/>
        </w:rPr>
        <w:t>maritime</w:t>
      </w:r>
      <w:r w:rsidR="00B64C60">
        <w:rPr>
          <w:color w:val="585858"/>
          <w:spacing w:val="-2"/>
        </w:rPr>
        <w:t xml:space="preserve"> </w:t>
      </w:r>
      <w:r w:rsidR="00B64C60">
        <w:rPr>
          <w:color w:val="585858"/>
        </w:rPr>
        <w:t>heritage</w:t>
      </w:r>
      <w:r w:rsidR="00B64C60">
        <w:rPr>
          <w:color w:val="585858"/>
          <w:spacing w:val="-2"/>
        </w:rPr>
        <w:t xml:space="preserve"> </w:t>
      </w:r>
      <w:r w:rsidR="00B64C60">
        <w:rPr>
          <w:color w:val="585858"/>
        </w:rPr>
        <w:t>sites</w:t>
      </w:r>
      <w:r w:rsidR="00B64C60">
        <w:rPr>
          <w:color w:val="585858"/>
          <w:spacing w:val="-7"/>
        </w:rPr>
        <w:t xml:space="preserve"> </w:t>
      </w:r>
      <w:r w:rsidR="00B64C60">
        <w:rPr>
          <w:color w:val="585858"/>
        </w:rPr>
        <w:t>in</w:t>
      </w:r>
      <w:r w:rsidR="00B64C60">
        <w:rPr>
          <w:color w:val="585858"/>
          <w:spacing w:val="-2"/>
        </w:rPr>
        <w:t xml:space="preserve"> </w:t>
      </w:r>
      <w:r w:rsidR="00B64C60">
        <w:rPr>
          <w:color w:val="585858"/>
        </w:rPr>
        <w:t>the</w:t>
      </w:r>
      <w:r w:rsidR="00B64C60">
        <w:rPr>
          <w:color w:val="585858"/>
          <w:spacing w:val="-2"/>
        </w:rPr>
        <w:t xml:space="preserve"> </w:t>
      </w:r>
      <w:r w:rsidR="00B64C60">
        <w:rPr>
          <w:color w:val="585858"/>
        </w:rPr>
        <w:t>offshore,</w:t>
      </w:r>
      <w:r w:rsidR="00B64C60">
        <w:rPr>
          <w:color w:val="585858"/>
          <w:spacing w:val="-4"/>
        </w:rPr>
        <w:t xml:space="preserve"> </w:t>
      </w:r>
      <w:r w:rsidR="00B64C60">
        <w:rPr>
          <w:color w:val="585858"/>
        </w:rPr>
        <w:t>Victorian</w:t>
      </w:r>
      <w:r w:rsidR="00B64C60">
        <w:rPr>
          <w:color w:val="585858"/>
          <w:spacing w:val="-2"/>
        </w:rPr>
        <w:t xml:space="preserve"> </w:t>
      </w:r>
      <w:r w:rsidR="00B64C60">
        <w:rPr>
          <w:color w:val="585858"/>
        </w:rPr>
        <w:t>nearshore</w:t>
      </w:r>
      <w:r w:rsidR="00B64C60">
        <w:rPr>
          <w:color w:val="585858"/>
          <w:spacing w:val="-2"/>
        </w:rPr>
        <w:t xml:space="preserve"> </w:t>
      </w:r>
      <w:r w:rsidR="00B64C60">
        <w:rPr>
          <w:color w:val="585858"/>
        </w:rPr>
        <w:t>and</w:t>
      </w:r>
      <w:r w:rsidR="00B64C60">
        <w:rPr>
          <w:color w:val="585858"/>
          <w:spacing w:val="-2"/>
        </w:rPr>
        <w:t xml:space="preserve"> </w:t>
      </w:r>
      <w:r w:rsidR="00B64C60">
        <w:rPr>
          <w:color w:val="585858"/>
        </w:rPr>
        <w:t>Tasmanian nearshore sections of the study area, respectively</w:t>
      </w:r>
      <w:bookmarkStart w:id="47" w:name="_bookmark29"/>
      <w:bookmarkEnd w:id="47"/>
      <w:r w:rsidR="00B64C60">
        <w:rPr>
          <w:color w:val="585858"/>
        </w:rPr>
        <w:t>.</w:t>
      </w:r>
    </w:p>
    <w:p w14:paraId="7A0AA4D4" w14:textId="77777777" w:rsidR="00DC682C" w:rsidRDefault="00B64C60">
      <w:pPr>
        <w:pStyle w:val="BodyText"/>
        <w:spacing w:before="1"/>
        <w:rPr>
          <w:sz w:val="18"/>
        </w:rPr>
      </w:pPr>
      <w:r>
        <w:rPr>
          <w:noProof/>
        </w:rPr>
        <w:drawing>
          <wp:anchor distT="0" distB="0" distL="0" distR="0" simplePos="0" relativeHeight="487802880" behindDoc="1" locked="0" layoutInCell="1" allowOverlap="1" wp14:anchorId="0619306E" wp14:editId="0F63AC67">
            <wp:simplePos x="0" y="0"/>
            <wp:positionH relativeFrom="page">
              <wp:posOffset>713231</wp:posOffset>
            </wp:positionH>
            <wp:positionV relativeFrom="paragraph">
              <wp:posOffset>147912</wp:posOffset>
            </wp:positionV>
            <wp:extent cx="6080759" cy="137159"/>
            <wp:effectExtent l="0" t="0" r="0" b="0"/>
            <wp:wrapTopAndBottom/>
            <wp:docPr id="1024" name="Image 10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4" name="Image 1024"/>
                    <pic:cNvPicPr/>
                  </pic:nvPicPr>
                  <pic:blipFill>
                    <a:blip r:embed="rId85" cstate="print"/>
                    <a:stretch>
                      <a:fillRect/>
                    </a:stretch>
                  </pic:blipFill>
                  <pic:spPr>
                    <a:xfrm>
                      <a:off x="0" y="0"/>
                      <a:ext cx="6080759" cy="137159"/>
                    </a:xfrm>
                    <a:prstGeom prst="rect">
                      <a:avLst/>
                    </a:prstGeom>
                  </pic:spPr>
                </pic:pic>
              </a:graphicData>
            </a:graphic>
          </wp:anchor>
        </w:drawing>
      </w:r>
      <w:r>
        <w:rPr>
          <w:noProof/>
        </w:rPr>
        <w:drawing>
          <wp:anchor distT="0" distB="0" distL="0" distR="0" simplePos="0" relativeHeight="487803392" behindDoc="1" locked="0" layoutInCell="1" allowOverlap="1" wp14:anchorId="7DD9A6FC" wp14:editId="21E7FAE6">
            <wp:simplePos x="0" y="0"/>
            <wp:positionH relativeFrom="page">
              <wp:posOffset>716280</wp:posOffset>
            </wp:positionH>
            <wp:positionV relativeFrom="paragraph">
              <wp:posOffset>352128</wp:posOffset>
            </wp:positionV>
            <wp:extent cx="2435343" cy="137160"/>
            <wp:effectExtent l="0" t="0" r="0" b="0"/>
            <wp:wrapTopAndBottom/>
            <wp:docPr id="1025" name="Image 10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5" name="Image 1025"/>
                    <pic:cNvPicPr/>
                  </pic:nvPicPr>
                  <pic:blipFill>
                    <a:blip r:embed="rId86" cstate="print"/>
                    <a:stretch>
                      <a:fillRect/>
                    </a:stretch>
                  </pic:blipFill>
                  <pic:spPr>
                    <a:xfrm>
                      <a:off x="0" y="0"/>
                      <a:ext cx="2435343" cy="137160"/>
                    </a:xfrm>
                    <a:prstGeom prst="rect">
                      <a:avLst/>
                    </a:prstGeom>
                  </pic:spPr>
                </pic:pic>
              </a:graphicData>
            </a:graphic>
          </wp:anchor>
        </w:drawing>
      </w:r>
    </w:p>
    <w:p w14:paraId="05624225" w14:textId="77777777" w:rsidR="00DC682C" w:rsidRDefault="00DC682C">
      <w:pPr>
        <w:pStyle w:val="BodyText"/>
        <w:spacing w:before="1"/>
        <w:rPr>
          <w:sz w:val="7"/>
        </w:rPr>
      </w:pPr>
    </w:p>
    <w:p w14:paraId="259032ED" w14:textId="77777777" w:rsidR="00DC682C" w:rsidRDefault="00DC682C">
      <w:pPr>
        <w:pStyle w:val="BodyText"/>
        <w:spacing w:before="6" w:after="1"/>
        <w:rPr>
          <w:sz w:val="9"/>
        </w:rPr>
      </w:pPr>
    </w:p>
    <w:tbl>
      <w:tblPr>
        <w:tblW w:w="0" w:type="auto"/>
        <w:tblInd w:w="120" w:type="dxa"/>
        <w:tblLayout w:type="fixed"/>
        <w:tblCellMar>
          <w:left w:w="0" w:type="dxa"/>
          <w:right w:w="0" w:type="dxa"/>
        </w:tblCellMar>
        <w:tblLook w:val="01E0" w:firstRow="1" w:lastRow="1" w:firstColumn="1" w:lastColumn="1" w:noHBand="0" w:noVBand="0"/>
      </w:tblPr>
      <w:tblGrid>
        <w:gridCol w:w="3781"/>
        <w:gridCol w:w="1424"/>
        <w:gridCol w:w="1314"/>
        <w:gridCol w:w="1549"/>
        <w:gridCol w:w="1568"/>
      </w:tblGrid>
      <w:tr w:rsidR="00DC682C" w14:paraId="64C27AD6" w14:textId="77777777">
        <w:trPr>
          <w:trHeight w:val="681"/>
        </w:trPr>
        <w:tc>
          <w:tcPr>
            <w:tcW w:w="3781" w:type="dxa"/>
            <w:shd w:val="clear" w:color="auto" w:fill="133149"/>
          </w:tcPr>
          <w:p w14:paraId="27FE6B64" w14:textId="77777777" w:rsidR="00DC682C" w:rsidRDefault="00B64C60">
            <w:pPr>
              <w:pStyle w:val="TableParagraph"/>
              <w:spacing w:before="133"/>
              <w:rPr>
                <w:b/>
                <w:sz w:val="18"/>
              </w:rPr>
            </w:pPr>
            <w:r>
              <w:rPr>
                <w:b/>
                <w:color w:val="FFFFFF"/>
                <w:sz w:val="18"/>
              </w:rPr>
              <w:t>Site</w:t>
            </w:r>
            <w:r>
              <w:rPr>
                <w:b/>
                <w:color w:val="FFFFFF"/>
                <w:spacing w:val="1"/>
                <w:sz w:val="18"/>
              </w:rPr>
              <w:t xml:space="preserve"> </w:t>
            </w:r>
            <w:r>
              <w:rPr>
                <w:b/>
                <w:color w:val="FFFFFF"/>
                <w:spacing w:val="-4"/>
                <w:sz w:val="18"/>
              </w:rPr>
              <w:t>type</w:t>
            </w:r>
          </w:p>
        </w:tc>
        <w:tc>
          <w:tcPr>
            <w:tcW w:w="1424" w:type="dxa"/>
            <w:shd w:val="clear" w:color="auto" w:fill="133149"/>
          </w:tcPr>
          <w:p w14:paraId="666AA521" w14:textId="77777777" w:rsidR="00DC682C" w:rsidRDefault="00B64C60">
            <w:pPr>
              <w:pStyle w:val="TableParagraph"/>
              <w:spacing w:before="133"/>
              <w:ind w:left="155"/>
              <w:rPr>
                <w:b/>
                <w:sz w:val="18"/>
              </w:rPr>
            </w:pPr>
            <w:r>
              <w:rPr>
                <w:b/>
                <w:color w:val="FFFFFF"/>
                <w:spacing w:val="-2"/>
                <w:sz w:val="18"/>
              </w:rPr>
              <w:t>Heritage sensitivity</w:t>
            </w:r>
          </w:p>
        </w:tc>
        <w:tc>
          <w:tcPr>
            <w:tcW w:w="1314" w:type="dxa"/>
            <w:shd w:val="clear" w:color="auto" w:fill="133149"/>
          </w:tcPr>
          <w:p w14:paraId="244DDFF8" w14:textId="77777777" w:rsidR="00DC682C" w:rsidRDefault="00B64C60">
            <w:pPr>
              <w:pStyle w:val="TableParagraph"/>
              <w:spacing w:before="133"/>
              <w:ind w:left="147"/>
              <w:rPr>
                <w:b/>
                <w:sz w:val="18"/>
              </w:rPr>
            </w:pPr>
            <w:r>
              <w:rPr>
                <w:b/>
                <w:color w:val="FFFFFF"/>
                <w:spacing w:val="-2"/>
                <w:sz w:val="18"/>
              </w:rPr>
              <w:t>Impact magnitude</w:t>
            </w:r>
          </w:p>
        </w:tc>
        <w:tc>
          <w:tcPr>
            <w:tcW w:w="1549" w:type="dxa"/>
            <w:shd w:val="clear" w:color="auto" w:fill="133149"/>
          </w:tcPr>
          <w:p w14:paraId="5A960608" w14:textId="77777777" w:rsidR="00DC682C" w:rsidRDefault="00B64C60">
            <w:pPr>
              <w:pStyle w:val="TableParagraph"/>
              <w:spacing w:before="133"/>
              <w:ind w:left="253"/>
              <w:rPr>
                <w:b/>
                <w:sz w:val="18"/>
              </w:rPr>
            </w:pPr>
            <w:r>
              <w:rPr>
                <w:b/>
                <w:color w:val="FFFFFF"/>
                <w:sz w:val="18"/>
              </w:rPr>
              <w:t>Impact</w:t>
            </w:r>
            <w:r>
              <w:rPr>
                <w:b/>
                <w:color w:val="FFFFFF"/>
                <w:spacing w:val="-2"/>
                <w:sz w:val="18"/>
              </w:rPr>
              <w:t xml:space="preserve"> level</w:t>
            </w:r>
          </w:p>
        </w:tc>
        <w:tc>
          <w:tcPr>
            <w:tcW w:w="1568" w:type="dxa"/>
            <w:shd w:val="clear" w:color="auto" w:fill="133149"/>
          </w:tcPr>
          <w:p w14:paraId="4872520C" w14:textId="77777777" w:rsidR="00DC682C" w:rsidRDefault="00B64C60">
            <w:pPr>
              <w:pStyle w:val="TableParagraph"/>
              <w:spacing w:before="133"/>
              <w:ind w:left="264" w:right="151"/>
              <w:rPr>
                <w:b/>
                <w:sz w:val="18"/>
              </w:rPr>
            </w:pPr>
            <w:r>
              <w:rPr>
                <w:b/>
                <w:color w:val="FFFFFF"/>
                <w:spacing w:val="-2"/>
                <w:sz w:val="18"/>
              </w:rPr>
              <w:t>Impact probability</w:t>
            </w:r>
          </w:p>
        </w:tc>
      </w:tr>
      <w:tr w:rsidR="00DC682C" w14:paraId="31FB0329" w14:textId="77777777">
        <w:trPr>
          <w:trHeight w:val="432"/>
        </w:trPr>
        <w:tc>
          <w:tcPr>
            <w:tcW w:w="3781" w:type="dxa"/>
            <w:shd w:val="clear" w:color="auto" w:fill="808080"/>
          </w:tcPr>
          <w:p w14:paraId="13EF53D7" w14:textId="77777777" w:rsidR="00DC682C" w:rsidRDefault="00B64C60">
            <w:pPr>
              <w:pStyle w:val="TableParagraph"/>
              <w:rPr>
                <w:b/>
                <w:i/>
                <w:sz w:val="18"/>
              </w:rPr>
            </w:pPr>
            <w:r>
              <w:rPr>
                <w:b/>
                <w:i/>
                <w:color w:val="FFFFFF"/>
                <w:spacing w:val="-2"/>
                <w:sz w:val="18"/>
              </w:rPr>
              <w:t>Offshore</w:t>
            </w:r>
          </w:p>
        </w:tc>
        <w:tc>
          <w:tcPr>
            <w:tcW w:w="1424" w:type="dxa"/>
            <w:shd w:val="clear" w:color="auto" w:fill="808080"/>
          </w:tcPr>
          <w:p w14:paraId="5F700864" w14:textId="77777777" w:rsidR="00DC682C" w:rsidRDefault="00DC682C">
            <w:pPr>
              <w:pStyle w:val="TableParagraph"/>
              <w:spacing w:before="0"/>
              <w:ind w:left="0"/>
              <w:rPr>
                <w:rFonts w:ascii="Times New Roman"/>
                <w:sz w:val="18"/>
              </w:rPr>
            </w:pPr>
          </w:p>
        </w:tc>
        <w:tc>
          <w:tcPr>
            <w:tcW w:w="1314" w:type="dxa"/>
            <w:shd w:val="clear" w:color="auto" w:fill="808080"/>
          </w:tcPr>
          <w:p w14:paraId="67FEC163" w14:textId="77777777" w:rsidR="00DC682C" w:rsidRDefault="00DC682C">
            <w:pPr>
              <w:pStyle w:val="TableParagraph"/>
              <w:spacing w:before="0"/>
              <w:ind w:left="0"/>
              <w:rPr>
                <w:rFonts w:ascii="Times New Roman"/>
                <w:sz w:val="18"/>
              </w:rPr>
            </w:pPr>
          </w:p>
        </w:tc>
        <w:tc>
          <w:tcPr>
            <w:tcW w:w="1549" w:type="dxa"/>
            <w:shd w:val="clear" w:color="auto" w:fill="808080"/>
          </w:tcPr>
          <w:p w14:paraId="334DE3BC" w14:textId="77777777" w:rsidR="00DC682C" w:rsidRDefault="00DC682C">
            <w:pPr>
              <w:pStyle w:val="TableParagraph"/>
              <w:spacing w:before="0"/>
              <w:ind w:left="0"/>
              <w:rPr>
                <w:rFonts w:ascii="Times New Roman"/>
                <w:sz w:val="18"/>
              </w:rPr>
            </w:pPr>
          </w:p>
        </w:tc>
        <w:tc>
          <w:tcPr>
            <w:tcW w:w="1568" w:type="dxa"/>
            <w:shd w:val="clear" w:color="auto" w:fill="808080"/>
          </w:tcPr>
          <w:p w14:paraId="4E2664EF" w14:textId="77777777" w:rsidR="00DC682C" w:rsidRDefault="00DC682C">
            <w:pPr>
              <w:pStyle w:val="TableParagraph"/>
              <w:spacing w:before="0"/>
              <w:ind w:left="0"/>
              <w:rPr>
                <w:rFonts w:ascii="Times New Roman"/>
                <w:sz w:val="18"/>
              </w:rPr>
            </w:pPr>
          </w:p>
        </w:tc>
      </w:tr>
      <w:tr w:rsidR="00DC682C" w14:paraId="1B6F101E" w14:textId="77777777">
        <w:trPr>
          <w:trHeight w:val="643"/>
        </w:trPr>
        <w:tc>
          <w:tcPr>
            <w:tcW w:w="3781" w:type="dxa"/>
            <w:shd w:val="clear" w:color="auto" w:fill="D3E6F4"/>
          </w:tcPr>
          <w:p w14:paraId="05B509AD" w14:textId="77777777" w:rsidR="00DC682C" w:rsidRDefault="00B64C60">
            <w:pPr>
              <w:pStyle w:val="TableParagraph"/>
              <w:rPr>
                <w:sz w:val="18"/>
              </w:rPr>
            </w:pPr>
            <w:r>
              <w:rPr>
                <w:color w:val="5F5F5F"/>
                <w:sz w:val="18"/>
              </w:rPr>
              <w:t>Potential</w:t>
            </w:r>
            <w:r>
              <w:rPr>
                <w:color w:val="5F5F5F"/>
                <w:spacing w:val="-3"/>
                <w:sz w:val="18"/>
              </w:rPr>
              <w:t xml:space="preserve"> </w:t>
            </w:r>
            <w:r>
              <w:rPr>
                <w:color w:val="5F5F5F"/>
                <w:spacing w:val="-2"/>
                <w:sz w:val="18"/>
              </w:rPr>
              <w:t>shipwreck</w:t>
            </w:r>
          </w:p>
        </w:tc>
        <w:tc>
          <w:tcPr>
            <w:tcW w:w="1424" w:type="dxa"/>
            <w:shd w:val="clear" w:color="auto" w:fill="D3E6F4"/>
          </w:tcPr>
          <w:p w14:paraId="0D40D3CB" w14:textId="77777777" w:rsidR="00DC682C" w:rsidRDefault="00B64C60">
            <w:pPr>
              <w:pStyle w:val="TableParagraph"/>
              <w:ind w:left="155"/>
              <w:rPr>
                <w:sz w:val="18"/>
              </w:rPr>
            </w:pPr>
            <w:r>
              <w:rPr>
                <w:color w:val="5F5F5F"/>
                <w:sz w:val="18"/>
              </w:rPr>
              <w:t>Very</w:t>
            </w:r>
            <w:r>
              <w:rPr>
                <w:color w:val="5F5F5F"/>
                <w:spacing w:val="-2"/>
                <w:sz w:val="18"/>
              </w:rPr>
              <w:t xml:space="preserve"> sensitive</w:t>
            </w:r>
          </w:p>
        </w:tc>
        <w:tc>
          <w:tcPr>
            <w:tcW w:w="1314" w:type="dxa"/>
            <w:shd w:val="clear" w:color="auto" w:fill="D3E6F4"/>
          </w:tcPr>
          <w:p w14:paraId="0B09D117" w14:textId="77777777" w:rsidR="00DC682C" w:rsidRDefault="00B64C60">
            <w:pPr>
              <w:pStyle w:val="TableParagraph"/>
              <w:ind w:left="147"/>
              <w:rPr>
                <w:sz w:val="18"/>
              </w:rPr>
            </w:pPr>
            <w:r>
              <w:rPr>
                <w:color w:val="5F5F5F"/>
                <w:spacing w:val="-2"/>
                <w:sz w:val="18"/>
              </w:rPr>
              <w:t>Negligible</w:t>
            </w:r>
          </w:p>
        </w:tc>
        <w:tc>
          <w:tcPr>
            <w:tcW w:w="1549" w:type="dxa"/>
            <w:shd w:val="clear" w:color="auto" w:fill="D3E6F4"/>
          </w:tcPr>
          <w:p w14:paraId="12A717A1" w14:textId="77777777" w:rsidR="00DC682C" w:rsidRDefault="00B64C60">
            <w:pPr>
              <w:pStyle w:val="TableParagraph"/>
              <w:ind w:left="253"/>
              <w:rPr>
                <w:sz w:val="18"/>
              </w:rPr>
            </w:pPr>
            <w:r>
              <w:rPr>
                <w:color w:val="5F5F5F"/>
                <w:sz w:val="18"/>
              </w:rPr>
              <w:t>Very</w:t>
            </w:r>
            <w:r>
              <w:rPr>
                <w:color w:val="5F5F5F"/>
                <w:spacing w:val="3"/>
                <w:sz w:val="18"/>
              </w:rPr>
              <w:t xml:space="preserve"> </w:t>
            </w:r>
            <w:r>
              <w:rPr>
                <w:color w:val="5F5F5F"/>
                <w:spacing w:val="-5"/>
                <w:sz w:val="18"/>
              </w:rPr>
              <w:t>low</w:t>
            </w:r>
          </w:p>
        </w:tc>
        <w:tc>
          <w:tcPr>
            <w:tcW w:w="1568" w:type="dxa"/>
            <w:shd w:val="clear" w:color="auto" w:fill="D3E6F4"/>
          </w:tcPr>
          <w:p w14:paraId="2F423EC6" w14:textId="77777777" w:rsidR="00DC682C" w:rsidRDefault="00B64C60">
            <w:pPr>
              <w:pStyle w:val="TableParagraph"/>
              <w:spacing w:line="244" w:lineRule="auto"/>
              <w:ind w:left="264" w:right="151"/>
              <w:rPr>
                <w:sz w:val="18"/>
              </w:rPr>
            </w:pPr>
            <w:r>
              <w:rPr>
                <w:color w:val="5F5F5F"/>
                <w:spacing w:val="-2"/>
                <w:sz w:val="18"/>
              </w:rPr>
              <w:t>Almost impossible</w:t>
            </w:r>
          </w:p>
        </w:tc>
      </w:tr>
      <w:tr w:rsidR="00DC682C" w14:paraId="6BD49B39" w14:textId="77777777">
        <w:trPr>
          <w:trHeight w:val="633"/>
        </w:trPr>
        <w:tc>
          <w:tcPr>
            <w:tcW w:w="3781" w:type="dxa"/>
          </w:tcPr>
          <w:p w14:paraId="0ECA0EBE" w14:textId="77777777" w:rsidR="00DC682C" w:rsidRDefault="00B64C60">
            <w:pPr>
              <w:pStyle w:val="TableParagraph"/>
              <w:rPr>
                <w:sz w:val="18"/>
              </w:rPr>
            </w:pPr>
            <w:r>
              <w:rPr>
                <w:color w:val="5F5F5F"/>
                <w:sz w:val="18"/>
              </w:rPr>
              <w:t>Potential</w:t>
            </w:r>
            <w:r>
              <w:rPr>
                <w:color w:val="5F5F5F"/>
                <w:spacing w:val="-3"/>
                <w:sz w:val="18"/>
              </w:rPr>
              <w:t xml:space="preserve"> </w:t>
            </w:r>
            <w:r>
              <w:rPr>
                <w:color w:val="5F5F5F"/>
                <w:spacing w:val="-2"/>
                <w:sz w:val="18"/>
              </w:rPr>
              <w:t>discard</w:t>
            </w:r>
          </w:p>
        </w:tc>
        <w:tc>
          <w:tcPr>
            <w:tcW w:w="1424" w:type="dxa"/>
          </w:tcPr>
          <w:p w14:paraId="78A43934" w14:textId="77777777" w:rsidR="00DC682C" w:rsidRDefault="00B64C60">
            <w:pPr>
              <w:pStyle w:val="TableParagraph"/>
              <w:ind w:left="155"/>
              <w:rPr>
                <w:sz w:val="18"/>
              </w:rPr>
            </w:pPr>
            <w:r>
              <w:rPr>
                <w:color w:val="5F5F5F"/>
                <w:spacing w:val="-2"/>
                <w:sz w:val="18"/>
              </w:rPr>
              <w:t>Sensitive</w:t>
            </w:r>
          </w:p>
        </w:tc>
        <w:tc>
          <w:tcPr>
            <w:tcW w:w="1314" w:type="dxa"/>
          </w:tcPr>
          <w:p w14:paraId="4F338A35" w14:textId="77777777" w:rsidR="00DC682C" w:rsidRDefault="00B64C60">
            <w:pPr>
              <w:pStyle w:val="TableParagraph"/>
              <w:ind w:left="147"/>
              <w:rPr>
                <w:sz w:val="18"/>
              </w:rPr>
            </w:pPr>
            <w:r>
              <w:rPr>
                <w:color w:val="5F5F5F"/>
                <w:spacing w:val="-2"/>
                <w:sz w:val="18"/>
              </w:rPr>
              <w:t>Negligible</w:t>
            </w:r>
          </w:p>
        </w:tc>
        <w:tc>
          <w:tcPr>
            <w:tcW w:w="1549" w:type="dxa"/>
          </w:tcPr>
          <w:p w14:paraId="0749F916" w14:textId="77777777" w:rsidR="00DC682C" w:rsidRDefault="00B64C60">
            <w:pPr>
              <w:pStyle w:val="TableParagraph"/>
              <w:ind w:left="253"/>
              <w:rPr>
                <w:sz w:val="18"/>
              </w:rPr>
            </w:pPr>
            <w:r>
              <w:rPr>
                <w:color w:val="5F5F5F"/>
                <w:sz w:val="18"/>
              </w:rPr>
              <w:t>Very</w:t>
            </w:r>
            <w:r>
              <w:rPr>
                <w:color w:val="5F5F5F"/>
                <w:spacing w:val="3"/>
                <w:sz w:val="18"/>
              </w:rPr>
              <w:t xml:space="preserve"> </w:t>
            </w:r>
            <w:r>
              <w:rPr>
                <w:color w:val="5F5F5F"/>
                <w:spacing w:val="-5"/>
                <w:sz w:val="18"/>
              </w:rPr>
              <w:t>low</w:t>
            </w:r>
          </w:p>
        </w:tc>
        <w:tc>
          <w:tcPr>
            <w:tcW w:w="1568" w:type="dxa"/>
          </w:tcPr>
          <w:p w14:paraId="3BE56EB3" w14:textId="77777777" w:rsidR="00DC682C" w:rsidRDefault="00B64C60">
            <w:pPr>
              <w:pStyle w:val="TableParagraph"/>
              <w:ind w:left="264" w:right="151"/>
              <w:rPr>
                <w:sz w:val="18"/>
              </w:rPr>
            </w:pPr>
            <w:r>
              <w:rPr>
                <w:color w:val="5F5F5F"/>
                <w:spacing w:val="-2"/>
                <w:sz w:val="18"/>
              </w:rPr>
              <w:t>Highly improbable</w:t>
            </w:r>
          </w:p>
        </w:tc>
      </w:tr>
      <w:tr w:rsidR="00DC682C" w14:paraId="72FCC02B" w14:textId="77777777">
        <w:trPr>
          <w:trHeight w:val="643"/>
        </w:trPr>
        <w:tc>
          <w:tcPr>
            <w:tcW w:w="3781" w:type="dxa"/>
            <w:shd w:val="clear" w:color="auto" w:fill="D3E6F4"/>
          </w:tcPr>
          <w:p w14:paraId="5653BD83" w14:textId="77777777" w:rsidR="00DC682C" w:rsidRDefault="00B64C60">
            <w:pPr>
              <w:pStyle w:val="TableParagraph"/>
              <w:spacing w:before="114"/>
              <w:rPr>
                <w:sz w:val="18"/>
              </w:rPr>
            </w:pPr>
            <w:r>
              <w:rPr>
                <w:color w:val="5F5F5F"/>
                <w:sz w:val="18"/>
              </w:rPr>
              <w:t>Geophysical</w:t>
            </w:r>
            <w:r>
              <w:rPr>
                <w:color w:val="5F5F5F"/>
                <w:spacing w:val="-5"/>
                <w:sz w:val="18"/>
              </w:rPr>
              <w:t xml:space="preserve"> </w:t>
            </w:r>
            <w:r>
              <w:rPr>
                <w:color w:val="5F5F5F"/>
                <w:sz w:val="18"/>
              </w:rPr>
              <w:t>anomalies</w:t>
            </w:r>
            <w:r>
              <w:rPr>
                <w:color w:val="5F5F5F"/>
                <w:spacing w:val="-3"/>
                <w:sz w:val="18"/>
              </w:rPr>
              <w:t xml:space="preserve"> </w:t>
            </w:r>
            <w:r>
              <w:rPr>
                <w:color w:val="5F5F5F"/>
                <w:sz w:val="18"/>
              </w:rPr>
              <w:t>within</w:t>
            </w:r>
            <w:r>
              <w:rPr>
                <w:color w:val="5F5F5F"/>
                <w:spacing w:val="-8"/>
                <w:sz w:val="18"/>
              </w:rPr>
              <w:t xml:space="preserve"> </w:t>
            </w:r>
            <w:r>
              <w:rPr>
                <w:color w:val="5F5F5F"/>
                <w:sz w:val="18"/>
              </w:rPr>
              <w:t>10</w:t>
            </w:r>
            <w:r>
              <w:rPr>
                <w:color w:val="5F5F5F"/>
                <w:spacing w:val="-9"/>
                <w:sz w:val="18"/>
              </w:rPr>
              <w:t xml:space="preserve"> </w:t>
            </w:r>
            <w:r>
              <w:rPr>
                <w:color w:val="5F5F5F"/>
                <w:sz w:val="18"/>
              </w:rPr>
              <w:t>m</w:t>
            </w:r>
            <w:r>
              <w:rPr>
                <w:color w:val="5F5F5F"/>
                <w:spacing w:val="-6"/>
                <w:sz w:val="18"/>
              </w:rPr>
              <w:t xml:space="preserve"> </w:t>
            </w:r>
            <w:r>
              <w:rPr>
                <w:color w:val="5F5F5F"/>
                <w:sz w:val="18"/>
              </w:rPr>
              <w:t>of</w:t>
            </w:r>
            <w:r>
              <w:rPr>
                <w:color w:val="5F5F5F"/>
                <w:spacing w:val="-5"/>
                <w:sz w:val="18"/>
              </w:rPr>
              <w:t xml:space="preserve"> </w:t>
            </w:r>
            <w:r>
              <w:rPr>
                <w:color w:val="5F5F5F"/>
                <w:sz w:val="18"/>
              </w:rPr>
              <w:t>the project alignment (ID: 25, 39, 44, 61, 67)</w:t>
            </w:r>
          </w:p>
        </w:tc>
        <w:tc>
          <w:tcPr>
            <w:tcW w:w="1424" w:type="dxa"/>
            <w:shd w:val="clear" w:color="auto" w:fill="D3E6F4"/>
          </w:tcPr>
          <w:p w14:paraId="659A2254" w14:textId="77777777" w:rsidR="00DC682C" w:rsidRDefault="00B64C60">
            <w:pPr>
              <w:pStyle w:val="TableParagraph"/>
              <w:spacing w:before="114"/>
              <w:ind w:left="155"/>
              <w:rPr>
                <w:sz w:val="18"/>
              </w:rPr>
            </w:pPr>
            <w:r>
              <w:rPr>
                <w:color w:val="5F5F5F"/>
                <w:sz w:val="18"/>
              </w:rPr>
              <w:t>Very</w:t>
            </w:r>
            <w:r>
              <w:rPr>
                <w:color w:val="5F5F5F"/>
                <w:spacing w:val="-2"/>
                <w:sz w:val="18"/>
              </w:rPr>
              <w:t xml:space="preserve"> sensitive</w:t>
            </w:r>
          </w:p>
        </w:tc>
        <w:tc>
          <w:tcPr>
            <w:tcW w:w="1314" w:type="dxa"/>
            <w:shd w:val="clear" w:color="auto" w:fill="D3E6F4"/>
          </w:tcPr>
          <w:p w14:paraId="6523E541" w14:textId="77777777" w:rsidR="00DC682C" w:rsidRDefault="00B64C60">
            <w:pPr>
              <w:pStyle w:val="TableParagraph"/>
              <w:spacing w:before="114"/>
              <w:ind w:left="147"/>
              <w:rPr>
                <w:sz w:val="18"/>
              </w:rPr>
            </w:pPr>
            <w:r>
              <w:rPr>
                <w:color w:val="5F5F5F"/>
                <w:spacing w:val="-2"/>
                <w:sz w:val="18"/>
              </w:rPr>
              <w:t>Negligible</w:t>
            </w:r>
          </w:p>
        </w:tc>
        <w:tc>
          <w:tcPr>
            <w:tcW w:w="1549" w:type="dxa"/>
            <w:shd w:val="clear" w:color="auto" w:fill="D3E6F4"/>
          </w:tcPr>
          <w:p w14:paraId="2D1EC84E" w14:textId="77777777" w:rsidR="00DC682C" w:rsidRDefault="00B64C60">
            <w:pPr>
              <w:pStyle w:val="TableParagraph"/>
              <w:spacing w:before="114"/>
              <w:ind w:left="253"/>
              <w:rPr>
                <w:sz w:val="18"/>
              </w:rPr>
            </w:pPr>
            <w:r>
              <w:rPr>
                <w:color w:val="5F5F5F"/>
                <w:sz w:val="18"/>
              </w:rPr>
              <w:t>Very</w:t>
            </w:r>
            <w:r>
              <w:rPr>
                <w:color w:val="5F5F5F"/>
                <w:spacing w:val="3"/>
                <w:sz w:val="18"/>
              </w:rPr>
              <w:t xml:space="preserve"> </w:t>
            </w:r>
            <w:r>
              <w:rPr>
                <w:color w:val="5F5F5F"/>
                <w:spacing w:val="-5"/>
                <w:sz w:val="18"/>
              </w:rPr>
              <w:t>low</w:t>
            </w:r>
          </w:p>
        </w:tc>
        <w:tc>
          <w:tcPr>
            <w:tcW w:w="1568" w:type="dxa"/>
            <w:shd w:val="clear" w:color="auto" w:fill="D3E6F4"/>
          </w:tcPr>
          <w:p w14:paraId="10F71C13" w14:textId="77777777" w:rsidR="00DC682C" w:rsidRDefault="00B64C60">
            <w:pPr>
              <w:pStyle w:val="TableParagraph"/>
              <w:spacing w:before="114"/>
              <w:ind w:left="264" w:right="151"/>
              <w:rPr>
                <w:sz w:val="18"/>
              </w:rPr>
            </w:pPr>
            <w:r>
              <w:rPr>
                <w:color w:val="5F5F5F"/>
                <w:spacing w:val="-2"/>
                <w:sz w:val="18"/>
              </w:rPr>
              <w:t>Highly probable</w:t>
            </w:r>
          </w:p>
        </w:tc>
      </w:tr>
      <w:tr w:rsidR="00DC682C" w14:paraId="14D4A296" w14:textId="77777777">
        <w:trPr>
          <w:trHeight w:val="734"/>
        </w:trPr>
        <w:tc>
          <w:tcPr>
            <w:tcW w:w="3781" w:type="dxa"/>
          </w:tcPr>
          <w:p w14:paraId="65652575" w14:textId="77777777" w:rsidR="00DC682C" w:rsidRDefault="00B64C60">
            <w:pPr>
              <w:pStyle w:val="TableParagraph"/>
              <w:spacing w:line="244" w:lineRule="auto"/>
              <w:ind w:right="78"/>
              <w:rPr>
                <w:sz w:val="18"/>
              </w:rPr>
            </w:pPr>
            <w:r>
              <w:rPr>
                <w:color w:val="5F5F5F"/>
                <w:sz w:val="18"/>
              </w:rPr>
              <w:t>Geophysical anomalies within</w:t>
            </w:r>
            <w:r>
              <w:rPr>
                <w:color w:val="5F5F5F"/>
                <w:spacing w:val="-1"/>
                <w:sz w:val="18"/>
              </w:rPr>
              <w:t xml:space="preserve"> </w:t>
            </w:r>
            <w:r>
              <w:rPr>
                <w:color w:val="5F5F5F"/>
                <w:sz w:val="18"/>
              </w:rPr>
              <w:t>10</w:t>
            </w:r>
            <w:r>
              <w:rPr>
                <w:color w:val="5F5F5F"/>
                <w:spacing w:val="-2"/>
                <w:sz w:val="18"/>
              </w:rPr>
              <w:t xml:space="preserve"> </w:t>
            </w:r>
            <w:r>
              <w:rPr>
                <w:color w:val="5F5F5F"/>
                <w:sz w:val="18"/>
              </w:rPr>
              <w:t>m to 50</w:t>
            </w:r>
            <w:r>
              <w:rPr>
                <w:color w:val="5F5F5F"/>
                <w:spacing w:val="-6"/>
                <w:sz w:val="18"/>
              </w:rPr>
              <w:t xml:space="preserve"> </w:t>
            </w:r>
            <w:r>
              <w:rPr>
                <w:color w:val="5F5F5F"/>
                <w:sz w:val="18"/>
              </w:rPr>
              <w:t>m of</w:t>
            </w:r>
            <w:r>
              <w:rPr>
                <w:color w:val="5F5F5F"/>
                <w:spacing w:val="-5"/>
                <w:sz w:val="18"/>
              </w:rPr>
              <w:t xml:space="preserve"> </w:t>
            </w:r>
            <w:r>
              <w:rPr>
                <w:color w:val="5F5F5F"/>
                <w:sz w:val="18"/>
              </w:rPr>
              <w:t>the</w:t>
            </w:r>
            <w:r>
              <w:rPr>
                <w:color w:val="5F5F5F"/>
                <w:spacing w:val="-7"/>
                <w:sz w:val="18"/>
              </w:rPr>
              <w:t xml:space="preserve"> </w:t>
            </w:r>
            <w:r>
              <w:rPr>
                <w:color w:val="5F5F5F"/>
                <w:sz w:val="18"/>
              </w:rPr>
              <w:t>project</w:t>
            </w:r>
            <w:r>
              <w:rPr>
                <w:color w:val="5F5F5F"/>
                <w:spacing w:val="-5"/>
                <w:sz w:val="18"/>
              </w:rPr>
              <w:t xml:space="preserve"> </w:t>
            </w:r>
            <w:r>
              <w:rPr>
                <w:color w:val="5F5F5F"/>
                <w:sz w:val="18"/>
              </w:rPr>
              <w:t>alignment</w:t>
            </w:r>
            <w:r>
              <w:rPr>
                <w:color w:val="5F5F5F"/>
                <w:spacing w:val="-6"/>
                <w:sz w:val="18"/>
              </w:rPr>
              <w:t xml:space="preserve"> </w:t>
            </w:r>
            <w:r>
              <w:rPr>
                <w:color w:val="5F5F5F"/>
                <w:sz w:val="18"/>
              </w:rPr>
              <w:t>(ID:</w:t>
            </w:r>
            <w:r>
              <w:rPr>
                <w:color w:val="5F5F5F"/>
                <w:spacing w:val="-5"/>
                <w:sz w:val="18"/>
              </w:rPr>
              <w:t xml:space="preserve"> </w:t>
            </w:r>
            <w:r>
              <w:rPr>
                <w:color w:val="5F5F5F"/>
                <w:sz w:val="18"/>
              </w:rPr>
              <w:t>1,</w:t>
            </w:r>
            <w:r>
              <w:rPr>
                <w:color w:val="5F5F5F"/>
                <w:spacing w:val="-1"/>
                <w:sz w:val="18"/>
              </w:rPr>
              <w:t xml:space="preserve"> </w:t>
            </w:r>
            <w:r>
              <w:rPr>
                <w:color w:val="5F5F5F"/>
                <w:sz w:val="18"/>
              </w:rPr>
              <w:t>2,</w:t>
            </w:r>
            <w:r>
              <w:rPr>
                <w:color w:val="5F5F5F"/>
                <w:spacing w:val="-5"/>
                <w:sz w:val="18"/>
              </w:rPr>
              <w:t xml:space="preserve"> </w:t>
            </w:r>
            <w:r>
              <w:rPr>
                <w:color w:val="5F5F5F"/>
                <w:sz w:val="18"/>
              </w:rPr>
              <w:t>13,</w:t>
            </w:r>
            <w:r>
              <w:rPr>
                <w:color w:val="5F5F5F"/>
                <w:spacing w:val="-1"/>
                <w:sz w:val="18"/>
              </w:rPr>
              <w:t xml:space="preserve"> </w:t>
            </w:r>
            <w:r>
              <w:rPr>
                <w:color w:val="5F5F5F"/>
                <w:sz w:val="18"/>
              </w:rPr>
              <w:t>16,</w:t>
            </w:r>
            <w:r>
              <w:rPr>
                <w:color w:val="5F5F5F"/>
                <w:spacing w:val="-5"/>
                <w:sz w:val="18"/>
              </w:rPr>
              <w:t xml:space="preserve"> </w:t>
            </w:r>
            <w:r>
              <w:rPr>
                <w:color w:val="5F5F5F"/>
                <w:sz w:val="18"/>
              </w:rPr>
              <w:t>32,</w:t>
            </w:r>
          </w:p>
          <w:p w14:paraId="745AF2CF" w14:textId="77777777" w:rsidR="00DC682C" w:rsidRDefault="00B64C60">
            <w:pPr>
              <w:pStyle w:val="TableParagraph"/>
              <w:spacing w:before="0" w:line="183" w:lineRule="exact"/>
              <w:rPr>
                <w:sz w:val="18"/>
              </w:rPr>
            </w:pPr>
            <w:r>
              <w:rPr>
                <w:color w:val="5F5F5F"/>
                <w:sz w:val="18"/>
              </w:rPr>
              <w:t>35,</w:t>
            </w:r>
            <w:r>
              <w:rPr>
                <w:color w:val="5F5F5F"/>
                <w:spacing w:val="-1"/>
                <w:sz w:val="18"/>
              </w:rPr>
              <w:t xml:space="preserve"> </w:t>
            </w:r>
            <w:r>
              <w:rPr>
                <w:color w:val="5F5F5F"/>
                <w:sz w:val="18"/>
              </w:rPr>
              <w:t>41,</w:t>
            </w:r>
            <w:r>
              <w:rPr>
                <w:color w:val="5F5F5F"/>
                <w:spacing w:val="-1"/>
                <w:sz w:val="18"/>
              </w:rPr>
              <w:t xml:space="preserve"> </w:t>
            </w:r>
            <w:r>
              <w:rPr>
                <w:color w:val="5F5F5F"/>
                <w:sz w:val="18"/>
              </w:rPr>
              <w:t>57,</w:t>
            </w:r>
            <w:r>
              <w:rPr>
                <w:color w:val="5F5F5F"/>
                <w:spacing w:val="-1"/>
                <w:sz w:val="18"/>
              </w:rPr>
              <w:t xml:space="preserve"> </w:t>
            </w:r>
            <w:r>
              <w:rPr>
                <w:color w:val="5F5F5F"/>
                <w:sz w:val="18"/>
              </w:rPr>
              <w:t xml:space="preserve">64, </w:t>
            </w:r>
            <w:r>
              <w:rPr>
                <w:color w:val="5F5F5F"/>
                <w:spacing w:val="-5"/>
                <w:sz w:val="18"/>
              </w:rPr>
              <w:t>71)</w:t>
            </w:r>
          </w:p>
        </w:tc>
        <w:tc>
          <w:tcPr>
            <w:tcW w:w="1424" w:type="dxa"/>
          </w:tcPr>
          <w:p w14:paraId="6021F252" w14:textId="77777777" w:rsidR="00DC682C" w:rsidRDefault="00B64C60">
            <w:pPr>
              <w:pStyle w:val="TableParagraph"/>
              <w:ind w:left="155"/>
              <w:rPr>
                <w:sz w:val="18"/>
              </w:rPr>
            </w:pPr>
            <w:r>
              <w:rPr>
                <w:color w:val="5F5F5F"/>
                <w:sz w:val="18"/>
              </w:rPr>
              <w:t>Very</w:t>
            </w:r>
            <w:r>
              <w:rPr>
                <w:color w:val="5F5F5F"/>
                <w:spacing w:val="-2"/>
                <w:sz w:val="18"/>
              </w:rPr>
              <w:t xml:space="preserve"> sensitive</w:t>
            </w:r>
          </w:p>
        </w:tc>
        <w:tc>
          <w:tcPr>
            <w:tcW w:w="1314" w:type="dxa"/>
          </w:tcPr>
          <w:p w14:paraId="115A2F33" w14:textId="77777777" w:rsidR="00DC682C" w:rsidRDefault="00B64C60">
            <w:pPr>
              <w:pStyle w:val="TableParagraph"/>
              <w:ind w:left="147"/>
              <w:rPr>
                <w:sz w:val="18"/>
              </w:rPr>
            </w:pPr>
            <w:r>
              <w:rPr>
                <w:color w:val="5F5F5F"/>
                <w:spacing w:val="-2"/>
                <w:sz w:val="18"/>
              </w:rPr>
              <w:t>Negligible</w:t>
            </w:r>
          </w:p>
        </w:tc>
        <w:tc>
          <w:tcPr>
            <w:tcW w:w="1549" w:type="dxa"/>
          </w:tcPr>
          <w:p w14:paraId="4BD17139" w14:textId="77777777" w:rsidR="00DC682C" w:rsidRDefault="00B64C60">
            <w:pPr>
              <w:pStyle w:val="TableParagraph"/>
              <w:ind w:left="253"/>
              <w:rPr>
                <w:sz w:val="18"/>
              </w:rPr>
            </w:pPr>
            <w:r>
              <w:rPr>
                <w:color w:val="5F5F5F"/>
                <w:sz w:val="18"/>
              </w:rPr>
              <w:t>Very</w:t>
            </w:r>
            <w:r>
              <w:rPr>
                <w:color w:val="5F5F5F"/>
                <w:spacing w:val="3"/>
                <w:sz w:val="18"/>
              </w:rPr>
              <w:t xml:space="preserve"> </w:t>
            </w:r>
            <w:r>
              <w:rPr>
                <w:color w:val="5F5F5F"/>
                <w:spacing w:val="-5"/>
                <w:sz w:val="18"/>
              </w:rPr>
              <w:t>low</w:t>
            </w:r>
          </w:p>
        </w:tc>
        <w:tc>
          <w:tcPr>
            <w:tcW w:w="1568" w:type="dxa"/>
          </w:tcPr>
          <w:p w14:paraId="3CF16C4D" w14:textId="77777777" w:rsidR="00DC682C" w:rsidRDefault="00B64C60">
            <w:pPr>
              <w:pStyle w:val="TableParagraph"/>
              <w:ind w:left="264"/>
              <w:rPr>
                <w:sz w:val="18"/>
              </w:rPr>
            </w:pPr>
            <w:r>
              <w:rPr>
                <w:color w:val="5F5F5F"/>
                <w:spacing w:val="-2"/>
                <w:sz w:val="18"/>
              </w:rPr>
              <w:t>Improbable</w:t>
            </w:r>
          </w:p>
        </w:tc>
      </w:tr>
    </w:tbl>
    <w:p w14:paraId="3C6E1B73" w14:textId="77777777" w:rsidR="00DC682C" w:rsidRDefault="00DC682C">
      <w:pPr>
        <w:pStyle w:val="BodyText"/>
      </w:pPr>
    </w:p>
    <w:p w14:paraId="671FE524" w14:textId="77777777" w:rsidR="00DC682C" w:rsidRDefault="00B64C60">
      <w:pPr>
        <w:pStyle w:val="BodyText"/>
        <w:spacing w:before="166"/>
      </w:pPr>
      <w:r>
        <w:rPr>
          <w:noProof/>
        </w:rPr>
        <w:drawing>
          <wp:anchor distT="0" distB="0" distL="0" distR="0" simplePos="0" relativeHeight="487803904" behindDoc="1" locked="0" layoutInCell="1" allowOverlap="1" wp14:anchorId="5B910C04" wp14:editId="6686D3B6">
            <wp:simplePos x="0" y="0"/>
            <wp:positionH relativeFrom="page">
              <wp:posOffset>713231</wp:posOffset>
            </wp:positionH>
            <wp:positionV relativeFrom="paragraph">
              <wp:posOffset>266712</wp:posOffset>
            </wp:positionV>
            <wp:extent cx="6080759" cy="137160"/>
            <wp:effectExtent l="0" t="0" r="0" b="0"/>
            <wp:wrapTopAndBottom/>
            <wp:docPr id="1026" name="Image 10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6" name="Image 1026"/>
                    <pic:cNvPicPr/>
                  </pic:nvPicPr>
                  <pic:blipFill>
                    <a:blip r:embed="rId87" cstate="print"/>
                    <a:stretch>
                      <a:fillRect/>
                    </a:stretch>
                  </pic:blipFill>
                  <pic:spPr>
                    <a:xfrm>
                      <a:off x="0" y="0"/>
                      <a:ext cx="6080759" cy="137160"/>
                    </a:xfrm>
                    <a:prstGeom prst="rect">
                      <a:avLst/>
                    </a:prstGeom>
                  </pic:spPr>
                </pic:pic>
              </a:graphicData>
            </a:graphic>
          </wp:anchor>
        </w:drawing>
      </w:r>
      <w:r>
        <w:rPr>
          <w:noProof/>
        </w:rPr>
        <w:drawing>
          <wp:anchor distT="0" distB="0" distL="0" distR="0" simplePos="0" relativeHeight="487804416" behindDoc="1" locked="0" layoutInCell="1" allowOverlap="1" wp14:anchorId="5D74DA49" wp14:editId="66E7154F">
            <wp:simplePos x="0" y="0"/>
            <wp:positionH relativeFrom="page">
              <wp:posOffset>716279</wp:posOffset>
            </wp:positionH>
            <wp:positionV relativeFrom="paragraph">
              <wp:posOffset>470928</wp:posOffset>
            </wp:positionV>
            <wp:extent cx="3142487" cy="137160"/>
            <wp:effectExtent l="0" t="0" r="0" b="0"/>
            <wp:wrapTopAndBottom/>
            <wp:docPr id="1027" name="Image 10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7" name="Image 1027"/>
                    <pic:cNvPicPr/>
                  </pic:nvPicPr>
                  <pic:blipFill>
                    <a:blip r:embed="rId88" cstate="print"/>
                    <a:stretch>
                      <a:fillRect/>
                    </a:stretch>
                  </pic:blipFill>
                  <pic:spPr>
                    <a:xfrm>
                      <a:off x="0" y="0"/>
                      <a:ext cx="3142487" cy="137160"/>
                    </a:xfrm>
                    <a:prstGeom prst="rect">
                      <a:avLst/>
                    </a:prstGeom>
                  </pic:spPr>
                </pic:pic>
              </a:graphicData>
            </a:graphic>
          </wp:anchor>
        </w:drawing>
      </w:r>
    </w:p>
    <w:p w14:paraId="4DA6722A" w14:textId="77777777" w:rsidR="00DC682C" w:rsidRDefault="00DC682C">
      <w:pPr>
        <w:pStyle w:val="BodyText"/>
        <w:spacing w:before="1"/>
        <w:rPr>
          <w:sz w:val="7"/>
        </w:rPr>
      </w:pPr>
    </w:p>
    <w:p w14:paraId="0576982B" w14:textId="77777777" w:rsidR="00DC682C" w:rsidRDefault="00DC682C">
      <w:pPr>
        <w:pStyle w:val="BodyText"/>
        <w:spacing w:before="6" w:after="1"/>
        <w:rPr>
          <w:sz w:val="9"/>
        </w:rPr>
      </w:pPr>
    </w:p>
    <w:tbl>
      <w:tblPr>
        <w:tblW w:w="0" w:type="auto"/>
        <w:tblInd w:w="120" w:type="dxa"/>
        <w:tblLayout w:type="fixed"/>
        <w:tblCellMar>
          <w:left w:w="0" w:type="dxa"/>
          <w:right w:w="0" w:type="dxa"/>
        </w:tblCellMar>
        <w:tblLook w:val="01E0" w:firstRow="1" w:lastRow="1" w:firstColumn="1" w:lastColumn="1" w:noHBand="0" w:noVBand="0"/>
      </w:tblPr>
      <w:tblGrid>
        <w:gridCol w:w="1850"/>
        <w:gridCol w:w="1978"/>
        <w:gridCol w:w="1873"/>
        <w:gridCol w:w="1672"/>
        <w:gridCol w:w="2264"/>
      </w:tblGrid>
      <w:tr w:rsidR="00DC682C" w14:paraId="79772460" w14:textId="77777777">
        <w:trPr>
          <w:trHeight w:val="470"/>
        </w:trPr>
        <w:tc>
          <w:tcPr>
            <w:tcW w:w="1850" w:type="dxa"/>
            <w:shd w:val="clear" w:color="auto" w:fill="133149"/>
          </w:tcPr>
          <w:p w14:paraId="31B8541B" w14:textId="77777777" w:rsidR="00DC682C" w:rsidRDefault="00B64C60">
            <w:pPr>
              <w:pStyle w:val="TableParagraph"/>
              <w:spacing w:before="133"/>
              <w:rPr>
                <w:b/>
                <w:sz w:val="18"/>
              </w:rPr>
            </w:pPr>
            <w:bookmarkStart w:id="48" w:name="_bookmark30"/>
            <w:bookmarkEnd w:id="48"/>
            <w:r>
              <w:rPr>
                <w:b/>
                <w:color w:val="FFFFFF"/>
                <w:sz w:val="18"/>
              </w:rPr>
              <w:t>Site</w:t>
            </w:r>
            <w:r>
              <w:rPr>
                <w:b/>
                <w:color w:val="FFFFFF"/>
                <w:spacing w:val="1"/>
                <w:sz w:val="18"/>
              </w:rPr>
              <w:t xml:space="preserve"> </w:t>
            </w:r>
            <w:r>
              <w:rPr>
                <w:b/>
                <w:color w:val="FFFFFF"/>
                <w:spacing w:val="-4"/>
                <w:sz w:val="18"/>
              </w:rPr>
              <w:t>type</w:t>
            </w:r>
          </w:p>
        </w:tc>
        <w:tc>
          <w:tcPr>
            <w:tcW w:w="1978" w:type="dxa"/>
            <w:shd w:val="clear" w:color="auto" w:fill="133149"/>
          </w:tcPr>
          <w:p w14:paraId="077F6947" w14:textId="77777777" w:rsidR="00DC682C" w:rsidRDefault="00B64C60">
            <w:pPr>
              <w:pStyle w:val="TableParagraph"/>
              <w:spacing w:before="133"/>
              <w:ind w:left="185"/>
              <w:rPr>
                <w:b/>
                <w:sz w:val="18"/>
              </w:rPr>
            </w:pPr>
            <w:r>
              <w:rPr>
                <w:b/>
                <w:color w:val="FFFFFF"/>
                <w:sz w:val="18"/>
              </w:rPr>
              <w:t>Heritage</w:t>
            </w:r>
            <w:r>
              <w:rPr>
                <w:b/>
                <w:color w:val="FFFFFF"/>
                <w:spacing w:val="-4"/>
                <w:sz w:val="18"/>
              </w:rPr>
              <w:t xml:space="preserve"> </w:t>
            </w:r>
            <w:r>
              <w:rPr>
                <w:b/>
                <w:color w:val="FFFFFF"/>
                <w:spacing w:val="-2"/>
                <w:sz w:val="18"/>
              </w:rPr>
              <w:t>sensitivity</w:t>
            </w:r>
          </w:p>
        </w:tc>
        <w:tc>
          <w:tcPr>
            <w:tcW w:w="1873" w:type="dxa"/>
            <w:shd w:val="clear" w:color="auto" w:fill="133149"/>
          </w:tcPr>
          <w:p w14:paraId="3DF677A0" w14:textId="77777777" w:rsidR="00DC682C" w:rsidRDefault="00B64C60">
            <w:pPr>
              <w:pStyle w:val="TableParagraph"/>
              <w:spacing w:before="133"/>
              <w:ind w:left="136"/>
              <w:rPr>
                <w:b/>
                <w:sz w:val="18"/>
              </w:rPr>
            </w:pPr>
            <w:r>
              <w:rPr>
                <w:b/>
                <w:color w:val="FFFFFF"/>
                <w:sz w:val="18"/>
              </w:rPr>
              <w:t>Impact</w:t>
            </w:r>
            <w:r>
              <w:rPr>
                <w:b/>
                <w:color w:val="FFFFFF"/>
                <w:spacing w:val="-2"/>
                <w:sz w:val="18"/>
              </w:rPr>
              <w:t xml:space="preserve"> magnitude</w:t>
            </w:r>
          </w:p>
        </w:tc>
        <w:tc>
          <w:tcPr>
            <w:tcW w:w="1672" w:type="dxa"/>
            <w:shd w:val="clear" w:color="auto" w:fill="133149"/>
          </w:tcPr>
          <w:p w14:paraId="3357FCC2" w14:textId="77777777" w:rsidR="00DC682C" w:rsidRDefault="00B64C60">
            <w:pPr>
              <w:pStyle w:val="TableParagraph"/>
              <w:spacing w:before="133"/>
              <w:ind w:left="193"/>
              <w:rPr>
                <w:b/>
                <w:sz w:val="18"/>
              </w:rPr>
            </w:pPr>
            <w:r>
              <w:rPr>
                <w:b/>
                <w:color w:val="FFFFFF"/>
                <w:sz w:val="18"/>
              </w:rPr>
              <w:t>Impact</w:t>
            </w:r>
            <w:r>
              <w:rPr>
                <w:b/>
                <w:color w:val="FFFFFF"/>
                <w:spacing w:val="-2"/>
                <w:sz w:val="18"/>
              </w:rPr>
              <w:t xml:space="preserve"> level</w:t>
            </w:r>
          </w:p>
        </w:tc>
        <w:tc>
          <w:tcPr>
            <w:tcW w:w="2264" w:type="dxa"/>
            <w:shd w:val="clear" w:color="auto" w:fill="133149"/>
          </w:tcPr>
          <w:p w14:paraId="51886AD4" w14:textId="77777777" w:rsidR="00DC682C" w:rsidRDefault="00B64C60">
            <w:pPr>
              <w:pStyle w:val="TableParagraph"/>
              <w:spacing w:before="133"/>
              <w:ind w:left="446"/>
              <w:rPr>
                <w:b/>
                <w:sz w:val="18"/>
              </w:rPr>
            </w:pPr>
            <w:r>
              <w:rPr>
                <w:b/>
                <w:color w:val="FFFFFF"/>
                <w:sz w:val="18"/>
              </w:rPr>
              <w:t>Impact</w:t>
            </w:r>
            <w:r>
              <w:rPr>
                <w:b/>
                <w:color w:val="FFFFFF"/>
                <w:spacing w:val="-2"/>
                <w:sz w:val="18"/>
              </w:rPr>
              <w:t xml:space="preserve"> probability</w:t>
            </w:r>
          </w:p>
        </w:tc>
      </w:tr>
      <w:tr w:rsidR="00DC682C" w14:paraId="085E4C6A" w14:textId="77777777">
        <w:trPr>
          <w:trHeight w:val="436"/>
        </w:trPr>
        <w:tc>
          <w:tcPr>
            <w:tcW w:w="1850" w:type="dxa"/>
            <w:shd w:val="clear" w:color="auto" w:fill="808080"/>
          </w:tcPr>
          <w:p w14:paraId="6ABB5D26" w14:textId="77777777" w:rsidR="00DC682C" w:rsidRDefault="00B64C60">
            <w:pPr>
              <w:pStyle w:val="TableParagraph"/>
              <w:spacing w:before="114"/>
              <w:rPr>
                <w:b/>
                <w:i/>
                <w:sz w:val="18"/>
              </w:rPr>
            </w:pPr>
            <w:r>
              <w:rPr>
                <w:b/>
                <w:i/>
                <w:color w:val="FFFFFF"/>
                <w:sz w:val="18"/>
              </w:rPr>
              <w:t>Victorian</w:t>
            </w:r>
            <w:r>
              <w:rPr>
                <w:b/>
                <w:i/>
                <w:color w:val="FFFFFF"/>
                <w:spacing w:val="-1"/>
                <w:sz w:val="18"/>
              </w:rPr>
              <w:t xml:space="preserve"> </w:t>
            </w:r>
            <w:r>
              <w:rPr>
                <w:b/>
                <w:i/>
                <w:color w:val="FFFFFF"/>
                <w:spacing w:val="-2"/>
                <w:sz w:val="18"/>
              </w:rPr>
              <w:t>nearshore</w:t>
            </w:r>
          </w:p>
        </w:tc>
        <w:tc>
          <w:tcPr>
            <w:tcW w:w="1978" w:type="dxa"/>
            <w:shd w:val="clear" w:color="auto" w:fill="808080"/>
          </w:tcPr>
          <w:p w14:paraId="30F178C3" w14:textId="77777777" w:rsidR="00DC682C" w:rsidRDefault="00DC682C">
            <w:pPr>
              <w:pStyle w:val="TableParagraph"/>
              <w:spacing w:before="0"/>
              <w:ind w:left="0"/>
              <w:rPr>
                <w:rFonts w:ascii="Times New Roman"/>
                <w:sz w:val="18"/>
              </w:rPr>
            </w:pPr>
          </w:p>
        </w:tc>
        <w:tc>
          <w:tcPr>
            <w:tcW w:w="1873" w:type="dxa"/>
            <w:shd w:val="clear" w:color="auto" w:fill="808080"/>
          </w:tcPr>
          <w:p w14:paraId="3AB29147" w14:textId="77777777" w:rsidR="00DC682C" w:rsidRDefault="00DC682C">
            <w:pPr>
              <w:pStyle w:val="TableParagraph"/>
              <w:spacing w:before="0"/>
              <w:ind w:left="0"/>
              <w:rPr>
                <w:rFonts w:ascii="Times New Roman"/>
                <w:sz w:val="18"/>
              </w:rPr>
            </w:pPr>
          </w:p>
        </w:tc>
        <w:tc>
          <w:tcPr>
            <w:tcW w:w="1672" w:type="dxa"/>
            <w:shd w:val="clear" w:color="auto" w:fill="808080"/>
          </w:tcPr>
          <w:p w14:paraId="6F7C32B9" w14:textId="77777777" w:rsidR="00DC682C" w:rsidRDefault="00DC682C">
            <w:pPr>
              <w:pStyle w:val="TableParagraph"/>
              <w:spacing w:before="0"/>
              <w:ind w:left="0"/>
              <w:rPr>
                <w:rFonts w:ascii="Times New Roman"/>
                <w:sz w:val="18"/>
              </w:rPr>
            </w:pPr>
          </w:p>
        </w:tc>
        <w:tc>
          <w:tcPr>
            <w:tcW w:w="2264" w:type="dxa"/>
            <w:shd w:val="clear" w:color="auto" w:fill="808080"/>
          </w:tcPr>
          <w:p w14:paraId="0AB2CC8F" w14:textId="77777777" w:rsidR="00DC682C" w:rsidRDefault="00DC682C">
            <w:pPr>
              <w:pStyle w:val="TableParagraph"/>
              <w:spacing w:before="0"/>
              <w:ind w:left="0"/>
              <w:rPr>
                <w:rFonts w:ascii="Times New Roman"/>
                <w:sz w:val="18"/>
              </w:rPr>
            </w:pPr>
          </w:p>
        </w:tc>
      </w:tr>
      <w:tr w:rsidR="00DC682C" w14:paraId="7CC996A6" w14:textId="77777777">
        <w:trPr>
          <w:trHeight w:val="432"/>
        </w:trPr>
        <w:tc>
          <w:tcPr>
            <w:tcW w:w="1850" w:type="dxa"/>
            <w:shd w:val="clear" w:color="auto" w:fill="D3E6F4"/>
          </w:tcPr>
          <w:p w14:paraId="24A63668" w14:textId="77777777" w:rsidR="00DC682C" w:rsidRDefault="00B64C60">
            <w:pPr>
              <w:pStyle w:val="TableParagraph"/>
              <w:rPr>
                <w:sz w:val="18"/>
              </w:rPr>
            </w:pPr>
            <w:r>
              <w:rPr>
                <w:color w:val="5F5F5F"/>
                <w:sz w:val="18"/>
              </w:rPr>
              <w:t>Potential</w:t>
            </w:r>
            <w:r>
              <w:rPr>
                <w:color w:val="5F5F5F"/>
                <w:spacing w:val="-3"/>
                <w:sz w:val="18"/>
              </w:rPr>
              <w:t xml:space="preserve"> </w:t>
            </w:r>
            <w:r>
              <w:rPr>
                <w:color w:val="5F5F5F"/>
                <w:spacing w:val="-2"/>
                <w:sz w:val="18"/>
              </w:rPr>
              <w:t>shipwreck</w:t>
            </w:r>
          </w:p>
        </w:tc>
        <w:tc>
          <w:tcPr>
            <w:tcW w:w="1978" w:type="dxa"/>
            <w:shd w:val="clear" w:color="auto" w:fill="D3E6F4"/>
          </w:tcPr>
          <w:p w14:paraId="1781FA97" w14:textId="77777777" w:rsidR="00DC682C" w:rsidRDefault="00B64C60">
            <w:pPr>
              <w:pStyle w:val="TableParagraph"/>
              <w:ind w:left="185"/>
              <w:rPr>
                <w:sz w:val="18"/>
              </w:rPr>
            </w:pPr>
            <w:r>
              <w:rPr>
                <w:color w:val="5F5F5F"/>
                <w:sz w:val="18"/>
              </w:rPr>
              <w:t>Very</w:t>
            </w:r>
            <w:r>
              <w:rPr>
                <w:color w:val="5F5F5F"/>
                <w:spacing w:val="-2"/>
                <w:sz w:val="18"/>
              </w:rPr>
              <w:t xml:space="preserve"> sensitive</w:t>
            </w:r>
          </w:p>
        </w:tc>
        <w:tc>
          <w:tcPr>
            <w:tcW w:w="1873" w:type="dxa"/>
            <w:shd w:val="clear" w:color="auto" w:fill="D3E6F4"/>
          </w:tcPr>
          <w:p w14:paraId="70773F48" w14:textId="77777777" w:rsidR="00DC682C" w:rsidRDefault="00B64C60">
            <w:pPr>
              <w:pStyle w:val="TableParagraph"/>
              <w:ind w:left="136"/>
              <w:rPr>
                <w:sz w:val="18"/>
              </w:rPr>
            </w:pPr>
            <w:r>
              <w:rPr>
                <w:color w:val="5F5F5F"/>
                <w:spacing w:val="-2"/>
                <w:sz w:val="18"/>
              </w:rPr>
              <w:t>Negligible</w:t>
            </w:r>
          </w:p>
        </w:tc>
        <w:tc>
          <w:tcPr>
            <w:tcW w:w="1672" w:type="dxa"/>
            <w:shd w:val="clear" w:color="auto" w:fill="D3E6F4"/>
          </w:tcPr>
          <w:p w14:paraId="29C3917D" w14:textId="77777777" w:rsidR="00DC682C" w:rsidRDefault="00B64C60">
            <w:pPr>
              <w:pStyle w:val="TableParagraph"/>
              <w:ind w:left="193"/>
              <w:rPr>
                <w:sz w:val="18"/>
              </w:rPr>
            </w:pPr>
            <w:r>
              <w:rPr>
                <w:color w:val="5F5F5F"/>
                <w:sz w:val="18"/>
              </w:rPr>
              <w:t>Very</w:t>
            </w:r>
            <w:r>
              <w:rPr>
                <w:color w:val="5F5F5F"/>
                <w:spacing w:val="3"/>
                <w:sz w:val="18"/>
              </w:rPr>
              <w:t xml:space="preserve"> </w:t>
            </w:r>
            <w:r>
              <w:rPr>
                <w:color w:val="5F5F5F"/>
                <w:spacing w:val="-5"/>
                <w:sz w:val="18"/>
              </w:rPr>
              <w:t>low</w:t>
            </w:r>
          </w:p>
        </w:tc>
        <w:tc>
          <w:tcPr>
            <w:tcW w:w="2264" w:type="dxa"/>
            <w:shd w:val="clear" w:color="auto" w:fill="D3E6F4"/>
          </w:tcPr>
          <w:p w14:paraId="4EB12447" w14:textId="77777777" w:rsidR="00DC682C" w:rsidRDefault="00B64C60">
            <w:pPr>
              <w:pStyle w:val="TableParagraph"/>
              <w:ind w:left="446"/>
              <w:rPr>
                <w:sz w:val="18"/>
              </w:rPr>
            </w:pPr>
            <w:r>
              <w:rPr>
                <w:color w:val="5F5F5F"/>
                <w:sz w:val="18"/>
              </w:rPr>
              <w:t>Highly</w:t>
            </w:r>
            <w:r>
              <w:rPr>
                <w:color w:val="5F5F5F"/>
                <w:spacing w:val="-4"/>
                <w:sz w:val="18"/>
              </w:rPr>
              <w:t xml:space="preserve"> </w:t>
            </w:r>
            <w:r>
              <w:rPr>
                <w:color w:val="5F5F5F"/>
                <w:spacing w:val="-2"/>
                <w:sz w:val="18"/>
              </w:rPr>
              <w:t>improbable</w:t>
            </w:r>
          </w:p>
        </w:tc>
      </w:tr>
      <w:tr w:rsidR="00DC682C" w14:paraId="200F02F0" w14:textId="77777777">
        <w:trPr>
          <w:trHeight w:val="431"/>
        </w:trPr>
        <w:tc>
          <w:tcPr>
            <w:tcW w:w="1850" w:type="dxa"/>
          </w:tcPr>
          <w:p w14:paraId="5CA55CDB" w14:textId="77777777" w:rsidR="00DC682C" w:rsidRDefault="00B64C60">
            <w:pPr>
              <w:pStyle w:val="TableParagraph"/>
              <w:rPr>
                <w:sz w:val="18"/>
              </w:rPr>
            </w:pPr>
            <w:r>
              <w:rPr>
                <w:color w:val="5F5F5F"/>
                <w:sz w:val="18"/>
              </w:rPr>
              <w:t>Potential</w:t>
            </w:r>
            <w:r>
              <w:rPr>
                <w:color w:val="5F5F5F"/>
                <w:spacing w:val="-3"/>
                <w:sz w:val="18"/>
              </w:rPr>
              <w:t xml:space="preserve"> </w:t>
            </w:r>
            <w:r>
              <w:rPr>
                <w:color w:val="5F5F5F"/>
                <w:spacing w:val="-2"/>
                <w:sz w:val="18"/>
              </w:rPr>
              <w:t>discard</w:t>
            </w:r>
          </w:p>
        </w:tc>
        <w:tc>
          <w:tcPr>
            <w:tcW w:w="1978" w:type="dxa"/>
          </w:tcPr>
          <w:p w14:paraId="4EE835D1" w14:textId="77777777" w:rsidR="00DC682C" w:rsidRDefault="00B64C60">
            <w:pPr>
              <w:pStyle w:val="TableParagraph"/>
              <w:ind w:left="185"/>
              <w:rPr>
                <w:sz w:val="18"/>
              </w:rPr>
            </w:pPr>
            <w:r>
              <w:rPr>
                <w:color w:val="5F5F5F"/>
                <w:spacing w:val="-2"/>
                <w:sz w:val="18"/>
              </w:rPr>
              <w:t>Sensitive</w:t>
            </w:r>
          </w:p>
        </w:tc>
        <w:tc>
          <w:tcPr>
            <w:tcW w:w="1873" w:type="dxa"/>
          </w:tcPr>
          <w:p w14:paraId="3D658139" w14:textId="77777777" w:rsidR="00DC682C" w:rsidRDefault="00B64C60">
            <w:pPr>
              <w:pStyle w:val="TableParagraph"/>
              <w:ind w:left="136"/>
              <w:rPr>
                <w:sz w:val="18"/>
              </w:rPr>
            </w:pPr>
            <w:r>
              <w:rPr>
                <w:color w:val="5F5F5F"/>
                <w:spacing w:val="-2"/>
                <w:sz w:val="18"/>
              </w:rPr>
              <w:t>Negligible</w:t>
            </w:r>
          </w:p>
        </w:tc>
        <w:tc>
          <w:tcPr>
            <w:tcW w:w="1672" w:type="dxa"/>
          </w:tcPr>
          <w:p w14:paraId="7A1B2991" w14:textId="77777777" w:rsidR="00DC682C" w:rsidRDefault="00B64C60">
            <w:pPr>
              <w:pStyle w:val="TableParagraph"/>
              <w:ind w:left="193"/>
              <w:rPr>
                <w:sz w:val="18"/>
              </w:rPr>
            </w:pPr>
            <w:r>
              <w:rPr>
                <w:color w:val="5F5F5F"/>
                <w:sz w:val="18"/>
              </w:rPr>
              <w:t>Very</w:t>
            </w:r>
            <w:r>
              <w:rPr>
                <w:color w:val="5F5F5F"/>
                <w:spacing w:val="3"/>
                <w:sz w:val="18"/>
              </w:rPr>
              <w:t xml:space="preserve"> </w:t>
            </w:r>
            <w:r>
              <w:rPr>
                <w:color w:val="5F5F5F"/>
                <w:spacing w:val="-5"/>
                <w:sz w:val="18"/>
              </w:rPr>
              <w:t>low</w:t>
            </w:r>
          </w:p>
        </w:tc>
        <w:tc>
          <w:tcPr>
            <w:tcW w:w="2264" w:type="dxa"/>
          </w:tcPr>
          <w:p w14:paraId="7F1692E9" w14:textId="77777777" w:rsidR="00DC682C" w:rsidRDefault="00B64C60">
            <w:pPr>
              <w:pStyle w:val="TableParagraph"/>
              <w:ind w:left="446"/>
              <w:rPr>
                <w:sz w:val="18"/>
              </w:rPr>
            </w:pPr>
            <w:r>
              <w:rPr>
                <w:color w:val="5F5F5F"/>
                <w:sz w:val="18"/>
              </w:rPr>
              <w:t>Highly</w:t>
            </w:r>
            <w:r>
              <w:rPr>
                <w:color w:val="5F5F5F"/>
                <w:spacing w:val="-4"/>
                <w:sz w:val="18"/>
              </w:rPr>
              <w:t xml:space="preserve"> </w:t>
            </w:r>
            <w:r>
              <w:rPr>
                <w:color w:val="5F5F5F"/>
                <w:spacing w:val="-2"/>
                <w:sz w:val="18"/>
              </w:rPr>
              <w:t>improbable</w:t>
            </w:r>
          </w:p>
        </w:tc>
      </w:tr>
      <w:tr w:rsidR="00DC682C" w14:paraId="357B8B8D" w14:textId="77777777">
        <w:trPr>
          <w:trHeight w:val="643"/>
        </w:trPr>
        <w:tc>
          <w:tcPr>
            <w:tcW w:w="1850" w:type="dxa"/>
            <w:shd w:val="clear" w:color="auto" w:fill="D3E6F4"/>
          </w:tcPr>
          <w:p w14:paraId="7AF06243" w14:textId="77777777" w:rsidR="00DC682C" w:rsidRDefault="00B64C60">
            <w:pPr>
              <w:pStyle w:val="TableParagraph"/>
              <w:spacing w:before="114"/>
              <w:rPr>
                <w:sz w:val="18"/>
              </w:rPr>
            </w:pPr>
            <w:r>
              <w:rPr>
                <w:color w:val="5F5F5F"/>
                <w:spacing w:val="-2"/>
                <w:sz w:val="18"/>
              </w:rPr>
              <w:t>Geophysical anomalies</w:t>
            </w:r>
          </w:p>
        </w:tc>
        <w:tc>
          <w:tcPr>
            <w:tcW w:w="1978" w:type="dxa"/>
            <w:shd w:val="clear" w:color="auto" w:fill="D3E6F4"/>
          </w:tcPr>
          <w:p w14:paraId="72F6A391" w14:textId="77777777" w:rsidR="00DC682C" w:rsidRDefault="00B64C60">
            <w:pPr>
              <w:pStyle w:val="TableParagraph"/>
              <w:spacing w:before="114"/>
              <w:ind w:left="185"/>
              <w:rPr>
                <w:sz w:val="18"/>
              </w:rPr>
            </w:pPr>
            <w:r>
              <w:rPr>
                <w:color w:val="5F5F5F"/>
                <w:sz w:val="18"/>
              </w:rPr>
              <w:t>Very</w:t>
            </w:r>
            <w:r>
              <w:rPr>
                <w:color w:val="5F5F5F"/>
                <w:spacing w:val="-2"/>
                <w:sz w:val="18"/>
              </w:rPr>
              <w:t xml:space="preserve"> sensitive</w:t>
            </w:r>
          </w:p>
        </w:tc>
        <w:tc>
          <w:tcPr>
            <w:tcW w:w="1873" w:type="dxa"/>
            <w:shd w:val="clear" w:color="auto" w:fill="D3E6F4"/>
          </w:tcPr>
          <w:p w14:paraId="7AEDDBFF" w14:textId="77777777" w:rsidR="00DC682C" w:rsidRDefault="00B64C60">
            <w:pPr>
              <w:pStyle w:val="TableParagraph"/>
              <w:spacing w:before="114"/>
              <w:ind w:left="136"/>
              <w:rPr>
                <w:sz w:val="18"/>
              </w:rPr>
            </w:pPr>
            <w:r>
              <w:rPr>
                <w:color w:val="5F5F5F"/>
                <w:sz w:val="18"/>
              </w:rPr>
              <w:t>No</w:t>
            </w:r>
            <w:r>
              <w:rPr>
                <w:color w:val="5F5F5F"/>
                <w:spacing w:val="1"/>
                <w:sz w:val="18"/>
              </w:rPr>
              <w:t xml:space="preserve"> </w:t>
            </w:r>
            <w:r>
              <w:rPr>
                <w:color w:val="5F5F5F"/>
                <w:spacing w:val="-2"/>
                <w:sz w:val="18"/>
              </w:rPr>
              <w:t>impact</w:t>
            </w:r>
          </w:p>
        </w:tc>
        <w:tc>
          <w:tcPr>
            <w:tcW w:w="1672" w:type="dxa"/>
            <w:shd w:val="clear" w:color="auto" w:fill="D3E6F4"/>
          </w:tcPr>
          <w:p w14:paraId="121DBC40" w14:textId="77777777" w:rsidR="00DC682C" w:rsidRDefault="00B64C60">
            <w:pPr>
              <w:pStyle w:val="TableParagraph"/>
              <w:spacing w:before="114"/>
              <w:ind w:left="193"/>
              <w:rPr>
                <w:sz w:val="18"/>
              </w:rPr>
            </w:pPr>
            <w:r>
              <w:rPr>
                <w:color w:val="5F5F5F"/>
                <w:sz w:val="18"/>
              </w:rPr>
              <w:t>No</w:t>
            </w:r>
            <w:r>
              <w:rPr>
                <w:color w:val="5F5F5F"/>
                <w:spacing w:val="1"/>
                <w:sz w:val="18"/>
              </w:rPr>
              <w:t xml:space="preserve"> </w:t>
            </w:r>
            <w:r>
              <w:rPr>
                <w:color w:val="5F5F5F"/>
                <w:spacing w:val="-2"/>
                <w:sz w:val="18"/>
              </w:rPr>
              <w:t>impact</w:t>
            </w:r>
          </w:p>
        </w:tc>
        <w:tc>
          <w:tcPr>
            <w:tcW w:w="2264" w:type="dxa"/>
            <w:shd w:val="clear" w:color="auto" w:fill="D3E6F4"/>
          </w:tcPr>
          <w:p w14:paraId="19CBAB69" w14:textId="77777777" w:rsidR="00DC682C" w:rsidRDefault="00B64C60">
            <w:pPr>
              <w:pStyle w:val="TableParagraph"/>
              <w:spacing w:before="114"/>
              <w:ind w:left="446"/>
              <w:rPr>
                <w:sz w:val="18"/>
              </w:rPr>
            </w:pPr>
            <w:r>
              <w:rPr>
                <w:color w:val="5F5F5F"/>
                <w:sz w:val="18"/>
              </w:rPr>
              <w:t>No</w:t>
            </w:r>
            <w:r>
              <w:rPr>
                <w:color w:val="5F5F5F"/>
                <w:spacing w:val="1"/>
                <w:sz w:val="18"/>
              </w:rPr>
              <w:t xml:space="preserve"> </w:t>
            </w:r>
            <w:r>
              <w:rPr>
                <w:color w:val="5F5F5F"/>
                <w:spacing w:val="-2"/>
                <w:sz w:val="18"/>
              </w:rPr>
              <w:t>impact</w:t>
            </w:r>
          </w:p>
        </w:tc>
      </w:tr>
    </w:tbl>
    <w:p w14:paraId="5FA560BC" w14:textId="77777777" w:rsidR="00DC682C" w:rsidRDefault="00DC682C">
      <w:pPr>
        <w:rPr>
          <w:sz w:val="18"/>
        </w:rPr>
        <w:sectPr w:rsidR="00DC682C">
          <w:pgSz w:w="11910" w:h="16840"/>
          <w:pgMar w:top="1640" w:right="1020" w:bottom="820" w:left="1020" w:header="467" w:footer="636" w:gutter="0"/>
          <w:cols w:space="720"/>
        </w:sectPr>
      </w:pPr>
    </w:p>
    <w:p w14:paraId="667CF532" w14:textId="77777777" w:rsidR="00DC682C" w:rsidRDefault="00DC682C">
      <w:pPr>
        <w:pStyle w:val="BodyText"/>
        <w:rPr>
          <w:sz w:val="5"/>
        </w:rPr>
      </w:pPr>
    </w:p>
    <w:p w14:paraId="62D76464" w14:textId="77777777" w:rsidR="00DC682C" w:rsidRDefault="00B64C60">
      <w:pPr>
        <w:pStyle w:val="BodyText"/>
        <w:spacing w:line="216" w:lineRule="exact"/>
        <w:ind w:left="103"/>
      </w:pPr>
      <w:r>
        <w:rPr>
          <w:noProof/>
          <w:position w:val="-3"/>
        </w:rPr>
        <w:drawing>
          <wp:inline distT="0" distB="0" distL="0" distR="0" wp14:anchorId="4A295C07" wp14:editId="2FBC5AB3">
            <wp:extent cx="6080759" cy="137159"/>
            <wp:effectExtent l="0" t="0" r="0" b="0"/>
            <wp:docPr id="1028" name="Image 10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8" name="Image 1028"/>
                    <pic:cNvPicPr/>
                  </pic:nvPicPr>
                  <pic:blipFill>
                    <a:blip r:embed="rId89" cstate="print"/>
                    <a:stretch>
                      <a:fillRect/>
                    </a:stretch>
                  </pic:blipFill>
                  <pic:spPr>
                    <a:xfrm>
                      <a:off x="0" y="0"/>
                      <a:ext cx="6080759" cy="137159"/>
                    </a:xfrm>
                    <a:prstGeom prst="rect">
                      <a:avLst/>
                    </a:prstGeom>
                  </pic:spPr>
                </pic:pic>
              </a:graphicData>
            </a:graphic>
          </wp:inline>
        </w:drawing>
      </w:r>
    </w:p>
    <w:p w14:paraId="7C333960" w14:textId="77777777" w:rsidR="00DC682C" w:rsidRDefault="00B64C60">
      <w:pPr>
        <w:pStyle w:val="BodyText"/>
        <w:spacing w:before="1"/>
        <w:rPr>
          <w:sz w:val="7"/>
        </w:rPr>
      </w:pPr>
      <w:r>
        <w:rPr>
          <w:noProof/>
        </w:rPr>
        <w:drawing>
          <wp:anchor distT="0" distB="0" distL="0" distR="0" simplePos="0" relativeHeight="487804928" behindDoc="1" locked="0" layoutInCell="1" allowOverlap="1" wp14:anchorId="67F05CEB" wp14:editId="0B297FB0">
            <wp:simplePos x="0" y="0"/>
            <wp:positionH relativeFrom="page">
              <wp:posOffset>716279</wp:posOffset>
            </wp:positionH>
            <wp:positionV relativeFrom="paragraph">
              <wp:posOffset>67376</wp:posOffset>
            </wp:positionV>
            <wp:extent cx="3255263" cy="137159"/>
            <wp:effectExtent l="0" t="0" r="0" b="0"/>
            <wp:wrapTopAndBottom/>
            <wp:docPr id="1029" name="Image 10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9" name="Image 1029"/>
                    <pic:cNvPicPr/>
                  </pic:nvPicPr>
                  <pic:blipFill>
                    <a:blip r:embed="rId90" cstate="print"/>
                    <a:stretch>
                      <a:fillRect/>
                    </a:stretch>
                  </pic:blipFill>
                  <pic:spPr>
                    <a:xfrm>
                      <a:off x="0" y="0"/>
                      <a:ext cx="3255263" cy="137159"/>
                    </a:xfrm>
                    <a:prstGeom prst="rect">
                      <a:avLst/>
                    </a:prstGeom>
                  </pic:spPr>
                </pic:pic>
              </a:graphicData>
            </a:graphic>
          </wp:anchor>
        </w:drawing>
      </w:r>
    </w:p>
    <w:p w14:paraId="542D0B0A" w14:textId="77777777" w:rsidR="00DC682C" w:rsidRDefault="00DC682C">
      <w:pPr>
        <w:pStyle w:val="BodyText"/>
        <w:spacing w:before="2"/>
        <w:rPr>
          <w:sz w:val="9"/>
        </w:rPr>
      </w:pPr>
    </w:p>
    <w:tbl>
      <w:tblPr>
        <w:tblW w:w="0" w:type="auto"/>
        <w:tblInd w:w="120" w:type="dxa"/>
        <w:tblLayout w:type="fixed"/>
        <w:tblCellMar>
          <w:left w:w="0" w:type="dxa"/>
          <w:right w:w="0" w:type="dxa"/>
        </w:tblCellMar>
        <w:tblLook w:val="01E0" w:firstRow="1" w:lastRow="1" w:firstColumn="1" w:lastColumn="1" w:noHBand="0" w:noVBand="0"/>
      </w:tblPr>
      <w:tblGrid>
        <w:gridCol w:w="1851"/>
        <w:gridCol w:w="1978"/>
        <w:gridCol w:w="1873"/>
        <w:gridCol w:w="1672"/>
        <w:gridCol w:w="2264"/>
      </w:tblGrid>
      <w:tr w:rsidR="00DC682C" w14:paraId="1A7A4A4F" w14:textId="77777777">
        <w:trPr>
          <w:trHeight w:val="475"/>
        </w:trPr>
        <w:tc>
          <w:tcPr>
            <w:tcW w:w="1851" w:type="dxa"/>
            <w:shd w:val="clear" w:color="auto" w:fill="133149"/>
          </w:tcPr>
          <w:p w14:paraId="5F0D5F83" w14:textId="77777777" w:rsidR="00DC682C" w:rsidRDefault="00B64C60">
            <w:pPr>
              <w:pStyle w:val="TableParagraph"/>
              <w:spacing w:before="133"/>
              <w:rPr>
                <w:b/>
                <w:sz w:val="18"/>
              </w:rPr>
            </w:pPr>
            <w:bookmarkStart w:id="49" w:name="_bookmark31"/>
            <w:bookmarkEnd w:id="49"/>
            <w:r>
              <w:rPr>
                <w:b/>
                <w:color w:val="FFFFFF"/>
                <w:sz w:val="18"/>
              </w:rPr>
              <w:t>Site</w:t>
            </w:r>
            <w:r>
              <w:rPr>
                <w:b/>
                <w:color w:val="FFFFFF"/>
                <w:spacing w:val="1"/>
                <w:sz w:val="18"/>
              </w:rPr>
              <w:t xml:space="preserve"> </w:t>
            </w:r>
            <w:r>
              <w:rPr>
                <w:b/>
                <w:color w:val="FFFFFF"/>
                <w:spacing w:val="-4"/>
                <w:sz w:val="18"/>
              </w:rPr>
              <w:t>type</w:t>
            </w:r>
          </w:p>
        </w:tc>
        <w:tc>
          <w:tcPr>
            <w:tcW w:w="1978" w:type="dxa"/>
            <w:shd w:val="clear" w:color="auto" w:fill="133149"/>
          </w:tcPr>
          <w:p w14:paraId="1F161F79" w14:textId="77777777" w:rsidR="00DC682C" w:rsidRDefault="00B64C60">
            <w:pPr>
              <w:pStyle w:val="TableParagraph"/>
              <w:spacing w:before="133"/>
              <w:ind w:left="184"/>
              <w:rPr>
                <w:b/>
                <w:sz w:val="18"/>
              </w:rPr>
            </w:pPr>
            <w:r>
              <w:rPr>
                <w:b/>
                <w:color w:val="FFFFFF"/>
                <w:sz w:val="18"/>
              </w:rPr>
              <w:t>Heritage</w:t>
            </w:r>
            <w:r>
              <w:rPr>
                <w:b/>
                <w:color w:val="FFFFFF"/>
                <w:spacing w:val="-4"/>
                <w:sz w:val="18"/>
              </w:rPr>
              <w:t xml:space="preserve"> </w:t>
            </w:r>
            <w:r>
              <w:rPr>
                <w:b/>
                <w:color w:val="FFFFFF"/>
                <w:spacing w:val="-2"/>
                <w:sz w:val="18"/>
              </w:rPr>
              <w:t>sensitivity</w:t>
            </w:r>
          </w:p>
        </w:tc>
        <w:tc>
          <w:tcPr>
            <w:tcW w:w="1873" w:type="dxa"/>
            <w:shd w:val="clear" w:color="auto" w:fill="133149"/>
          </w:tcPr>
          <w:p w14:paraId="2EC23A9A" w14:textId="77777777" w:rsidR="00DC682C" w:rsidRDefault="00B64C60">
            <w:pPr>
              <w:pStyle w:val="TableParagraph"/>
              <w:spacing w:before="133"/>
              <w:ind w:left="135"/>
              <w:rPr>
                <w:b/>
                <w:sz w:val="18"/>
              </w:rPr>
            </w:pPr>
            <w:r>
              <w:rPr>
                <w:b/>
                <w:color w:val="FFFFFF"/>
                <w:sz w:val="18"/>
              </w:rPr>
              <w:t>Impact</w:t>
            </w:r>
            <w:r>
              <w:rPr>
                <w:b/>
                <w:color w:val="FFFFFF"/>
                <w:spacing w:val="-2"/>
                <w:sz w:val="18"/>
              </w:rPr>
              <w:t xml:space="preserve"> magnitude</w:t>
            </w:r>
          </w:p>
        </w:tc>
        <w:tc>
          <w:tcPr>
            <w:tcW w:w="1672" w:type="dxa"/>
            <w:shd w:val="clear" w:color="auto" w:fill="133149"/>
          </w:tcPr>
          <w:p w14:paraId="6C4EF105" w14:textId="77777777" w:rsidR="00DC682C" w:rsidRDefault="00B64C60">
            <w:pPr>
              <w:pStyle w:val="TableParagraph"/>
              <w:spacing w:before="133"/>
              <w:ind w:left="192"/>
              <w:rPr>
                <w:b/>
                <w:sz w:val="18"/>
              </w:rPr>
            </w:pPr>
            <w:r>
              <w:rPr>
                <w:b/>
                <w:color w:val="FFFFFF"/>
                <w:sz w:val="18"/>
              </w:rPr>
              <w:t>Impact</w:t>
            </w:r>
            <w:r>
              <w:rPr>
                <w:b/>
                <w:color w:val="FFFFFF"/>
                <w:spacing w:val="-2"/>
                <w:sz w:val="18"/>
              </w:rPr>
              <w:t xml:space="preserve"> level</w:t>
            </w:r>
          </w:p>
        </w:tc>
        <w:tc>
          <w:tcPr>
            <w:tcW w:w="2264" w:type="dxa"/>
            <w:shd w:val="clear" w:color="auto" w:fill="133149"/>
          </w:tcPr>
          <w:p w14:paraId="2B814D2C" w14:textId="77777777" w:rsidR="00DC682C" w:rsidRDefault="00B64C60">
            <w:pPr>
              <w:pStyle w:val="TableParagraph"/>
              <w:spacing w:before="133"/>
              <w:ind w:left="445"/>
              <w:rPr>
                <w:b/>
                <w:sz w:val="18"/>
              </w:rPr>
            </w:pPr>
            <w:r>
              <w:rPr>
                <w:b/>
                <w:color w:val="FFFFFF"/>
                <w:sz w:val="18"/>
              </w:rPr>
              <w:t>Impact</w:t>
            </w:r>
            <w:r>
              <w:rPr>
                <w:b/>
                <w:color w:val="FFFFFF"/>
                <w:spacing w:val="-2"/>
                <w:sz w:val="18"/>
              </w:rPr>
              <w:t xml:space="preserve"> probability</w:t>
            </w:r>
          </w:p>
        </w:tc>
      </w:tr>
      <w:tr w:rsidR="00DC682C" w14:paraId="5FDDAEFE" w14:textId="77777777">
        <w:trPr>
          <w:trHeight w:val="436"/>
        </w:trPr>
        <w:tc>
          <w:tcPr>
            <w:tcW w:w="9638" w:type="dxa"/>
            <w:gridSpan w:val="5"/>
            <w:shd w:val="clear" w:color="auto" w:fill="808080"/>
          </w:tcPr>
          <w:p w14:paraId="60816A73" w14:textId="77777777" w:rsidR="00DC682C" w:rsidRDefault="00B64C60">
            <w:pPr>
              <w:pStyle w:val="TableParagraph"/>
              <w:spacing w:before="114"/>
              <w:rPr>
                <w:b/>
                <w:i/>
                <w:sz w:val="18"/>
              </w:rPr>
            </w:pPr>
            <w:r>
              <w:rPr>
                <w:b/>
                <w:i/>
                <w:color w:val="FFFFFF"/>
                <w:sz w:val="18"/>
              </w:rPr>
              <w:t>Tasmanian</w:t>
            </w:r>
            <w:r>
              <w:rPr>
                <w:b/>
                <w:i/>
                <w:color w:val="FFFFFF"/>
                <w:spacing w:val="-4"/>
                <w:sz w:val="18"/>
              </w:rPr>
              <w:t xml:space="preserve"> </w:t>
            </w:r>
            <w:r>
              <w:rPr>
                <w:b/>
                <w:i/>
                <w:color w:val="FFFFFF"/>
                <w:spacing w:val="-2"/>
                <w:sz w:val="18"/>
              </w:rPr>
              <w:t>nearshore</w:t>
            </w:r>
          </w:p>
        </w:tc>
      </w:tr>
      <w:tr w:rsidR="00DC682C" w14:paraId="420766DE" w14:textId="77777777">
        <w:trPr>
          <w:trHeight w:val="432"/>
        </w:trPr>
        <w:tc>
          <w:tcPr>
            <w:tcW w:w="1851" w:type="dxa"/>
            <w:shd w:val="clear" w:color="auto" w:fill="D3E6F4"/>
          </w:tcPr>
          <w:p w14:paraId="568F31B8" w14:textId="77777777" w:rsidR="00DC682C" w:rsidRDefault="00B64C60">
            <w:pPr>
              <w:pStyle w:val="TableParagraph"/>
              <w:rPr>
                <w:sz w:val="18"/>
              </w:rPr>
            </w:pPr>
            <w:r>
              <w:rPr>
                <w:color w:val="5F5F5F"/>
                <w:sz w:val="18"/>
              </w:rPr>
              <w:t>Potential</w:t>
            </w:r>
            <w:r>
              <w:rPr>
                <w:color w:val="5F5F5F"/>
                <w:spacing w:val="-3"/>
                <w:sz w:val="18"/>
              </w:rPr>
              <w:t xml:space="preserve"> </w:t>
            </w:r>
            <w:r>
              <w:rPr>
                <w:color w:val="5F5F5F"/>
                <w:spacing w:val="-2"/>
                <w:sz w:val="18"/>
              </w:rPr>
              <w:t>shipwreck</w:t>
            </w:r>
          </w:p>
        </w:tc>
        <w:tc>
          <w:tcPr>
            <w:tcW w:w="1978" w:type="dxa"/>
            <w:shd w:val="clear" w:color="auto" w:fill="D3E6F4"/>
          </w:tcPr>
          <w:p w14:paraId="4E734BD1" w14:textId="77777777" w:rsidR="00DC682C" w:rsidRDefault="00B64C60">
            <w:pPr>
              <w:pStyle w:val="TableParagraph"/>
              <w:ind w:left="184"/>
              <w:rPr>
                <w:sz w:val="18"/>
              </w:rPr>
            </w:pPr>
            <w:r>
              <w:rPr>
                <w:color w:val="5F5F5F"/>
                <w:sz w:val="18"/>
              </w:rPr>
              <w:t>Very</w:t>
            </w:r>
            <w:r>
              <w:rPr>
                <w:color w:val="5F5F5F"/>
                <w:spacing w:val="-2"/>
                <w:sz w:val="18"/>
              </w:rPr>
              <w:t xml:space="preserve"> sensitive</w:t>
            </w:r>
          </w:p>
        </w:tc>
        <w:tc>
          <w:tcPr>
            <w:tcW w:w="1873" w:type="dxa"/>
            <w:shd w:val="clear" w:color="auto" w:fill="D3E6F4"/>
          </w:tcPr>
          <w:p w14:paraId="383060F3" w14:textId="77777777" w:rsidR="00DC682C" w:rsidRDefault="00B64C60">
            <w:pPr>
              <w:pStyle w:val="TableParagraph"/>
              <w:ind w:left="135"/>
              <w:rPr>
                <w:sz w:val="18"/>
              </w:rPr>
            </w:pPr>
            <w:r>
              <w:rPr>
                <w:color w:val="5F5F5F"/>
                <w:spacing w:val="-2"/>
                <w:sz w:val="18"/>
              </w:rPr>
              <w:t>Negligible</w:t>
            </w:r>
          </w:p>
        </w:tc>
        <w:tc>
          <w:tcPr>
            <w:tcW w:w="1672" w:type="dxa"/>
            <w:shd w:val="clear" w:color="auto" w:fill="D3E6F4"/>
          </w:tcPr>
          <w:p w14:paraId="330423D1" w14:textId="77777777" w:rsidR="00DC682C" w:rsidRDefault="00B64C60">
            <w:pPr>
              <w:pStyle w:val="TableParagraph"/>
              <w:ind w:left="192"/>
              <w:rPr>
                <w:sz w:val="18"/>
              </w:rPr>
            </w:pPr>
            <w:r>
              <w:rPr>
                <w:color w:val="5F5F5F"/>
                <w:sz w:val="18"/>
              </w:rPr>
              <w:t>Very</w:t>
            </w:r>
            <w:r>
              <w:rPr>
                <w:color w:val="5F5F5F"/>
                <w:spacing w:val="3"/>
                <w:sz w:val="18"/>
              </w:rPr>
              <w:t xml:space="preserve"> </w:t>
            </w:r>
            <w:r>
              <w:rPr>
                <w:color w:val="5F5F5F"/>
                <w:spacing w:val="-5"/>
                <w:sz w:val="18"/>
              </w:rPr>
              <w:t>low</w:t>
            </w:r>
          </w:p>
        </w:tc>
        <w:tc>
          <w:tcPr>
            <w:tcW w:w="2264" w:type="dxa"/>
            <w:shd w:val="clear" w:color="auto" w:fill="D3E6F4"/>
          </w:tcPr>
          <w:p w14:paraId="40DEE516" w14:textId="77777777" w:rsidR="00DC682C" w:rsidRDefault="00B64C60">
            <w:pPr>
              <w:pStyle w:val="TableParagraph"/>
              <w:ind w:left="445"/>
              <w:rPr>
                <w:sz w:val="18"/>
              </w:rPr>
            </w:pPr>
            <w:r>
              <w:rPr>
                <w:color w:val="5F5F5F"/>
                <w:sz w:val="18"/>
              </w:rPr>
              <w:t xml:space="preserve">Almost </w:t>
            </w:r>
            <w:r>
              <w:rPr>
                <w:color w:val="5F5F5F"/>
                <w:spacing w:val="-2"/>
                <w:sz w:val="18"/>
              </w:rPr>
              <w:t>impossible</w:t>
            </w:r>
          </w:p>
        </w:tc>
      </w:tr>
    </w:tbl>
    <w:p w14:paraId="31021F60" w14:textId="77777777" w:rsidR="00DC682C" w:rsidRDefault="00DC682C">
      <w:pPr>
        <w:pStyle w:val="BodyText"/>
      </w:pPr>
    </w:p>
    <w:p w14:paraId="397A7FB7" w14:textId="77777777" w:rsidR="00DC682C" w:rsidRDefault="00B64C60">
      <w:pPr>
        <w:pStyle w:val="BodyText"/>
        <w:spacing w:before="1"/>
      </w:pPr>
      <w:r>
        <w:rPr>
          <w:noProof/>
        </w:rPr>
        <w:drawing>
          <wp:anchor distT="0" distB="0" distL="0" distR="0" simplePos="0" relativeHeight="487805440" behindDoc="1" locked="0" layoutInCell="1" allowOverlap="1" wp14:anchorId="52142E05" wp14:editId="6B3660A9">
            <wp:simplePos x="0" y="0"/>
            <wp:positionH relativeFrom="page">
              <wp:posOffset>716280</wp:posOffset>
            </wp:positionH>
            <wp:positionV relativeFrom="paragraph">
              <wp:posOffset>162445</wp:posOffset>
            </wp:positionV>
            <wp:extent cx="3258300" cy="185927"/>
            <wp:effectExtent l="0" t="0" r="0" b="0"/>
            <wp:wrapTopAndBottom/>
            <wp:docPr id="1030" name="Image 10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0" name="Image 1030"/>
                    <pic:cNvPicPr/>
                  </pic:nvPicPr>
                  <pic:blipFill>
                    <a:blip r:embed="rId81" cstate="print"/>
                    <a:stretch>
                      <a:fillRect/>
                    </a:stretch>
                  </pic:blipFill>
                  <pic:spPr>
                    <a:xfrm>
                      <a:off x="0" y="0"/>
                      <a:ext cx="3258300" cy="185927"/>
                    </a:xfrm>
                    <a:prstGeom prst="rect">
                      <a:avLst/>
                    </a:prstGeom>
                  </pic:spPr>
                </pic:pic>
              </a:graphicData>
            </a:graphic>
          </wp:anchor>
        </w:drawing>
      </w:r>
    </w:p>
    <w:p w14:paraId="2B826127" w14:textId="77777777" w:rsidR="00DC682C" w:rsidRDefault="00B64C60">
      <w:pPr>
        <w:pStyle w:val="BodyText"/>
        <w:spacing w:before="110"/>
        <w:ind w:left="112"/>
      </w:pPr>
      <w:r>
        <w:rPr>
          <w:color w:val="585858"/>
        </w:rPr>
        <w:t>The</w:t>
      </w:r>
      <w:r>
        <w:rPr>
          <w:color w:val="585858"/>
          <w:spacing w:val="-7"/>
        </w:rPr>
        <w:t xml:space="preserve"> </w:t>
      </w:r>
      <w:r>
        <w:rPr>
          <w:color w:val="585858"/>
        </w:rPr>
        <w:t>impact</w:t>
      </w:r>
      <w:r>
        <w:rPr>
          <w:color w:val="585858"/>
          <w:spacing w:val="-6"/>
        </w:rPr>
        <w:t xml:space="preserve"> </w:t>
      </w:r>
      <w:r>
        <w:rPr>
          <w:color w:val="585858"/>
        </w:rPr>
        <w:t>to</w:t>
      </w:r>
      <w:r>
        <w:rPr>
          <w:color w:val="585858"/>
          <w:spacing w:val="-4"/>
        </w:rPr>
        <w:t xml:space="preserve"> </w:t>
      </w:r>
      <w:r>
        <w:rPr>
          <w:color w:val="585858"/>
        </w:rPr>
        <w:t>beach</w:t>
      </w:r>
      <w:r>
        <w:rPr>
          <w:color w:val="585858"/>
          <w:spacing w:val="-4"/>
        </w:rPr>
        <w:t xml:space="preserve"> </w:t>
      </w:r>
      <w:r>
        <w:rPr>
          <w:color w:val="585858"/>
        </w:rPr>
        <w:t>ridges</w:t>
      </w:r>
      <w:r>
        <w:rPr>
          <w:color w:val="585858"/>
          <w:spacing w:val="-2"/>
        </w:rPr>
        <w:t xml:space="preserve"> </w:t>
      </w:r>
      <w:r>
        <w:rPr>
          <w:color w:val="585858"/>
        </w:rPr>
        <w:t>will</w:t>
      </w:r>
      <w:r>
        <w:rPr>
          <w:color w:val="585858"/>
          <w:spacing w:val="-5"/>
        </w:rPr>
        <w:t xml:space="preserve"> </w:t>
      </w:r>
      <w:r>
        <w:rPr>
          <w:color w:val="585858"/>
        </w:rPr>
        <w:t>be</w:t>
      </w:r>
      <w:r>
        <w:rPr>
          <w:color w:val="585858"/>
          <w:spacing w:val="-4"/>
        </w:rPr>
        <w:t xml:space="preserve"> </w:t>
      </w:r>
      <w:r>
        <w:rPr>
          <w:color w:val="585858"/>
        </w:rPr>
        <w:t>very</w:t>
      </w:r>
      <w:r>
        <w:rPr>
          <w:color w:val="585858"/>
          <w:spacing w:val="-2"/>
        </w:rPr>
        <w:t xml:space="preserve"> </w:t>
      </w:r>
      <w:r>
        <w:rPr>
          <w:color w:val="585858"/>
        </w:rPr>
        <w:t>low</w:t>
      </w:r>
      <w:r>
        <w:rPr>
          <w:color w:val="585858"/>
          <w:spacing w:val="-4"/>
        </w:rPr>
        <w:t xml:space="preserve"> </w:t>
      </w:r>
      <w:r>
        <w:rPr>
          <w:color w:val="585858"/>
        </w:rPr>
        <w:t>and</w:t>
      </w:r>
      <w:r>
        <w:rPr>
          <w:color w:val="585858"/>
          <w:spacing w:val="-9"/>
        </w:rPr>
        <w:t xml:space="preserve"> </w:t>
      </w:r>
      <w:r>
        <w:rPr>
          <w:color w:val="585858"/>
        </w:rPr>
        <w:t>there</w:t>
      </w:r>
      <w:r>
        <w:rPr>
          <w:color w:val="585858"/>
          <w:spacing w:val="-4"/>
        </w:rPr>
        <w:t xml:space="preserve"> </w:t>
      </w:r>
      <w:r>
        <w:rPr>
          <w:color w:val="585858"/>
        </w:rPr>
        <w:t>will</w:t>
      </w:r>
      <w:r>
        <w:rPr>
          <w:color w:val="585858"/>
          <w:spacing w:val="-4"/>
        </w:rPr>
        <w:t xml:space="preserve"> </w:t>
      </w:r>
      <w:r>
        <w:rPr>
          <w:color w:val="585858"/>
        </w:rPr>
        <w:t>be</w:t>
      </w:r>
      <w:r>
        <w:rPr>
          <w:color w:val="585858"/>
          <w:spacing w:val="-4"/>
        </w:rPr>
        <w:t xml:space="preserve"> </w:t>
      </w:r>
      <w:r>
        <w:rPr>
          <w:color w:val="585858"/>
        </w:rPr>
        <w:t>no</w:t>
      </w:r>
      <w:r>
        <w:rPr>
          <w:color w:val="585858"/>
          <w:spacing w:val="-4"/>
        </w:rPr>
        <w:t xml:space="preserve"> </w:t>
      </w:r>
      <w:r>
        <w:rPr>
          <w:color w:val="585858"/>
        </w:rPr>
        <w:t>impact</w:t>
      </w:r>
      <w:r>
        <w:rPr>
          <w:color w:val="585858"/>
          <w:spacing w:val="-2"/>
        </w:rPr>
        <w:t xml:space="preserve"> </w:t>
      </w:r>
      <w:r>
        <w:rPr>
          <w:color w:val="585858"/>
        </w:rPr>
        <w:t>to</w:t>
      </w:r>
      <w:r>
        <w:rPr>
          <w:color w:val="585858"/>
          <w:spacing w:val="-8"/>
        </w:rPr>
        <w:t xml:space="preserve"> </w:t>
      </w:r>
      <w:r>
        <w:rPr>
          <w:color w:val="585858"/>
        </w:rPr>
        <w:t>the</w:t>
      </w:r>
      <w:r>
        <w:rPr>
          <w:color w:val="585858"/>
          <w:spacing w:val="-4"/>
        </w:rPr>
        <w:t xml:space="preserve"> </w:t>
      </w:r>
      <w:r>
        <w:rPr>
          <w:color w:val="585858"/>
        </w:rPr>
        <w:t>estuarine</w:t>
      </w:r>
      <w:r>
        <w:rPr>
          <w:color w:val="585858"/>
          <w:spacing w:val="-4"/>
        </w:rPr>
        <w:t xml:space="preserve"> </w:t>
      </w:r>
      <w:r>
        <w:rPr>
          <w:color w:val="585858"/>
          <w:spacing w:val="-2"/>
        </w:rPr>
        <w:t>channel.</w:t>
      </w:r>
    </w:p>
    <w:p w14:paraId="43D5EE8F" w14:textId="77777777" w:rsidR="00DC682C" w:rsidRDefault="00DC682C">
      <w:pPr>
        <w:pStyle w:val="BodyText"/>
        <w:spacing w:before="5"/>
      </w:pPr>
    </w:p>
    <w:p w14:paraId="012DB22E" w14:textId="77777777" w:rsidR="00DC682C" w:rsidRDefault="00B64C60">
      <w:pPr>
        <w:pStyle w:val="BodyText"/>
        <w:spacing w:line="357" w:lineRule="auto"/>
        <w:ind w:left="112" w:right="114"/>
      </w:pPr>
      <w:r>
        <w:rPr>
          <w:color w:val="585858"/>
        </w:rPr>
        <w:t>The</w:t>
      </w:r>
      <w:r>
        <w:rPr>
          <w:color w:val="585858"/>
          <w:spacing w:val="-2"/>
        </w:rPr>
        <w:t xml:space="preserve"> </w:t>
      </w:r>
      <w:r>
        <w:rPr>
          <w:color w:val="585858"/>
        </w:rPr>
        <w:t>impact</w:t>
      </w:r>
      <w:r>
        <w:rPr>
          <w:color w:val="585858"/>
          <w:spacing w:val="-4"/>
        </w:rPr>
        <w:t xml:space="preserve"> </w:t>
      </w:r>
      <w:r>
        <w:rPr>
          <w:color w:val="585858"/>
        </w:rPr>
        <w:t>to</w:t>
      </w:r>
      <w:r>
        <w:rPr>
          <w:color w:val="585858"/>
          <w:spacing w:val="-2"/>
        </w:rPr>
        <w:t xml:space="preserve"> </w:t>
      </w:r>
      <w:r>
        <w:rPr>
          <w:color w:val="585858"/>
        </w:rPr>
        <w:t>potential</w:t>
      </w:r>
      <w:r>
        <w:rPr>
          <w:color w:val="585858"/>
          <w:spacing w:val="-2"/>
        </w:rPr>
        <w:t xml:space="preserve"> </w:t>
      </w:r>
      <w:r>
        <w:rPr>
          <w:color w:val="585858"/>
        </w:rPr>
        <w:t>Aboriginal</w:t>
      </w:r>
      <w:r>
        <w:rPr>
          <w:color w:val="585858"/>
          <w:spacing w:val="-2"/>
        </w:rPr>
        <w:t xml:space="preserve"> </w:t>
      </w:r>
      <w:r>
        <w:rPr>
          <w:color w:val="585858"/>
        </w:rPr>
        <w:t>cultural</w:t>
      </w:r>
      <w:r>
        <w:rPr>
          <w:color w:val="585858"/>
          <w:spacing w:val="-3"/>
        </w:rPr>
        <w:t xml:space="preserve"> </w:t>
      </w:r>
      <w:r>
        <w:rPr>
          <w:color w:val="585858"/>
        </w:rPr>
        <w:t>heritage</w:t>
      </w:r>
      <w:r>
        <w:rPr>
          <w:color w:val="585858"/>
          <w:spacing w:val="-2"/>
        </w:rPr>
        <w:t xml:space="preserve"> </w:t>
      </w:r>
      <w:r>
        <w:rPr>
          <w:color w:val="585858"/>
        </w:rPr>
        <w:t>artefacts</w:t>
      </w:r>
      <w:r>
        <w:rPr>
          <w:color w:val="585858"/>
          <w:spacing w:val="-1"/>
        </w:rPr>
        <w:t xml:space="preserve"> </w:t>
      </w:r>
      <w:r>
        <w:rPr>
          <w:color w:val="585858"/>
        </w:rPr>
        <w:t>at</w:t>
      </w:r>
      <w:r>
        <w:rPr>
          <w:color w:val="585858"/>
          <w:spacing w:val="-4"/>
        </w:rPr>
        <w:t xml:space="preserve"> </w:t>
      </w:r>
      <w:r>
        <w:rPr>
          <w:color w:val="585858"/>
        </w:rPr>
        <w:t>beach</w:t>
      </w:r>
      <w:r>
        <w:rPr>
          <w:color w:val="585858"/>
          <w:spacing w:val="-2"/>
        </w:rPr>
        <w:t xml:space="preserve"> </w:t>
      </w:r>
      <w:r>
        <w:rPr>
          <w:color w:val="585858"/>
        </w:rPr>
        <w:t>ridges is</w:t>
      </w:r>
      <w:r>
        <w:rPr>
          <w:color w:val="585858"/>
          <w:spacing w:val="-1"/>
        </w:rPr>
        <w:t xml:space="preserve"> </w:t>
      </w:r>
      <w:r>
        <w:rPr>
          <w:color w:val="585858"/>
        </w:rPr>
        <w:t>very</w:t>
      </w:r>
      <w:r>
        <w:rPr>
          <w:color w:val="585858"/>
          <w:spacing w:val="-5"/>
        </w:rPr>
        <w:t xml:space="preserve"> </w:t>
      </w:r>
      <w:r>
        <w:rPr>
          <w:color w:val="585858"/>
        </w:rPr>
        <w:t>low</w:t>
      </w:r>
      <w:r>
        <w:rPr>
          <w:color w:val="585858"/>
          <w:spacing w:val="-2"/>
        </w:rPr>
        <w:t xml:space="preserve"> </w:t>
      </w:r>
      <w:r>
        <w:rPr>
          <w:color w:val="585858"/>
        </w:rPr>
        <w:t>because</w:t>
      </w:r>
      <w:r>
        <w:rPr>
          <w:color w:val="585858"/>
          <w:spacing w:val="-2"/>
        </w:rPr>
        <w:t xml:space="preserve"> </w:t>
      </w:r>
      <w:r>
        <w:rPr>
          <w:color w:val="585858"/>
        </w:rPr>
        <w:t>the</w:t>
      </w:r>
      <w:r>
        <w:rPr>
          <w:color w:val="585858"/>
          <w:spacing w:val="-2"/>
        </w:rPr>
        <w:t xml:space="preserve"> </w:t>
      </w:r>
      <w:r>
        <w:rPr>
          <w:color w:val="585858"/>
        </w:rPr>
        <w:t>impact magnitude is negligible. This is because the depth of the impact could only impact cultural heritage at the upper depth of the beach ridges and this section will already have been impacted by the grapnel run.</w:t>
      </w:r>
    </w:p>
    <w:p w14:paraId="51193419" w14:textId="77777777" w:rsidR="00DC682C" w:rsidRDefault="00B64C60">
      <w:pPr>
        <w:pStyle w:val="BodyText"/>
        <w:spacing w:before="124" w:line="360" w:lineRule="auto"/>
        <w:ind w:left="113" w:right="114" w:hanging="1"/>
      </w:pPr>
      <w:r>
        <w:rPr>
          <w:color w:val="585858"/>
        </w:rPr>
        <w:t>There</w:t>
      </w:r>
      <w:r>
        <w:rPr>
          <w:color w:val="585858"/>
          <w:spacing w:val="-2"/>
        </w:rPr>
        <w:t xml:space="preserve"> </w:t>
      </w:r>
      <w:r>
        <w:rPr>
          <w:color w:val="585858"/>
        </w:rPr>
        <w:t>will</w:t>
      </w:r>
      <w:r>
        <w:rPr>
          <w:color w:val="585858"/>
          <w:spacing w:val="-2"/>
        </w:rPr>
        <w:t xml:space="preserve"> </w:t>
      </w:r>
      <w:r>
        <w:rPr>
          <w:color w:val="585858"/>
        </w:rPr>
        <w:t>be</w:t>
      </w:r>
      <w:r>
        <w:rPr>
          <w:color w:val="585858"/>
          <w:spacing w:val="-2"/>
        </w:rPr>
        <w:t xml:space="preserve"> </w:t>
      </w:r>
      <w:r>
        <w:rPr>
          <w:color w:val="585858"/>
        </w:rPr>
        <w:t>no</w:t>
      </w:r>
      <w:r>
        <w:rPr>
          <w:color w:val="585858"/>
          <w:spacing w:val="-2"/>
        </w:rPr>
        <w:t xml:space="preserve"> </w:t>
      </w:r>
      <w:r>
        <w:rPr>
          <w:color w:val="585858"/>
        </w:rPr>
        <w:t>impact to</w:t>
      </w:r>
      <w:r>
        <w:rPr>
          <w:color w:val="585858"/>
          <w:spacing w:val="-7"/>
        </w:rPr>
        <w:t xml:space="preserve"> </w:t>
      </w:r>
      <w:r>
        <w:rPr>
          <w:color w:val="585858"/>
        </w:rPr>
        <w:t>the</w:t>
      </w:r>
      <w:r>
        <w:rPr>
          <w:color w:val="585858"/>
          <w:spacing w:val="-2"/>
        </w:rPr>
        <w:t xml:space="preserve"> </w:t>
      </w:r>
      <w:r>
        <w:rPr>
          <w:color w:val="585858"/>
        </w:rPr>
        <w:t>estuarine</w:t>
      </w:r>
      <w:r>
        <w:rPr>
          <w:color w:val="585858"/>
          <w:spacing w:val="-2"/>
        </w:rPr>
        <w:t xml:space="preserve"> </w:t>
      </w:r>
      <w:r>
        <w:rPr>
          <w:color w:val="585858"/>
        </w:rPr>
        <w:t>channel</w:t>
      </w:r>
      <w:r>
        <w:rPr>
          <w:color w:val="585858"/>
          <w:spacing w:val="-4"/>
        </w:rPr>
        <w:t xml:space="preserve"> </w:t>
      </w:r>
      <w:r>
        <w:rPr>
          <w:color w:val="585858"/>
        </w:rPr>
        <w:t>because</w:t>
      </w:r>
      <w:r>
        <w:rPr>
          <w:color w:val="585858"/>
          <w:spacing w:val="-2"/>
        </w:rPr>
        <w:t xml:space="preserve"> </w:t>
      </w:r>
      <w:r>
        <w:rPr>
          <w:color w:val="585858"/>
        </w:rPr>
        <w:t>it is deeper than</w:t>
      </w:r>
      <w:r>
        <w:rPr>
          <w:color w:val="585858"/>
          <w:spacing w:val="-8"/>
        </w:rPr>
        <w:t xml:space="preserve"> </w:t>
      </w:r>
      <w:r>
        <w:rPr>
          <w:color w:val="585858"/>
        </w:rPr>
        <w:t>the</w:t>
      </w:r>
      <w:r>
        <w:rPr>
          <w:color w:val="585858"/>
          <w:spacing w:val="-2"/>
        </w:rPr>
        <w:t xml:space="preserve"> </w:t>
      </w:r>
      <w:r>
        <w:rPr>
          <w:color w:val="585858"/>
        </w:rPr>
        <w:t>expected</w:t>
      </w:r>
      <w:r>
        <w:rPr>
          <w:color w:val="585858"/>
          <w:spacing w:val="-2"/>
        </w:rPr>
        <w:t xml:space="preserve"> </w:t>
      </w:r>
      <w:r>
        <w:rPr>
          <w:color w:val="585858"/>
        </w:rPr>
        <w:t>extent of</w:t>
      </w:r>
      <w:r>
        <w:rPr>
          <w:color w:val="585858"/>
          <w:spacing w:val="-4"/>
        </w:rPr>
        <w:t xml:space="preserve"> </w:t>
      </w:r>
      <w:r>
        <w:rPr>
          <w:color w:val="585858"/>
        </w:rPr>
        <w:t>works</w:t>
      </w:r>
      <w:r>
        <w:rPr>
          <w:color w:val="585858"/>
          <w:spacing w:val="-5"/>
        </w:rPr>
        <w:t xml:space="preserve"> </w:t>
      </w:r>
      <w:r>
        <w:rPr>
          <w:color w:val="585858"/>
        </w:rPr>
        <w:t xml:space="preserve">for installing rock </w:t>
      </w:r>
      <w:proofErr w:type="spellStart"/>
      <w:r>
        <w:rPr>
          <w:color w:val="585858"/>
        </w:rPr>
        <w:t>armour</w:t>
      </w:r>
      <w:proofErr w:type="spellEnd"/>
      <w:r>
        <w:rPr>
          <w:color w:val="585858"/>
        </w:rPr>
        <w:t xml:space="preserve"> and concrete mattresses at this submerged landform.</w:t>
      </w:r>
    </w:p>
    <w:p w14:paraId="4EF0956C" w14:textId="77777777" w:rsidR="00DC682C" w:rsidRDefault="00B64C60">
      <w:pPr>
        <w:pStyle w:val="BodyText"/>
        <w:spacing w:before="122"/>
        <w:ind w:left="113"/>
      </w:pPr>
      <w:r>
        <w:rPr>
          <w:color w:val="585858"/>
        </w:rPr>
        <w:t>No</w:t>
      </w:r>
      <w:r>
        <w:rPr>
          <w:color w:val="585858"/>
          <w:spacing w:val="-6"/>
        </w:rPr>
        <w:t xml:space="preserve"> </w:t>
      </w:r>
      <w:r>
        <w:rPr>
          <w:color w:val="585858"/>
        </w:rPr>
        <w:t>mitigation</w:t>
      </w:r>
      <w:r>
        <w:rPr>
          <w:color w:val="585858"/>
          <w:spacing w:val="-6"/>
        </w:rPr>
        <w:t xml:space="preserve"> </w:t>
      </w:r>
      <w:r>
        <w:rPr>
          <w:color w:val="585858"/>
        </w:rPr>
        <w:t>measures</w:t>
      </w:r>
      <w:r>
        <w:rPr>
          <w:color w:val="585858"/>
          <w:spacing w:val="-3"/>
        </w:rPr>
        <w:t xml:space="preserve"> </w:t>
      </w:r>
      <w:r>
        <w:rPr>
          <w:color w:val="585858"/>
        </w:rPr>
        <w:t>will</w:t>
      </w:r>
      <w:r>
        <w:rPr>
          <w:color w:val="585858"/>
          <w:spacing w:val="-6"/>
        </w:rPr>
        <w:t xml:space="preserve"> </w:t>
      </w:r>
      <w:r>
        <w:rPr>
          <w:color w:val="585858"/>
        </w:rPr>
        <w:t>be</w:t>
      </w:r>
      <w:r>
        <w:rPr>
          <w:color w:val="585858"/>
          <w:spacing w:val="-5"/>
        </w:rPr>
        <w:t xml:space="preserve"> </w:t>
      </w:r>
      <w:r>
        <w:rPr>
          <w:color w:val="585858"/>
          <w:spacing w:val="-2"/>
        </w:rPr>
        <w:t>required.</w:t>
      </w:r>
    </w:p>
    <w:p w14:paraId="7EA13C94" w14:textId="77777777" w:rsidR="00DC682C" w:rsidRDefault="00DC682C">
      <w:pPr>
        <w:pStyle w:val="BodyText"/>
        <w:spacing w:before="5"/>
      </w:pPr>
    </w:p>
    <w:p w14:paraId="0A9DECA2" w14:textId="77777777" w:rsidR="00DC682C" w:rsidRDefault="00A95C9A">
      <w:pPr>
        <w:pStyle w:val="BodyText"/>
        <w:spacing w:line="360" w:lineRule="auto"/>
        <w:ind w:left="113" w:right="144"/>
      </w:pPr>
      <w:hyperlink w:anchor="_bookmark32" w:history="1">
        <w:r w:rsidR="00B64C60">
          <w:rPr>
            <w:color w:val="585858"/>
          </w:rPr>
          <w:t>Table</w:t>
        </w:r>
        <w:r w:rsidR="00B64C60">
          <w:rPr>
            <w:color w:val="585858"/>
            <w:spacing w:val="-4"/>
          </w:rPr>
          <w:t xml:space="preserve"> </w:t>
        </w:r>
        <w:r w:rsidR="00B64C60">
          <w:rPr>
            <w:color w:val="585858"/>
          </w:rPr>
          <w:t>4-14</w:t>
        </w:r>
      </w:hyperlink>
      <w:r w:rsidR="00B64C60">
        <w:rPr>
          <w:color w:val="585858"/>
          <w:spacing w:val="-4"/>
        </w:rPr>
        <w:t xml:space="preserve"> </w:t>
      </w:r>
      <w:r w:rsidR="00B64C60">
        <w:rPr>
          <w:color w:val="585858"/>
        </w:rPr>
        <w:t>outlines</w:t>
      </w:r>
      <w:r w:rsidR="00B64C60">
        <w:rPr>
          <w:color w:val="585858"/>
          <w:spacing w:val="-2"/>
        </w:rPr>
        <w:t xml:space="preserve"> </w:t>
      </w:r>
      <w:r w:rsidR="00B64C60">
        <w:rPr>
          <w:color w:val="585858"/>
        </w:rPr>
        <w:t>the</w:t>
      </w:r>
      <w:r w:rsidR="00B64C60">
        <w:rPr>
          <w:color w:val="585858"/>
          <w:spacing w:val="-4"/>
        </w:rPr>
        <w:t xml:space="preserve"> </w:t>
      </w:r>
      <w:r w:rsidR="00B64C60">
        <w:rPr>
          <w:color w:val="585858"/>
        </w:rPr>
        <w:t>impact</w:t>
      </w:r>
      <w:r w:rsidR="00B64C60">
        <w:rPr>
          <w:color w:val="585858"/>
          <w:spacing w:val="-1"/>
        </w:rPr>
        <w:t xml:space="preserve"> </w:t>
      </w:r>
      <w:r w:rsidR="00B64C60">
        <w:rPr>
          <w:color w:val="585858"/>
        </w:rPr>
        <w:t>of</w:t>
      </w:r>
      <w:r w:rsidR="00B64C60">
        <w:rPr>
          <w:color w:val="585858"/>
          <w:spacing w:val="-1"/>
        </w:rPr>
        <w:t xml:space="preserve"> </w:t>
      </w:r>
      <w:r w:rsidR="00B64C60">
        <w:rPr>
          <w:color w:val="585858"/>
        </w:rPr>
        <w:t>rock</w:t>
      </w:r>
      <w:r w:rsidR="00B64C60">
        <w:rPr>
          <w:color w:val="585858"/>
          <w:spacing w:val="-7"/>
        </w:rPr>
        <w:t xml:space="preserve"> </w:t>
      </w:r>
      <w:proofErr w:type="spellStart"/>
      <w:r w:rsidR="00B64C60">
        <w:rPr>
          <w:color w:val="585858"/>
        </w:rPr>
        <w:t>armour</w:t>
      </w:r>
      <w:proofErr w:type="spellEnd"/>
      <w:r w:rsidR="00B64C60">
        <w:rPr>
          <w:color w:val="585858"/>
          <w:spacing w:val="-2"/>
        </w:rPr>
        <w:t xml:space="preserve"> </w:t>
      </w:r>
      <w:r w:rsidR="00B64C60">
        <w:rPr>
          <w:color w:val="585858"/>
        </w:rPr>
        <w:t>and</w:t>
      </w:r>
      <w:r w:rsidR="00B64C60">
        <w:rPr>
          <w:color w:val="585858"/>
          <w:spacing w:val="-4"/>
        </w:rPr>
        <w:t xml:space="preserve"> </w:t>
      </w:r>
      <w:r w:rsidR="00B64C60">
        <w:rPr>
          <w:color w:val="585858"/>
        </w:rPr>
        <w:t>concrete</w:t>
      </w:r>
      <w:r w:rsidR="00B64C60">
        <w:rPr>
          <w:color w:val="585858"/>
          <w:spacing w:val="-4"/>
        </w:rPr>
        <w:t xml:space="preserve"> </w:t>
      </w:r>
      <w:r w:rsidR="00B64C60">
        <w:rPr>
          <w:color w:val="585858"/>
        </w:rPr>
        <w:t>mattresses</w:t>
      </w:r>
      <w:r w:rsidR="00B64C60">
        <w:rPr>
          <w:color w:val="585858"/>
          <w:spacing w:val="-4"/>
        </w:rPr>
        <w:t xml:space="preserve"> </w:t>
      </w:r>
      <w:r w:rsidR="00B64C60">
        <w:rPr>
          <w:color w:val="585858"/>
        </w:rPr>
        <w:t>on</w:t>
      </w:r>
      <w:r w:rsidR="00B64C60">
        <w:rPr>
          <w:color w:val="585858"/>
          <w:spacing w:val="-4"/>
        </w:rPr>
        <w:t xml:space="preserve"> </w:t>
      </w:r>
      <w:r w:rsidR="00B64C60">
        <w:rPr>
          <w:color w:val="585858"/>
        </w:rPr>
        <w:t>potential</w:t>
      </w:r>
      <w:r w:rsidR="00B64C60">
        <w:rPr>
          <w:color w:val="585858"/>
          <w:spacing w:val="-4"/>
        </w:rPr>
        <w:t xml:space="preserve"> </w:t>
      </w:r>
      <w:r w:rsidR="00B64C60">
        <w:rPr>
          <w:color w:val="585858"/>
        </w:rPr>
        <w:t>Aboriginal</w:t>
      </w:r>
      <w:r w:rsidR="00B64C60">
        <w:rPr>
          <w:color w:val="585858"/>
          <w:spacing w:val="-4"/>
        </w:rPr>
        <w:t xml:space="preserve"> </w:t>
      </w:r>
      <w:r w:rsidR="00B64C60">
        <w:rPr>
          <w:color w:val="585858"/>
        </w:rPr>
        <w:t>cultural heritage artefacts in the identified submerged landforms.</w:t>
      </w:r>
    </w:p>
    <w:p w14:paraId="678BC7DC" w14:textId="77777777" w:rsidR="00DC682C" w:rsidRDefault="00B64C60">
      <w:pPr>
        <w:pStyle w:val="BodyText"/>
        <w:spacing w:before="1"/>
        <w:rPr>
          <w:sz w:val="18"/>
        </w:rPr>
      </w:pPr>
      <w:r>
        <w:rPr>
          <w:noProof/>
        </w:rPr>
        <w:drawing>
          <wp:anchor distT="0" distB="0" distL="0" distR="0" simplePos="0" relativeHeight="487805952" behindDoc="1" locked="0" layoutInCell="1" allowOverlap="1" wp14:anchorId="20273459" wp14:editId="1B10050A">
            <wp:simplePos x="0" y="0"/>
            <wp:positionH relativeFrom="page">
              <wp:posOffset>713231</wp:posOffset>
            </wp:positionH>
            <wp:positionV relativeFrom="paragraph">
              <wp:posOffset>147689</wp:posOffset>
            </wp:positionV>
            <wp:extent cx="5812535" cy="137160"/>
            <wp:effectExtent l="0" t="0" r="0" b="0"/>
            <wp:wrapTopAndBottom/>
            <wp:docPr id="1031" name="Image 10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1" name="Image 1031"/>
                    <pic:cNvPicPr/>
                  </pic:nvPicPr>
                  <pic:blipFill>
                    <a:blip r:embed="rId91" cstate="print"/>
                    <a:stretch>
                      <a:fillRect/>
                    </a:stretch>
                  </pic:blipFill>
                  <pic:spPr>
                    <a:xfrm>
                      <a:off x="0" y="0"/>
                      <a:ext cx="5812535" cy="137160"/>
                    </a:xfrm>
                    <a:prstGeom prst="rect">
                      <a:avLst/>
                    </a:prstGeom>
                  </pic:spPr>
                </pic:pic>
              </a:graphicData>
            </a:graphic>
          </wp:anchor>
        </w:drawing>
      </w:r>
      <w:r>
        <w:rPr>
          <w:noProof/>
        </w:rPr>
        <w:drawing>
          <wp:anchor distT="0" distB="0" distL="0" distR="0" simplePos="0" relativeHeight="487806464" behindDoc="1" locked="0" layoutInCell="1" allowOverlap="1" wp14:anchorId="509E07C8" wp14:editId="599D5181">
            <wp:simplePos x="0" y="0"/>
            <wp:positionH relativeFrom="page">
              <wp:posOffset>722375</wp:posOffset>
            </wp:positionH>
            <wp:positionV relativeFrom="paragraph">
              <wp:posOffset>351906</wp:posOffset>
            </wp:positionV>
            <wp:extent cx="3240023" cy="137160"/>
            <wp:effectExtent l="0" t="0" r="0" b="0"/>
            <wp:wrapTopAndBottom/>
            <wp:docPr id="1032" name="Image 10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2" name="Image 1032"/>
                    <pic:cNvPicPr/>
                  </pic:nvPicPr>
                  <pic:blipFill>
                    <a:blip r:embed="rId92" cstate="print"/>
                    <a:stretch>
                      <a:fillRect/>
                    </a:stretch>
                  </pic:blipFill>
                  <pic:spPr>
                    <a:xfrm>
                      <a:off x="0" y="0"/>
                      <a:ext cx="3240023" cy="137160"/>
                    </a:xfrm>
                    <a:prstGeom prst="rect">
                      <a:avLst/>
                    </a:prstGeom>
                  </pic:spPr>
                </pic:pic>
              </a:graphicData>
            </a:graphic>
          </wp:anchor>
        </w:drawing>
      </w:r>
    </w:p>
    <w:p w14:paraId="787F27EC" w14:textId="77777777" w:rsidR="00DC682C" w:rsidRDefault="00DC682C">
      <w:pPr>
        <w:pStyle w:val="BodyText"/>
        <w:spacing w:before="1"/>
        <w:rPr>
          <w:sz w:val="7"/>
        </w:rPr>
      </w:pPr>
    </w:p>
    <w:p w14:paraId="412B833E" w14:textId="77777777" w:rsidR="00DC682C" w:rsidRDefault="00DC682C">
      <w:pPr>
        <w:pStyle w:val="BodyText"/>
        <w:spacing w:before="2"/>
        <w:rPr>
          <w:sz w:val="9"/>
        </w:rPr>
      </w:pPr>
    </w:p>
    <w:tbl>
      <w:tblPr>
        <w:tblW w:w="0" w:type="auto"/>
        <w:tblInd w:w="120" w:type="dxa"/>
        <w:tblLayout w:type="fixed"/>
        <w:tblCellMar>
          <w:left w:w="0" w:type="dxa"/>
          <w:right w:w="0" w:type="dxa"/>
        </w:tblCellMar>
        <w:tblLook w:val="01E0" w:firstRow="1" w:lastRow="1" w:firstColumn="1" w:lastColumn="1" w:noHBand="0" w:noVBand="0"/>
      </w:tblPr>
      <w:tblGrid>
        <w:gridCol w:w="3610"/>
        <w:gridCol w:w="1452"/>
        <w:gridCol w:w="1358"/>
        <w:gridCol w:w="1435"/>
        <w:gridCol w:w="1785"/>
      </w:tblGrid>
      <w:tr w:rsidR="00DC682C" w14:paraId="0B439EEE" w14:textId="77777777">
        <w:trPr>
          <w:trHeight w:val="686"/>
        </w:trPr>
        <w:tc>
          <w:tcPr>
            <w:tcW w:w="3610" w:type="dxa"/>
            <w:shd w:val="clear" w:color="auto" w:fill="133149"/>
          </w:tcPr>
          <w:p w14:paraId="3D56BAC3" w14:textId="77777777" w:rsidR="00DC682C" w:rsidRDefault="00B64C60">
            <w:pPr>
              <w:pStyle w:val="TableParagraph"/>
              <w:spacing w:before="133" w:line="244" w:lineRule="auto"/>
              <w:rPr>
                <w:b/>
                <w:sz w:val="18"/>
              </w:rPr>
            </w:pPr>
            <w:bookmarkStart w:id="50" w:name="_bookmark32"/>
            <w:bookmarkEnd w:id="50"/>
            <w:r>
              <w:rPr>
                <w:b/>
                <w:color w:val="FFFFFF"/>
                <w:sz w:val="18"/>
              </w:rPr>
              <w:t>Submerged</w:t>
            </w:r>
            <w:r>
              <w:rPr>
                <w:b/>
                <w:color w:val="FFFFFF"/>
                <w:spacing w:val="-10"/>
                <w:sz w:val="18"/>
              </w:rPr>
              <w:t xml:space="preserve"> </w:t>
            </w:r>
            <w:r>
              <w:rPr>
                <w:b/>
                <w:color w:val="FFFFFF"/>
                <w:sz w:val="18"/>
              </w:rPr>
              <w:t>landform</w:t>
            </w:r>
            <w:r>
              <w:rPr>
                <w:b/>
                <w:color w:val="FFFFFF"/>
                <w:spacing w:val="-7"/>
                <w:sz w:val="18"/>
              </w:rPr>
              <w:t xml:space="preserve"> </w:t>
            </w:r>
            <w:r>
              <w:rPr>
                <w:b/>
                <w:color w:val="FFFFFF"/>
                <w:sz w:val="18"/>
              </w:rPr>
              <w:t>/</w:t>
            </w:r>
            <w:r>
              <w:rPr>
                <w:b/>
                <w:color w:val="FFFFFF"/>
                <w:spacing w:val="-7"/>
                <w:sz w:val="18"/>
              </w:rPr>
              <w:t xml:space="preserve"> </w:t>
            </w:r>
            <w:r>
              <w:rPr>
                <w:b/>
                <w:color w:val="FFFFFF"/>
                <w:sz w:val="18"/>
              </w:rPr>
              <w:t>associated</w:t>
            </w:r>
            <w:r>
              <w:rPr>
                <w:b/>
                <w:color w:val="FFFFFF"/>
                <w:spacing w:val="-10"/>
                <w:sz w:val="18"/>
              </w:rPr>
              <w:t xml:space="preserve"> </w:t>
            </w:r>
            <w:r>
              <w:rPr>
                <w:b/>
                <w:color w:val="FFFFFF"/>
                <w:sz w:val="18"/>
              </w:rPr>
              <w:t xml:space="preserve">site </w:t>
            </w:r>
            <w:r>
              <w:rPr>
                <w:b/>
                <w:color w:val="FFFFFF"/>
                <w:spacing w:val="-4"/>
                <w:sz w:val="18"/>
              </w:rPr>
              <w:t>type</w:t>
            </w:r>
          </w:p>
        </w:tc>
        <w:tc>
          <w:tcPr>
            <w:tcW w:w="1452" w:type="dxa"/>
            <w:shd w:val="clear" w:color="auto" w:fill="133149"/>
          </w:tcPr>
          <w:p w14:paraId="4347B17E" w14:textId="77777777" w:rsidR="00DC682C" w:rsidRDefault="00B64C60">
            <w:pPr>
              <w:pStyle w:val="TableParagraph"/>
              <w:spacing w:before="133"/>
              <w:ind w:left="114"/>
              <w:rPr>
                <w:b/>
                <w:sz w:val="18"/>
              </w:rPr>
            </w:pPr>
            <w:r>
              <w:rPr>
                <w:b/>
                <w:color w:val="FFFFFF"/>
                <w:spacing w:val="-2"/>
                <w:sz w:val="18"/>
              </w:rPr>
              <w:t>Sensitivity</w:t>
            </w:r>
          </w:p>
        </w:tc>
        <w:tc>
          <w:tcPr>
            <w:tcW w:w="1358" w:type="dxa"/>
            <w:shd w:val="clear" w:color="auto" w:fill="133149"/>
          </w:tcPr>
          <w:p w14:paraId="307102C5" w14:textId="77777777" w:rsidR="00DC682C" w:rsidRDefault="00B64C60">
            <w:pPr>
              <w:pStyle w:val="TableParagraph"/>
              <w:spacing w:before="133" w:line="244" w:lineRule="auto"/>
              <w:ind w:left="213"/>
              <w:rPr>
                <w:b/>
                <w:sz w:val="18"/>
              </w:rPr>
            </w:pPr>
            <w:r>
              <w:rPr>
                <w:b/>
                <w:color w:val="FFFFFF"/>
                <w:spacing w:val="-2"/>
                <w:sz w:val="18"/>
              </w:rPr>
              <w:t>Impact magnitude</w:t>
            </w:r>
          </w:p>
        </w:tc>
        <w:tc>
          <w:tcPr>
            <w:tcW w:w="1435" w:type="dxa"/>
            <w:shd w:val="clear" w:color="auto" w:fill="133149"/>
          </w:tcPr>
          <w:p w14:paraId="7A840ACB" w14:textId="77777777" w:rsidR="00DC682C" w:rsidRDefault="00B64C60">
            <w:pPr>
              <w:pStyle w:val="TableParagraph"/>
              <w:spacing w:before="133"/>
              <w:ind w:left="228"/>
              <w:rPr>
                <w:b/>
                <w:sz w:val="18"/>
              </w:rPr>
            </w:pPr>
            <w:r>
              <w:rPr>
                <w:b/>
                <w:color w:val="FFFFFF"/>
                <w:sz w:val="18"/>
              </w:rPr>
              <w:t>Impact</w:t>
            </w:r>
            <w:r>
              <w:rPr>
                <w:b/>
                <w:color w:val="FFFFFF"/>
                <w:spacing w:val="-2"/>
                <w:sz w:val="18"/>
              </w:rPr>
              <w:t xml:space="preserve"> level</w:t>
            </w:r>
          </w:p>
        </w:tc>
        <w:tc>
          <w:tcPr>
            <w:tcW w:w="1785" w:type="dxa"/>
            <w:shd w:val="clear" w:color="auto" w:fill="133149"/>
          </w:tcPr>
          <w:p w14:paraId="369EF5AC" w14:textId="77777777" w:rsidR="00DC682C" w:rsidRDefault="00B64C60">
            <w:pPr>
              <w:pStyle w:val="TableParagraph"/>
              <w:spacing w:before="133" w:line="244" w:lineRule="auto"/>
              <w:ind w:left="170" w:right="168"/>
              <w:rPr>
                <w:b/>
                <w:sz w:val="18"/>
              </w:rPr>
            </w:pPr>
            <w:r>
              <w:rPr>
                <w:b/>
                <w:color w:val="FFFFFF"/>
                <w:spacing w:val="-2"/>
                <w:sz w:val="18"/>
              </w:rPr>
              <w:t>Impact probability</w:t>
            </w:r>
          </w:p>
        </w:tc>
      </w:tr>
      <w:tr w:rsidR="00DC682C" w14:paraId="4A083468" w14:textId="77777777">
        <w:trPr>
          <w:trHeight w:val="638"/>
        </w:trPr>
        <w:tc>
          <w:tcPr>
            <w:tcW w:w="3610" w:type="dxa"/>
            <w:shd w:val="clear" w:color="auto" w:fill="D3E6F4"/>
          </w:tcPr>
          <w:p w14:paraId="3C34C2F7" w14:textId="77777777" w:rsidR="00DC682C" w:rsidRDefault="00B64C60">
            <w:pPr>
              <w:pStyle w:val="TableParagraph"/>
              <w:rPr>
                <w:sz w:val="18"/>
              </w:rPr>
            </w:pPr>
            <w:r>
              <w:rPr>
                <w:color w:val="5F5F5F"/>
                <w:sz w:val="18"/>
              </w:rPr>
              <w:t>Estuarine</w:t>
            </w:r>
            <w:r>
              <w:rPr>
                <w:color w:val="5F5F5F"/>
                <w:spacing w:val="-2"/>
                <w:sz w:val="18"/>
              </w:rPr>
              <w:t xml:space="preserve"> </w:t>
            </w:r>
            <w:r>
              <w:rPr>
                <w:color w:val="5F5F5F"/>
                <w:sz w:val="18"/>
              </w:rPr>
              <w:t>channel</w:t>
            </w:r>
            <w:r>
              <w:rPr>
                <w:color w:val="5F5F5F"/>
                <w:spacing w:val="-8"/>
                <w:sz w:val="18"/>
              </w:rPr>
              <w:t xml:space="preserve"> </w:t>
            </w:r>
            <w:r>
              <w:rPr>
                <w:color w:val="5F5F5F"/>
                <w:sz w:val="18"/>
              </w:rPr>
              <w:t>/</w:t>
            </w:r>
            <w:r>
              <w:rPr>
                <w:color w:val="5F5F5F"/>
                <w:spacing w:val="-3"/>
                <w:sz w:val="18"/>
              </w:rPr>
              <w:t xml:space="preserve"> </w:t>
            </w:r>
            <w:r>
              <w:rPr>
                <w:color w:val="5F5F5F"/>
                <w:sz w:val="18"/>
              </w:rPr>
              <w:t>artefact</w:t>
            </w:r>
            <w:r>
              <w:rPr>
                <w:color w:val="5F5F5F"/>
                <w:spacing w:val="1"/>
                <w:sz w:val="18"/>
              </w:rPr>
              <w:t xml:space="preserve"> </w:t>
            </w:r>
            <w:r>
              <w:rPr>
                <w:color w:val="5F5F5F"/>
                <w:spacing w:val="-2"/>
                <w:sz w:val="18"/>
              </w:rPr>
              <w:t>scatter</w:t>
            </w:r>
          </w:p>
        </w:tc>
        <w:tc>
          <w:tcPr>
            <w:tcW w:w="1452" w:type="dxa"/>
            <w:shd w:val="clear" w:color="auto" w:fill="D3E6F4"/>
          </w:tcPr>
          <w:p w14:paraId="4F28418A" w14:textId="77777777" w:rsidR="00DC682C" w:rsidRDefault="00B64C60">
            <w:pPr>
              <w:pStyle w:val="TableParagraph"/>
              <w:ind w:left="114" w:right="7"/>
              <w:rPr>
                <w:sz w:val="18"/>
              </w:rPr>
            </w:pPr>
            <w:r>
              <w:rPr>
                <w:color w:val="5F5F5F"/>
                <w:sz w:val="18"/>
              </w:rPr>
              <w:t>Not</w:t>
            </w:r>
            <w:r>
              <w:rPr>
                <w:color w:val="5F5F5F"/>
                <w:spacing w:val="-2"/>
                <w:sz w:val="18"/>
              </w:rPr>
              <w:t xml:space="preserve"> </w:t>
            </w:r>
            <w:r>
              <w:rPr>
                <w:color w:val="5F5F5F"/>
                <w:sz w:val="18"/>
              </w:rPr>
              <w:t xml:space="preserve">very </w:t>
            </w:r>
            <w:r>
              <w:rPr>
                <w:color w:val="5F5F5F"/>
                <w:spacing w:val="-2"/>
                <w:sz w:val="18"/>
              </w:rPr>
              <w:t>sensitive</w:t>
            </w:r>
          </w:p>
        </w:tc>
        <w:tc>
          <w:tcPr>
            <w:tcW w:w="1358" w:type="dxa"/>
            <w:shd w:val="clear" w:color="auto" w:fill="D3E6F4"/>
          </w:tcPr>
          <w:p w14:paraId="566733BB" w14:textId="77777777" w:rsidR="00DC682C" w:rsidRDefault="00B64C60">
            <w:pPr>
              <w:pStyle w:val="TableParagraph"/>
              <w:ind w:left="213"/>
              <w:rPr>
                <w:sz w:val="18"/>
              </w:rPr>
            </w:pPr>
            <w:r>
              <w:rPr>
                <w:color w:val="5F5F5F"/>
                <w:spacing w:val="-5"/>
                <w:sz w:val="18"/>
              </w:rPr>
              <w:t>N/A</w:t>
            </w:r>
          </w:p>
        </w:tc>
        <w:tc>
          <w:tcPr>
            <w:tcW w:w="1435" w:type="dxa"/>
            <w:shd w:val="clear" w:color="auto" w:fill="D3E6F4"/>
          </w:tcPr>
          <w:p w14:paraId="50387CA7" w14:textId="77777777" w:rsidR="00DC682C" w:rsidRDefault="00B64C60">
            <w:pPr>
              <w:pStyle w:val="TableParagraph"/>
              <w:ind w:left="228"/>
              <w:rPr>
                <w:sz w:val="18"/>
              </w:rPr>
            </w:pPr>
            <w:r>
              <w:rPr>
                <w:color w:val="5F5F5F"/>
                <w:spacing w:val="-5"/>
                <w:sz w:val="18"/>
              </w:rPr>
              <w:t>N/A</w:t>
            </w:r>
          </w:p>
        </w:tc>
        <w:tc>
          <w:tcPr>
            <w:tcW w:w="1785" w:type="dxa"/>
            <w:shd w:val="clear" w:color="auto" w:fill="D3E6F4"/>
          </w:tcPr>
          <w:p w14:paraId="2212E5D7" w14:textId="77777777" w:rsidR="00DC682C" w:rsidRDefault="00B64C60">
            <w:pPr>
              <w:pStyle w:val="TableParagraph"/>
              <w:ind w:left="170"/>
              <w:rPr>
                <w:sz w:val="18"/>
              </w:rPr>
            </w:pPr>
            <w:r>
              <w:rPr>
                <w:color w:val="5F5F5F"/>
                <w:spacing w:val="-5"/>
                <w:sz w:val="18"/>
              </w:rPr>
              <w:t>N/A</w:t>
            </w:r>
          </w:p>
        </w:tc>
      </w:tr>
      <w:tr w:rsidR="00DC682C" w14:paraId="770693E9" w14:textId="77777777">
        <w:trPr>
          <w:trHeight w:val="317"/>
        </w:trPr>
        <w:tc>
          <w:tcPr>
            <w:tcW w:w="3610" w:type="dxa"/>
          </w:tcPr>
          <w:p w14:paraId="37CF68AD" w14:textId="77777777" w:rsidR="00DC682C" w:rsidRDefault="00B64C60">
            <w:pPr>
              <w:pStyle w:val="TableParagraph"/>
              <w:spacing w:line="187" w:lineRule="exact"/>
              <w:rPr>
                <w:sz w:val="18"/>
              </w:rPr>
            </w:pPr>
            <w:r>
              <w:rPr>
                <w:color w:val="5F5F5F"/>
                <w:sz w:val="18"/>
              </w:rPr>
              <w:t>Beach</w:t>
            </w:r>
            <w:r>
              <w:rPr>
                <w:color w:val="5F5F5F"/>
                <w:spacing w:val="-5"/>
                <w:sz w:val="18"/>
              </w:rPr>
              <w:t xml:space="preserve"> </w:t>
            </w:r>
            <w:r>
              <w:rPr>
                <w:color w:val="5F5F5F"/>
                <w:sz w:val="18"/>
              </w:rPr>
              <w:t>ridges</w:t>
            </w:r>
            <w:r>
              <w:rPr>
                <w:color w:val="5F5F5F"/>
                <w:spacing w:val="-3"/>
                <w:sz w:val="18"/>
              </w:rPr>
              <w:t xml:space="preserve"> </w:t>
            </w:r>
            <w:r>
              <w:rPr>
                <w:color w:val="5F5F5F"/>
                <w:sz w:val="18"/>
              </w:rPr>
              <w:t>/</w:t>
            </w:r>
            <w:r>
              <w:rPr>
                <w:color w:val="5F5F5F"/>
                <w:spacing w:val="-1"/>
                <w:sz w:val="18"/>
              </w:rPr>
              <w:t xml:space="preserve"> </w:t>
            </w:r>
            <w:r>
              <w:rPr>
                <w:color w:val="5F5F5F"/>
                <w:sz w:val="18"/>
              </w:rPr>
              <w:t>artefact</w:t>
            </w:r>
            <w:r>
              <w:rPr>
                <w:color w:val="5F5F5F"/>
                <w:spacing w:val="-1"/>
                <w:sz w:val="18"/>
              </w:rPr>
              <w:t xml:space="preserve"> </w:t>
            </w:r>
            <w:r>
              <w:rPr>
                <w:color w:val="5F5F5F"/>
                <w:sz w:val="18"/>
              </w:rPr>
              <w:t>scatter</w:t>
            </w:r>
            <w:r>
              <w:rPr>
                <w:color w:val="5F5F5F"/>
                <w:spacing w:val="-2"/>
                <w:sz w:val="18"/>
              </w:rPr>
              <w:t xml:space="preserve"> </w:t>
            </w:r>
            <w:r>
              <w:rPr>
                <w:color w:val="5F5F5F"/>
                <w:sz w:val="18"/>
              </w:rPr>
              <w:t>and</w:t>
            </w:r>
            <w:r>
              <w:rPr>
                <w:color w:val="5F5F5F"/>
                <w:spacing w:val="-6"/>
                <w:sz w:val="18"/>
              </w:rPr>
              <w:t xml:space="preserve"> </w:t>
            </w:r>
            <w:r>
              <w:rPr>
                <w:color w:val="5F5F5F"/>
                <w:spacing w:val="-2"/>
                <w:sz w:val="18"/>
              </w:rPr>
              <w:t>midden</w:t>
            </w:r>
          </w:p>
        </w:tc>
        <w:tc>
          <w:tcPr>
            <w:tcW w:w="1452" w:type="dxa"/>
          </w:tcPr>
          <w:p w14:paraId="2AEF8818" w14:textId="77777777" w:rsidR="00DC682C" w:rsidRDefault="00B64C60">
            <w:pPr>
              <w:pStyle w:val="TableParagraph"/>
              <w:spacing w:line="187" w:lineRule="exact"/>
              <w:ind w:left="114"/>
              <w:rPr>
                <w:sz w:val="18"/>
              </w:rPr>
            </w:pPr>
            <w:r>
              <w:rPr>
                <w:color w:val="5F5F5F"/>
                <w:sz w:val="18"/>
              </w:rPr>
              <w:t>Very</w:t>
            </w:r>
            <w:r>
              <w:rPr>
                <w:color w:val="5F5F5F"/>
                <w:spacing w:val="-2"/>
                <w:sz w:val="18"/>
              </w:rPr>
              <w:t xml:space="preserve"> sensitive</w:t>
            </w:r>
          </w:p>
        </w:tc>
        <w:tc>
          <w:tcPr>
            <w:tcW w:w="1358" w:type="dxa"/>
          </w:tcPr>
          <w:p w14:paraId="4244D2FD" w14:textId="77777777" w:rsidR="00DC682C" w:rsidRDefault="00B64C60">
            <w:pPr>
              <w:pStyle w:val="TableParagraph"/>
              <w:spacing w:line="187" w:lineRule="exact"/>
              <w:ind w:left="213"/>
              <w:rPr>
                <w:sz w:val="18"/>
              </w:rPr>
            </w:pPr>
            <w:r>
              <w:rPr>
                <w:color w:val="5F5F5F"/>
                <w:spacing w:val="-2"/>
                <w:sz w:val="18"/>
              </w:rPr>
              <w:t>Negligible</w:t>
            </w:r>
          </w:p>
        </w:tc>
        <w:tc>
          <w:tcPr>
            <w:tcW w:w="1435" w:type="dxa"/>
          </w:tcPr>
          <w:p w14:paraId="655F1EAE" w14:textId="77777777" w:rsidR="00DC682C" w:rsidRDefault="00B64C60">
            <w:pPr>
              <w:pStyle w:val="TableParagraph"/>
              <w:spacing w:line="187" w:lineRule="exact"/>
              <w:ind w:left="228"/>
              <w:rPr>
                <w:sz w:val="18"/>
              </w:rPr>
            </w:pPr>
            <w:r>
              <w:rPr>
                <w:color w:val="5F5F5F"/>
                <w:sz w:val="18"/>
              </w:rPr>
              <w:t>Very</w:t>
            </w:r>
            <w:r>
              <w:rPr>
                <w:color w:val="5F5F5F"/>
                <w:spacing w:val="3"/>
                <w:sz w:val="18"/>
              </w:rPr>
              <w:t xml:space="preserve"> </w:t>
            </w:r>
            <w:r>
              <w:rPr>
                <w:color w:val="5F5F5F"/>
                <w:spacing w:val="-5"/>
                <w:sz w:val="18"/>
              </w:rPr>
              <w:t>low</w:t>
            </w:r>
          </w:p>
        </w:tc>
        <w:tc>
          <w:tcPr>
            <w:tcW w:w="1785" w:type="dxa"/>
          </w:tcPr>
          <w:p w14:paraId="0D28F333" w14:textId="77777777" w:rsidR="00DC682C" w:rsidRDefault="00B64C60">
            <w:pPr>
              <w:pStyle w:val="TableParagraph"/>
              <w:spacing w:line="187" w:lineRule="exact"/>
              <w:ind w:left="170"/>
              <w:rPr>
                <w:sz w:val="18"/>
              </w:rPr>
            </w:pPr>
            <w:r>
              <w:rPr>
                <w:color w:val="5F5F5F"/>
                <w:sz w:val="18"/>
              </w:rPr>
              <w:t>Highly</w:t>
            </w:r>
            <w:r>
              <w:rPr>
                <w:color w:val="5F5F5F"/>
                <w:spacing w:val="-4"/>
                <w:sz w:val="18"/>
              </w:rPr>
              <w:t xml:space="preserve"> </w:t>
            </w:r>
            <w:r>
              <w:rPr>
                <w:color w:val="5F5F5F"/>
                <w:spacing w:val="-2"/>
                <w:sz w:val="18"/>
              </w:rPr>
              <w:t>improbable</w:t>
            </w:r>
          </w:p>
        </w:tc>
      </w:tr>
    </w:tbl>
    <w:p w14:paraId="52654E2D" w14:textId="77777777" w:rsidR="00DC682C" w:rsidRDefault="00DC682C">
      <w:pPr>
        <w:pStyle w:val="BodyText"/>
      </w:pPr>
    </w:p>
    <w:p w14:paraId="1374E9FE" w14:textId="77777777" w:rsidR="00DC682C" w:rsidRDefault="00B64C60">
      <w:pPr>
        <w:pStyle w:val="BodyText"/>
        <w:spacing w:before="174"/>
      </w:pPr>
      <w:r>
        <w:rPr>
          <w:noProof/>
        </w:rPr>
        <w:drawing>
          <wp:anchor distT="0" distB="0" distL="0" distR="0" simplePos="0" relativeHeight="487806976" behindDoc="1" locked="0" layoutInCell="1" allowOverlap="1" wp14:anchorId="034CB781" wp14:editId="31288A15">
            <wp:simplePos x="0" y="0"/>
            <wp:positionH relativeFrom="page">
              <wp:posOffset>716280</wp:posOffset>
            </wp:positionH>
            <wp:positionV relativeFrom="paragraph">
              <wp:posOffset>271919</wp:posOffset>
            </wp:positionV>
            <wp:extent cx="4209281" cy="185927"/>
            <wp:effectExtent l="0" t="0" r="0" b="0"/>
            <wp:wrapTopAndBottom/>
            <wp:docPr id="1033" name="Image 10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3" name="Image 1033"/>
                    <pic:cNvPicPr/>
                  </pic:nvPicPr>
                  <pic:blipFill>
                    <a:blip r:embed="rId83" cstate="print"/>
                    <a:stretch>
                      <a:fillRect/>
                    </a:stretch>
                  </pic:blipFill>
                  <pic:spPr>
                    <a:xfrm>
                      <a:off x="0" y="0"/>
                      <a:ext cx="4209281" cy="185927"/>
                    </a:xfrm>
                    <a:prstGeom prst="rect">
                      <a:avLst/>
                    </a:prstGeom>
                  </pic:spPr>
                </pic:pic>
              </a:graphicData>
            </a:graphic>
          </wp:anchor>
        </w:drawing>
      </w:r>
    </w:p>
    <w:p w14:paraId="0741805B" w14:textId="77777777" w:rsidR="00DC682C" w:rsidRDefault="00B64C60">
      <w:pPr>
        <w:pStyle w:val="BodyText"/>
        <w:spacing w:before="110" w:line="360" w:lineRule="auto"/>
        <w:ind w:left="112" w:right="144"/>
      </w:pPr>
      <w:r>
        <w:rPr>
          <w:color w:val="585858"/>
        </w:rPr>
        <w:t>The</w:t>
      </w:r>
      <w:r>
        <w:rPr>
          <w:color w:val="585858"/>
          <w:spacing w:val="-2"/>
        </w:rPr>
        <w:t xml:space="preserve"> </w:t>
      </w:r>
      <w:r>
        <w:rPr>
          <w:color w:val="585858"/>
        </w:rPr>
        <w:t>potential</w:t>
      </w:r>
      <w:r>
        <w:rPr>
          <w:color w:val="585858"/>
          <w:spacing w:val="-2"/>
        </w:rPr>
        <w:t xml:space="preserve"> </w:t>
      </w:r>
      <w:r>
        <w:rPr>
          <w:color w:val="585858"/>
        </w:rPr>
        <w:t>impact of rock</w:t>
      </w:r>
      <w:r>
        <w:rPr>
          <w:color w:val="585858"/>
          <w:spacing w:val="-5"/>
        </w:rPr>
        <w:t xml:space="preserve"> </w:t>
      </w:r>
      <w:proofErr w:type="spellStart"/>
      <w:r>
        <w:rPr>
          <w:color w:val="585858"/>
        </w:rPr>
        <w:t>armour</w:t>
      </w:r>
      <w:proofErr w:type="spellEnd"/>
      <w:r>
        <w:rPr>
          <w:color w:val="585858"/>
        </w:rPr>
        <w:t xml:space="preserve"> and</w:t>
      </w:r>
      <w:r>
        <w:rPr>
          <w:color w:val="585858"/>
          <w:spacing w:val="-2"/>
        </w:rPr>
        <w:t xml:space="preserve"> </w:t>
      </w:r>
      <w:r>
        <w:rPr>
          <w:color w:val="585858"/>
        </w:rPr>
        <w:t>concrete</w:t>
      </w:r>
      <w:r>
        <w:rPr>
          <w:color w:val="585858"/>
          <w:spacing w:val="-7"/>
        </w:rPr>
        <w:t xml:space="preserve"> </w:t>
      </w:r>
      <w:r>
        <w:rPr>
          <w:color w:val="585858"/>
        </w:rPr>
        <w:t>mattresses to</w:t>
      </w:r>
      <w:r>
        <w:rPr>
          <w:color w:val="585858"/>
          <w:spacing w:val="-7"/>
        </w:rPr>
        <w:t xml:space="preserve"> </w:t>
      </w:r>
      <w:r>
        <w:rPr>
          <w:color w:val="585858"/>
        </w:rPr>
        <w:t>the</w:t>
      </w:r>
      <w:r>
        <w:rPr>
          <w:color w:val="585858"/>
          <w:spacing w:val="-2"/>
        </w:rPr>
        <w:t xml:space="preserve"> </w:t>
      </w:r>
      <w:r>
        <w:rPr>
          <w:color w:val="585858"/>
        </w:rPr>
        <w:t>beach</w:t>
      </w:r>
      <w:r>
        <w:rPr>
          <w:color w:val="585858"/>
          <w:spacing w:val="-2"/>
        </w:rPr>
        <w:t xml:space="preserve"> </w:t>
      </w:r>
      <w:r>
        <w:rPr>
          <w:color w:val="585858"/>
        </w:rPr>
        <w:t>ridge</w:t>
      </w:r>
      <w:r>
        <w:rPr>
          <w:color w:val="585858"/>
          <w:spacing w:val="-2"/>
        </w:rPr>
        <w:t xml:space="preserve"> </w:t>
      </w:r>
      <w:r>
        <w:rPr>
          <w:color w:val="585858"/>
        </w:rPr>
        <w:t>strandplain</w:t>
      </w:r>
      <w:r>
        <w:rPr>
          <w:color w:val="585858"/>
          <w:spacing w:val="-6"/>
        </w:rPr>
        <w:t xml:space="preserve"> </w:t>
      </w:r>
      <w:r>
        <w:rPr>
          <w:color w:val="585858"/>
        </w:rPr>
        <w:t>in</w:t>
      </w:r>
      <w:r>
        <w:rPr>
          <w:color w:val="585858"/>
          <w:spacing w:val="-2"/>
        </w:rPr>
        <w:t xml:space="preserve"> </w:t>
      </w:r>
      <w:r>
        <w:rPr>
          <w:color w:val="585858"/>
        </w:rPr>
        <w:t>the</w:t>
      </w:r>
      <w:r>
        <w:rPr>
          <w:color w:val="585858"/>
          <w:spacing w:val="-2"/>
        </w:rPr>
        <w:t xml:space="preserve"> </w:t>
      </w:r>
      <w:r>
        <w:rPr>
          <w:color w:val="585858"/>
        </w:rPr>
        <w:t>Victorian nearshore section of the study area is assessed to be the same as for the pre-lay grapnel run in</w:t>
      </w:r>
    </w:p>
    <w:p w14:paraId="76E5D6AE" w14:textId="77777777" w:rsidR="00DC682C" w:rsidRDefault="00B64C60">
      <w:pPr>
        <w:pStyle w:val="BodyText"/>
        <w:spacing w:before="1"/>
        <w:ind w:left="112"/>
      </w:pPr>
      <w:r>
        <w:rPr>
          <w:color w:val="585858"/>
        </w:rPr>
        <w:t>Section</w:t>
      </w:r>
      <w:r>
        <w:rPr>
          <w:color w:val="585858"/>
          <w:spacing w:val="-6"/>
        </w:rPr>
        <w:t xml:space="preserve"> </w:t>
      </w:r>
      <w:hyperlink w:anchor="_bookmark22" w:history="1">
        <w:r>
          <w:rPr>
            <w:color w:val="585858"/>
          </w:rPr>
          <w:t>4.5.1.</w:t>
        </w:r>
      </w:hyperlink>
      <w:r>
        <w:rPr>
          <w:color w:val="585858"/>
          <w:spacing w:val="-8"/>
        </w:rPr>
        <w:t xml:space="preserve"> </w:t>
      </w:r>
      <w:r>
        <w:rPr>
          <w:color w:val="585858"/>
        </w:rPr>
        <w:t>The</w:t>
      </w:r>
      <w:r>
        <w:rPr>
          <w:color w:val="585858"/>
          <w:spacing w:val="-6"/>
        </w:rPr>
        <w:t xml:space="preserve"> </w:t>
      </w:r>
      <w:r>
        <w:rPr>
          <w:color w:val="585858"/>
        </w:rPr>
        <w:t>impact</w:t>
      </w:r>
      <w:r>
        <w:rPr>
          <w:color w:val="585858"/>
          <w:spacing w:val="-4"/>
        </w:rPr>
        <w:t xml:space="preserve"> </w:t>
      </w:r>
      <w:r>
        <w:rPr>
          <w:color w:val="585858"/>
        </w:rPr>
        <w:t>ratings</w:t>
      </w:r>
      <w:r>
        <w:rPr>
          <w:color w:val="585858"/>
          <w:spacing w:val="-4"/>
        </w:rPr>
        <w:t xml:space="preserve"> </w:t>
      </w:r>
      <w:r>
        <w:rPr>
          <w:color w:val="585858"/>
        </w:rPr>
        <w:t>are</w:t>
      </w:r>
      <w:r>
        <w:rPr>
          <w:color w:val="585858"/>
          <w:spacing w:val="-10"/>
        </w:rPr>
        <w:t xml:space="preserve"> </w:t>
      </w:r>
      <w:r>
        <w:rPr>
          <w:color w:val="585858"/>
        </w:rPr>
        <w:t>summarised</w:t>
      </w:r>
      <w:r>
        <w:rPr>
          <w:color w:val="585858"/>
          <w:spacing w:val="-6"/>
        </w:rPr>
        <w:t xml:space="preserve"> </w:t>
      </w:r>
      <w:r>
        <w:rPr>
          <w:color w:val="585858"/>
        </w:rPr>
        <w:t>in</w:t>
      </w:r>
      <w:r>
        <w:rPr>
          <w:color w:val="585858"/>
          <w:spacing w:val="-12"/>
        </w:rPr>
        <w:t xml:space="preserve"> </w:t>
      </w:r>
      <w:hyperlink w:anchor="_bookmark27" w:history="1">
        <w:r>
          <w:rPr>
            <w:color w:val="585858"/>
          </w:rPr>
          <w:t>Table</w:t>
        </w:r>
        <w:r>
          <w:rPr>
            <w:color w:val="585858"/>
            <w:spacing w:val="-6"/>
          </w:rPr>
          <w:t xml:space="preserve"> </w:t>
        </w:r>
        <w:r>
          <w:rPr>
            <w:color w:val="585858"/>
          </w:rPr>
          <w:t>4-</w:t>
        </w:r>
        <w:r>
          <w:rPr>
            <w:color w:val="585858"/>
            <w:spacing w:val="-5"/>
          </w:rPr>
          <w:t>9.</w:t>
        </w:r>
      </w:hyperlink>
    </w:p>
    <w:p w14:paraId="6A69D72E" w14:textId="77777777" w:rsidR="00DC682C" w:rsidRDefault="00DC682C">
      <w:pPr>
        <w:pStyle w:val="BodyText"/>
      </w:pPr>
    </w:p>
    <w:p w14:paraId="7970F738" w14:textId="77777777" w:rsidR="00DC682C" w:rsidRDefault="00DC682C">
      <w:pPr>
        <w:pStyle w:val="BodyText"/>
        <w:spacing w:before="11"/>
      </w:pPr>
    </w:p>
    <w:p w14:paraId="7DC914AE" w14:textId="77777777" w:rsidR="00DC682C" w:rsidRDefault="00B64C60">
      <w:pPr>
        <w:pStyle w:val="Heading2"/>
        <w:numPr>
          <w:ilvl w:val="2"/>
          <w:numId w:val="9"/>
        </w:numPr>
        <w:tabs>
          <w:tab w:val="left" w:pos="1245"/>
        </w:tabs>
      </w:pPr>
      <w:bookmarkStart w:id="51" w:name="4.5.4_Anchoring"/>
      <w:bookmarkEnd w:id="51"/>
      <w:r>
        <w:rPr>
          <w:color w:val="18314A"/>
          <w:spacing w:val="-2"/>
        </w:rPr>
        <w:t>Anchoring</w:t>
      </w:r>
    </w:p>
    <w:p w14:paraId="262B426F" w14:textId="77777777" w:rsidR="00DC682C" w:rsidRDefault="00B64C60">
      <w:pPr>
        <w:pStyle w:val="BodyText"/>
        <w:spacing w:before="241" w:line="360" w:lineRule="auto"/>
        <w:ind w:left="112"/>
      </w:pPr>
      <w:r>
        <w:rPr>
          <w:color w:val="585858"/>
        </w:rPr>
        <w:t>Construction</w:t>
      </w:r>
      <w:r>
        <w:rPr>
          <w:color w:val="585858"/>
          <w:spacing w:val="-1"/>
        </w:rPr>
        <w:t xml:space="preserve"> </w:t>
      </w:r>
      <w:r>
        <w:rPr>
          <w:color w:val="585858"/>
        </w:rPr>
        <w:t>vessels may</w:t>
      </w:r>
      <w:r>
        <w:rPr>
          <w:color w:val="585858"/>
          <w:spacing w:val="-4"/>
        </w:rPr>
        <w:t xml:space="preserve"> </w:t>
      </w:r>
      <w:r>
        <w:rPr>
          <w:color w:val="585858"/>
        </w:rPr>
        <w:t>need</w:t>
      </w:r>
      <w:r>
        <w:rPr>
          <w:color w:val="585858"/>
          <w:spacing w:val="-1"/>
        </w:rPr>
        <w:t xml:space="preserve"> </w:t>
      </w:r>
      <w:r>
        <w:rPr>
          <w:color w:val="585858"/>
        </w:rPr>
        <w:t>to</w:t>
      </w:r>
      <w:r>
        <w:rPr>
          <w:color w:val="585858"/>
          <w:spacing w:val="-1"/>
        </w:rPr>
        <w:t xml:space="preserve"> </w:t>
      </w:r>
      <w:r>
        <w:rPr>
          <w:color w:val="585858"/>
        </w:rPr>
        <w:t>anchor in</w:t>
      </w:r>
      <w:r>
        <w:rPr>
          <w:color w:val="585858"/>
          <w:spacing w:val="-6"/>
        </w:rPr>
        <w:t xml:space="preserve"> </w:t>
      </w:r>
      <w:r>
        <w:rPr>
          <w:color w:val="585858"/>
        </w:rPr>
        <w:t>the</w:t>
      </w:r>
      <w:r>
        <w:rPr>
          <w:color w:val="585858"/>
          <w:spacing w:val="-1"/>
        </w:rPr>
        <w:t xml:space="preserve"> </w:t>
      </w:r>
      <w:r>
        <w:rPr>
          <w:color w:val="585858"/>
        </w:rPr>
        <w:t>study</w:t>
      </w:r>
      <w:r>
        <w:rPr>
          <w:color w:val="585858"/>
          <w:spacing w:val="-9"/>
        </w:rPr>
        <w:t xml:space="preserve"> </w:t>
      </w:r>
      <w:r>
        <w:rPr>
          <w:color w:val="585858"/>
        </w:rPr>
        <w:t>area</w:t>
      </w:r>
      <w:r>
        <w:rPr>
          <w:color w:val="585858"/>
          <w:spacing w:val="-4"/>
        </w:rPr>
        <w:t xml:space="preserve"> </w:t>
      </w:r>
      <w:r>
        <w:rPr>
          <w:color w:val="585858"/>
        </w:rPr>
        <w:t>to</w:t>
      </w:r>
      <w:r>
        <w:rPr>
          <w:color w:val="585858"/>
          <w:spacing w:val="-1"/>
        </w:rPr>
        <w:t xml:space="preserve"> </w:t>
      </w:r>
      <w:r>
        <w:rPr>
          <w:color w:val="585858"/>
        </w:rPr>
        <w:t>complete</w:t>
      </w:r>
      <w:r>
        <w:rPr>
          <w:color w:val="585858"/>
          <w:spacing w:val="-1"/>
        </w:rPr>
        <w:t xml:space="preserve"> </w:t>
      </w:r>
      <w:r>
        <w:rPr>
          <w:color w:val="585858"/>
        </w:rPr>
        <w:t>works.</w:t>
      </w:r>
      <w:r>
        <w:rPr>
          <w:color w:val="585858"/>
          <w:spacing w:val="-3"/>
        </w:rPr>
        <w:t xml:space="preserve"> </w:t>
      </w:r>
      <w:r>
        <w:rPr>
          <w:color w:val="585858"/>
        </w:rPr>
        <w:t>If an</w:t>
      </w:r>
      <w:r>
        <w:rPr>
          <w:color w:val="585858"/>
          <w:spacing w:val="-6"/>
        </w:rPr>
        <w:t xml:space="preserve"> </w:t>
      </w:r>
      <w:r>
        <w:rPr>
          <w:color w:val="585858"/>
        </w:rPr>
        <w:t>anchor is dropped</w:t>
      </w:r>
      <w:r>
        <w:rPr>
          <w:color w:val="585858"/>
          <w:spacing w:val="-1"/>
        </w:rPr>
        <w:t xml:space="preserve"> </w:t>
      </w:r>
      <w:r>
        <w:rPr>
          <w:color w:val="585858"/>
        </w:rPr>
        <w:t>onto</w:t>
      </w:r>
      <w:r>
        <w:rPr>
          <w:color w:val="585858"/>
          <w:spacing w:val="-1"/>
        </w:rPr>
        <w:t xml:space="preserve"> </w:t>
      </w:r>
      <w:r>
        <w:rPr>
          <w:color w:val="585858"/>
        </w:rPr>
        <w:t>a cultural heritage site, this could damage and dislocate the site, and any artefacts present.</w:t>
      </w:r>
    </w:p>
    <w:p w14:paraId="64A07377" w14:textId="77777777" w:rsidR="00DC682C" w:rsidRDefault="00DC682C">
      <w:pPr>
        <w:spacing w:line="360" w:lineRule="auto"/>
        <w:sectPr w:rsidR="00DC682C">
          <w:pgSz w:w="11910" w:h="16840"/>
          <w:pgMar w:top="1640" w:right="1020" w:bottom="820" w:left="1020" w:header="467" w:footer="636" w:gutter="0"/>
          <w:cols w:space="720"/>
        </w:sectPr>
      </w:pPr>
    </w:p>
    <w:p w14:paraId="7A7A7F95" w14:textId="77777777" w:rsidR="00DC682C" w:rsidRDefault="00B64C60">
      <w:pPr>
        <w:pStyle w:val="BodyText"/>
        <w:ind w:left="117"/>
      </w:pPr>
      <w:r>
        <w:rPr>
          <w:noProof/>
        </w:rPr>
        <w:lastRenderedPageBreak/>
        <w:drawing>
          <wp:inline distT="0" distB="0" distL="0" distR="0" wp14:anchorId="7B4626A3" wp14:editId="4D453858">
            <wp:extent cx="4568951" cy="185927"/>
            <wp:effectExtent l="0" t="0" r="0" b="0"/>
            <wp:docPr id="1034" name="Image 10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4" name="Image 1034"/>
                    <pic:cNvPicPr/>
                  </pic:nvPicPr>
                  <pic:blipFill>
                    <a:blip r:embed="rId93" cstate="print"/>
                    <a:stretch>
                      <a:fillRect/>
                    </a:stretch>
                  </pic:blipFill>
                  <pic:spPr>
                    <a:xfrm>
                      <a:off x="0" y="0"/>
                      <a:ext cx="4568951" cy="185927"/>
                    </a:xfrm>
                    <a:prstGeom prst="rect">
                      <a:avLst/>
                    </a:prstGeom>
                  </pic:spPr>
                </pic:pic>
              </a:graphicData>
            </a:graphic>
          </wp:inline>
        </w:drawing>
      </w:r>
    </w:p>
    <w:p w14:paraId="487D71C9" w14:textId="77777777" w:rsidR="00DC682C" w:rsidRDefault="00B64C60">
      <w:pPr>
        <w:pStyle w:val="BodyText"/>
        <w:spacing w:before="115" w:line="360" w:lineRule="auto"/>
        <w:ind w:left="112" w:right="214"/>
      </w:pPr>
      <w:r>
        <w:rPr>
          <w:color w:val="585858"/>
        </w:rPr>
        <w:t>The</w:t>
      </w:r>
      <w:r>
        <w:rPr>
          <w:color w:val="585858"/>
          <w:spacing w:val="-3"/>
        </w:rPr>
        <w:t xml:space="preserve"> </w:t>
      </w:r>
      <w:r>
        <w:rPr>
          <w:color w:val="585858"/>
        </w:rPr>
        <w:t>potential</w:t>
      </w:r>
      <w:r>
        <w:rPr>
          <w:color w:val="585858"/>
          <w:spacing w:val="-3"/>
        </w:rPr>
        <w:t xml:space="preserve"> </w:t>
      </w:r>
      <w:r>
        <w:rPr>
          <w:color w:val="585858"/>
        </w:rPr>
        <w:t>impacts</w:t>
      </w:r>
      <w:r>
        <w:rPr>
          <w:color w:val="585858"/>
          <w:spacing w:val="-1"/>
        </w:rPr>
        <w:t xml:space="preserve"> </w:t>
      </w:r>
      <w:r>
        <w:rPr>
          <w:color w:val="585858"/>
        </w:rPr>
        <w:t>of anchoring</w:t>
      </w:r>
      <w:r>
        <w:rPr>
          <w:color w:val="585858"/>
          <w:spacing w:val="-3"/>
        </w:rPr>
        <w:t xml:space="preserve"> </w:t>
      </w:r>
      <w:r>
        <w:rPr>
          <w:color w:val="585858"/>
        </w:rPr>
        <w:t>will</w:t>
      </w:r>
      <w:r>
        <w:rPr>
          <w:color w:val="585858"/>
          <w:spacing w:val="-5"/>
        </w:rPr>
        <w:t xml:space="preserve"> </w:t>
      </w:r>
      <w:r>
        <w:rPr>
          <w:color w:val="585858"/>
        </w:rPr>
        <w:t>have</w:t>
      </w:r>
      <w:r>
        <w:rPr>
          <w:color w:val="585858"/>
          <w:spacing w:val="-3"/>
        </w:rPr>
        <w:t xml:space="preserve"> </w:t>
      </w:r>
      <w:r>
        <w:rPr>
          <w:color w:val="585858"/>
        </w:rPr>
        <w:t>a</w:t>
      </w:r>
      <w:r>
        <w:rPr>
          <w:color w:val="585858"/>
          <w:spacing w:val="-3"/>
        </w:rPr>
        <w:t xml:space="preserve"> </w:t>
      </w:r>
      <w:r>
        <w:rPr>
          <w:color w:val="585858"/>
        </w:rPr>
        <w:t>very</w:t>
      </w:r>
      <w:r>
        <w:rPr>
          <w:color w:val="585858"/>
          <w:spacing w:val="-1"/>
        </w:rPr>
        <w:t xml:space="preserve"> </w:t>
      </w:r>
      <w:r>
        <w:rPr>
          <w:color w:val="585858"/>
        </w:rPr>
        <w:t>small</w:t>
      </w:r>
      <w:r>
        <w:rPr>
          <w:color w:val="585858"/>
          <w:spacing w:val="-3"/>
        </w:rPr>
        <w:t xml:space="preserve"> </w:t>
      </w:r>
      <w:r>
        <w:rPr>
          <w:color w:val="585858"/>
        </w:rPr>
        <w:t>footprint. Due</w:t>
      </w:r>
      <w:r>
        <w:rPr>
          <w:color w:val="585858"/>
          <w:spacing w:val="-8"/>
        </w:rPr>
        <w:t xml:space="preserve"> </w:t>
      </w:r>
      <w:r>
        <w:rPr>
          <w:color w:val="585858"/>
        </w:rPr>
        <w:t>to</w:t>
      </w:r>
      <w:r>
        <w:rPr>
          <w:color w:val="585858"/>
          <w:spacing w:val="-3"/>
        </w:rPr>
        <w:t xml:space="preserve"> </w:t>
      </w:r>
      <w:r>
        <w:rPr>
          <w:color w:val="585858"/>
        </w:rPr>
        <w:t>this, and</w:t>
      </w:r>
      <w:r>
        <w:rPr>
          <w:color w:val="585858"/>
          <w:spacing w:val="-3"/>
        </w:rPr>
        <w:t xml:space="preserve"> </w:t>
      </w:r>
      <w:r>
        <w:rPr>
          <w:color w:val="585858"/>
        </w:rPr>
        <w:t>there</w:t>
      </w:r>
      <w:r>
        <w:rPr>
          <w:color w:val="585858"/>
          <w:spacing w:val="-3"/>
        </w:rPr>
        <w:t xml:space="preserve"> </w:t>
      </w:r>
      <w:r>
        <w:rPr>
          <w:color w:val="585858"/>
        </w:rPr>
        <w:t>being</w:t>
      </w:r>
      <w:r>
        <w:rPr>
          <w:color w:val="585858"/>
          <w:spacing w:val="-4"/>
        </w:rPr>
        <w:t xml:space="preserve"> </w:t>
      </w:r>
      <w:r>
        <w:rPr>
          <w:color w:val="585858"/>
        </w:rPr>
        <w:t>no</w:t>
      </w:r>
      <w:r>
        <w:rPr>
          <w:color w:val="585858"/>
          <w:spacing w:val="-3"/>
        </w:rPr>
        <w:t xml:space="preserve"> </w:t>
      </w:r>
      <w:r>
        <w:rPr>
          <w:color w:val="585858"/>
        </w:rPr>
        <w:t>identified shipwrecks in the vicinity of the</w:t>
      </w:r>
      <w:r>
        <w:rPr>
          <w:color w:val="585858"/>
          <w:spacing w:val="-5"/>
        </w:rPr>
        <w:t xml:space="preserve"> </w:t>
      </w:r>
      <w:r>
        <w:rPr>
          <w:color w:val="585858"/>
        </w:rPr>
        <w:t>project</w:t>
      </w:r>
      <w:r>
        <w:rPr>
          <w:color w:val="585858"/>
          <w:spacing w:val="-2"/>
        </w:rPr>
        <w:t xml:space="preserve"> </w:t>
      </w:r>
      <w:r>
        <w:rPr>
          <w:color w:val="585858"/>
        </w:rPr>
        <w:t>alignment, it</w:t>
      </w:r>
      <w:r>
        <w:rPr>
          <w:color w:val="585858"/>
          <w:spacing w:val="-2"/>
        </w:rPr>
        <w:t xml:space="preserve"> </w:t>
      </w:r>
      <w:r>
        <w:rPr>
          <w:color w:val="585858"/>
        </w:rPr>
        <w:t xml:space="preserve">is assessed to be </w:t>
      </w:r>
      <w:r>
        <w:rPr>
          <w:i/>
          <w:color w:val="585858"/>
        </w:rPr>
        <w:t>almost impossible</w:t>
      </w:r>
      <w:r>
        <w:rPr>
          <w:i/>
          <w:color w:val="585858"/>
          <w:spacing w:val="-2"/>
        </w:rPr>
        <w:t xml:space="preserve"> </w:t>
      </w:r>
      <w:r>
        <w:rPr>
          <w:color w:val="585858"/>
        </w:rPr>
        <w:t>that</w:t>
      </w:r>
      <w:r>
        <w:rPr>
          <w:color w:val="585858"/>
          <w:spacing w:val="-2"/>
        </w:rPr>
        <w:t xml:space="preserve"> </w:t>
      </w:r>
      <w:r>
        <w:rPr>
          <w:color w:val="585858"/>
        </w:rPr>
        <w:t xml:space="preserve">anchoring will affect such a site in the study area. In the offshore section of the study area potential impacts to vessel discards are assessed to be </w:t>
      </w:r>
      <w:r>
        <w:rPr>
          <w:i/>
          <w:color w:val="585858"/>
        </w:rPr>
        <w:t>almost impossible</w:t>
      </w:r>
      <w:r>
        <w:rPr>
          <w:color w:val="585858"/>
        </w:rPr>
        <w:t xml:space="preserve">, and </w:t>
      </w:r>
      <w:r>
        <w:rPr>
          <w:i/>
          <w:color w:val="585858"/>
        </w:rPr>
        <w:t xml:space="preserve">highly improbable </w:t>
      </w:r>
      <w:r>
        <w:rPr>
          <w:color w:val="585858"/>
        </w:rPr>
        <w:t>in the Victorian nearshore section. The</w:t>
      </w:r>
      <w:r>
        <w:rPr>
          <w:color w:val="585858"/>
          <w:spacing w:val="-3"/>
        </w:rPr>
        <w:t xml:space="preserve"> </w:t>
      </w:r>
      <w:r>
        <w:rPr>
          <w:color w:val="585858"/>
        </w:rPr>
        <w:t>slightly</w:t>
      </w:r>
      <w:r>
        <w:rPr>
          <w:color w:val="585858"/>
          <w:spacing w:val="-1"/>
        </w:rPr>
        <w:t xml:space="preserve"> </w:t>
      </w:r>
      <w:r>
        <w:rPr>
          <w:color w:val="585858"/>
        </w:rPr>
        <w:t>higher</w:t>
      </w:r>
      <w:r>
        <w:rPr>
          <w:color w:val="585858"/>
          <w:spacing w:val="-1"/>
        </w:rPr>
        <w:t xml:space="preserve"> </w:t>
      </w:r>
      <w:r>
        <w:rPr>
          <w:color w:val="585858"/>
        </w:rPr>
        <w:t>chance</w:t>
      </w:r>
      <w:r>
        <w:rPr>
          <w:color w:val="585858"/>
          <w:spacing w:val="-3"/>
        </w:rPr>
        <w:t xml:space="preserve"> </w:t>
      </w:r>
      <w:r>
        <w:rPr>
          <w:color w:val="585858"/>
        </w:rPr>
        <w:t>in</w:t>
      </w:r>
      <w:r>
        <w:rPr>
          <w:color w:val="585858"/>
          <w:spacing w:val="-3"/>
        </w:rPr>
        <w:t xml:space="preserve"> </w:t>
      </w:r>
      <w:r>
        <w:rPr>
          <w:color w:val="585858"/>
        </w:rPr>
        <w:t>the</w:t>
      </w:r>
      <w:r>
        <w:rPr>
          <w:color w:val="585858"/>
          <w:spacing w:val="-3"/>
        </w:rPr>
        <w:t xml:space="preserve"> </w:t>
      </w:r>
      <w:r>
        <w:rPr>
          <w:color w:val="585858"/>
        </w:rPr>
        <w:t>Victorian</w:t>
      </w:r>
      <w:r>
        <w:rPr>
          <w:color w:val="585858"/>
          <w:spacing w:val="-4"/>
        </w:rPr>
        <w:t xml:space="preserve"> </w:t>
      </w:r>
      <w:r>
        <w:rPr>
          <w:color w:val="585858"/>
        </w:rPr>
        <w:t>section</w:t>
      </w:r>
      <w:r>
        <w:rPr>
          <w:color w:val="585858"/>
          <w:spacing w:val="-3"/>
        </w:rPr>
        <w:t xml:space="preserve"> </w:t>
      </w:r>
      <w:r>
        <w:rPr>
          <w:color w:val="585858"/>
        </w:rPr>
        <w:t>is</w:t>
      </w:r>
      <w:r>
        <w:rPr>
          <w:color w:val="585858"/>
          <w:spacing w:val="-1"/>
        </w:rPr>
        <w:t xml:space="preserve"> </w:t>
      </w:r>
      <w:r>
        <w:rPr>
          <w:color w:val="585858"/>
        </w:rPr>
        <w:t>due</w:t>
      </w:r>
      <w:r>
        <w:rPr>
          <w:color w:val="585858"/>
          <w:spacing w:val="-3"/>
        </w:rPr>
        <w:t xml:space="preserve"> </w:t>
      </w:r>
      <w:r>
        <w:rPr>
          <w:color w:val="585858"/>
        </w:rPr>
        <w:t>to</w:t>
      </w:r>
      <w:r>
        <w:rPr>
          <w:color w:val="585858"/>
          <w:spacing w:val="-3"/>
        </w:rPr>
        <w:t xml:space="preserve"> </w:t>
      </w:r>
      <w:r>
        <w:rPr>
          <w:color w:val="585858"/>
        </w:rPr>
        <w:t>vessel</w:t>
      </w:r>
      <w:r>
        <w:rPr>
          <w:color w:val="585858"/>
          <w:spacing w:val="-3"/>
        </w:rPr>
        <w:t xml:space="preserve"> </w:t>
      </w:r>
      <w:r>
        <w:rPr>
          <w:color w:val="585858"/>
        </w:rPr>
        <w:t>discards</w:t>
      </w:r>
      <w:r>
        <w:rPr>
          <w:color w:val="585858"/>
          <w:spacing w:val="-5"/>
        </w:rPr>
        <w:t xml:space="preserve"> </w:t>
      </w:r>
      <w:r>
        <w:rPr>
          <w:color w:val="585858"/>
        </w:rPr>
        <w:t>being</w:t>
      </w:r>
      <w:r>
        <w:rPr>
          <w:color w:val="585858"/>
          <w:spacing w:val="-3"/>
        </w:rPr>
        <w:t xml:space="preserve"> </w:t>
      </w:r>
      <w:r>
        <w:rPr>
          <w:color w:val="585858"/>
        </w:rPr>
        <w:t>more</w:t>
      </w:r>
      <w:r>
        <w:rPr>
          <w:color w:val="585858"/>
          <w:spacing w:val="-3"/>
        </w:rPr>
        <w:t xml:space="preserve"> </w:t>
      </w:r>
      <w:r>
        <w:rPr>
          <w:color w:val="585858"/>
        </w:rPr>
        <w:t>likely</w:t>
      </w:r>
      <w:r>
        <w:rPr>
          <w:color w:val="585858"/>
          <w:spacing w:val="-1"/>
        </w:rPr>
        <w:t xml:space="preserve"> </w:t>
      </w:r>
      <w:r>
        <w:rPr>
          <w:color w:val="585858"/>
        </w:rPr>
        <w:t>to</w:t>
      </w:r>
      <w:r>
        <w:rPr>
          <w:color w:val="585858"/>
          <w:spacing w:val="-3"/>
        </w:rPr>
        <w:t xml:space="preserve"> </w:t>
      </w:r>
      <w:r>
        <w:rPr>
          <w:color w:val="585858"/>
        </w:rPr>
        <w:t>occur</w:t>
      </w:r>
      <w:r>
        <w:rPr>
          <w:color w:val="585858"/>
          <w:spacing w:val="-5"/>
        </w:rPr>
        <w:t xml:space="preserve"> </w:t>
      </w:r>
      <w:r>
        <w:rPr>
          <w:color w:val="585858"/>
        </w:rPr>
        <w:t>when vessels are anchored, and anchoring is more common close to shore.</w:t>
      </w:r>
    </w:p>
    <w:p w14:paraId="0F831333" w14:textId="77777777" w:rsidR="00DC682C" w:rsidRDefault="00B64C60">
      <w:pPr>
        <w:pStyle w:val="BodyText"/>
        <w:spacing w:before="118" w:line="360" w:lineRule="auto"/>
        <w:ind w:left="113" w:right="94"/>
      </w:pPr>
      <w:r>
        <w:rPr>
          <w:color w:val="585858"/>
        </w:rPr>
        <w:t>Geophysical anomalies are known to be in the vicinity</w:t>
      </w:r>
      <w:r>
        <w:rPr>
          <w:color w:val="585858"/>
          <w:spacing w:val="-2"/>
        </w:rPr>
        <w:t xml:space="preserve"> </w:t>
      </w:r>
      <w:r>
        <w:rPr>
          <w:color w:val="585858"/>
        </w:rPr>
        <w:t>of the project alignment in the offshore section of the study</w:t>
      </w:r>
      <w:r>
        <w:rPr>
          <w:color w:val="585858"/>
          <w:spacing w:val="-1"/>
        </w:rPr>
        <w:t xml:space="preserve"> </w:t>
      </w:r>
      <w:r>
        <w:rPr>
          <w:color w:val="585858"/>
        </w:rPr>
        <w:t>area</w:t>
      </w:r>
      <w:r>
        <w:rPr>
          <w:color w:val="585858"/>
          <w:spacing w:val="-4"/>
        </w:rPr>
        <w:t xml:space="preserve"> </w:t>
      </w:r>
      <w:r>
        <w:rPr>
          <w:color w:val="585858"/>
        </w:rPr>
        <w:t>and</w:t>
      </w:r>
      <w:r>
        <w:rPr>
          <w:color w:val="585858"/>
          <w:spacing w:val="-3"/>
        </w:rPr>
        <w:t xml:space="preserve"> </w:t>
      </w:r>
      <w:r>
        <w:rPr>
          <w:color w:val="585858"/>
        </w:rPr>
        <w:t>the</w:t>
      </w:r>
      <w:r>
        <w:rPr>
          <w:color w:val="585858"/>
          <w:spacing w:val="-3"/>
        </w:rPr>
        <w:t xml:space="preserve"> </w:t>
      </w:r>
      <w:r>
        <w:rPr>
          <w:color w:val="585858"/>
        </w:rPr>
        <w:t>assessed</w:t>
      </w:r>
      <w:r>
        <w:rPr>
          <w:color w:val="585858"/>
          <w:spacing w:val="-3"/>
        </w:rPr>
        <w:t xml:space="preserve"> </w:t>
      </w:r>
      <w:r>
        <w:rPr>
          <w:color w:val="585858"/>
        </w:rPr>
        <w:t>impact</w:t>
      </w:r>
      <w:r>
        <w:rPr>
          <w:color w:val="585858"/>
          <w:spacing w:val="-1"/>
        </w:rPr>
        <w:t xml:space="preserve"> </w:t>
      </w:r>
      <w:r>
        <w:rPr>
          <w:color w:val="585858"/>
        </w:rPr>
        <w:t>probability</w:t>
      </w:r>
      <w:r>
        <w:rPr>
          <w:color w:val="585858"/>
          <w:spacing w:val="-1"/>
        </w:rPr>
        <w:t xml:space="preserve"> </w:t>
      </w:r>
      <w:r>
        <w:rPr>
          <w:color w:val="585858"/>
        </w:rPr>
        <w:t>is</w:t>
      </w:r>
      <w:r>
        <w:rPr>
          <w:color w:val="585858"/>
          <w:spacing w:val="-1"/>
        </w:rPr>
        <w:t xml:space="preserve"> </w:t>
      </w:r>
      <w:r>
        <w:rPr>
          <w:i/>
          <w:color w:val="585858"/>
        </w:rPr>
        <w:t>highly</w:t>
      </w:r>
      <w:r>
        <w:rPr>
          <w:i/>
          <w:color w:val="585858"/>
          <w:spacing w:val="-1"/>
        </w:rPr>
        <w:t xml:space="preserve"> </w:t>
      </w:r>
      <w:r>
        <w:rPr>
          <w:i/>
          <w:color w:val="585858"/>
        </w:rPr>
        <w:t>improbable</w:t>
      </w:r>
      <w:r>
        <w:rPr>
          <w:color w:val="585858"/>
        </w:rPr>
        <w:t>. In</w:t>
      </w:r>
      <w:r>
        <w:rPr>
          <w:color w:val="585858"/>
          <w:spacing w:val="-3"/>
        </w:rPr>
        <w:t xml:space="preserve"> </w:t>
      </w:r>
      <w:r>
        <w:rPr>
          <w:color w:val="585858"/>
        </w:rPr>
        <w:t>the</w:t>
      </w:r>
      <w:r>
        <w:rPr>
          <w:color w:val="585858"/>
          <w:spacing w:val="-7"/>
        </w:rPr>
        <w:t xml:space="preserve"> </w:t>
      </w:r>
      <w:r>
        <w:rPr>
          <w:color w:val="585858"/>
        </w:rPr>
        <w:t>Victorian</w:t>
      </w:r>
      <w:r>
        <w:rPr>
          <w:color w:val="585858"/>
          <w:spacing w:val="-3"/>
        </w:rPr>
        <w:t xml:space="preserve"> </w:t>
      </w:r>
      <w:r>
        <w:rPr>
          <w:color w:val="585858"/>
        </w:rPr>
        <w:t>nearshore</w:t>
      </w:r>
      <w:r>
        <w:rPr>
          <w:color w:val="585858"/>
          <w:spacing w:val="-3"/>
        </w:rPr>
        <w:t xml:space="preserve"> </w:t>
      </w:r>
      <w:r>
        <w:rPr>
          <w:color w:val="585858"/>
        </w:rPr>
        <w:t>section</w:t>
      </w:r>
      <w:r>
        <w:rPr>
          <w:color w:val="585858"/>
          <w:spacing w:val="-3"/>
        </w:rPr>
        <w:t xml:space="preserve"> </w:t>
      </w:r>
      <w:r>
        <w:rPr>
          <w:color w:val="585858"/>
        </w:rPr>
        <w:t>of</w:t>
      </w:r>
      <w:r>
        <w:rPr>
          <w:color w:val="585858"/>
          <w:spacing w:val="-5"/>
        </w:rPr>
        <w:t xml:space="preserve"> </w:t>
      </w:r>
      <w:r>
        <w:rPr>
          <w:color w:val="585858"/>
        </w:rPr>
        <w:t xml:space="preserve">the study area, no geophysical anomalies are within 100 m of the project alignment, however, project vessels may still anchor this distance from the alignment, so the assessed probability is also </w:t>
      </w:r>
      <w:r>
        <w:rPr>
          <w:i/>
          <w:color w:val="585858"/>
        </w:rPr>
        <w:t>highly improbable</w:t>
      </w:r>
      <w:r>
        <w:rPr>
          <w:color w:val="585858"/>
        </w:rPr>
        <w:t>. For each section of the study area, this assessment conservatively assumes that the impacted geophysical anomaly is a cultural heritage site or object.</w:t>
      </w:r>
    </w:p>
    <w:p w14:paraId="32844393" w14:textId="77777777" w:rsidR="00DC682C" w:rsidRDefault="00B64C60">
      <w:pPr>
        <w:pStyle w:val="BodyText"/>
        <w:spacing w:before="124" w:line="360" w:lineRule="auto"/>
        <w:ind w:left="113" w:right="144"/>
      </w:pPr>
      <w:r>
        <w:rPr>
          <w:color w:val="585858"/>
        </w:rPr>
        <w:t>Loose</w:t>
      </w:r>
      <w:r>
        <w:rPr>
          <w:color w:val="585858"/>
          <w:spacing w:val="-1"/>
        </w:rPr>
        <w:t xml:space="preserve"> </w:t>
      </w:r>
      <w:r>
        <w:rPr>
          <w:color w:val="585858"/>
        </w:rPr>
        <w:t>objects</w:t>
      </w:r>
      <w:r>
        <w:rPr>
          <w:color w:val="585858"/>
          <w:spacing w:val="-4"/>
        </w:rPr>
        <w:t xml:space="preserve"> </w:t>
      </w:r>
      <w:r>
        <w:rPr>
          <w:color w:val="585858"/>
        </w:rPr>
        <w:t>such</w:t>
      </w:r>
      <w:r>
        <w:rPr>
          <w:color w:val="585858"/>
          <w:spacing w:val="-1"/>
        </w:rPr>
        <w:t xml:space="preserve"> </w:t>
      </w:r>
      <w:r>
        <w:rPr>
          <w:color w:val="585858"/>
        </w:rPr>
        <w:t>as discards will</w:t>
      </w:r>
      <w:r>
        <w:rPr>
          <w:color w:val="585858"/>
          <w:spacing w:val="-2"/>
        </w:rPr>
        <w:t xml:space="preserve"> </w:t>
      </w:r>
      <w:r>
        <w:rPr>
          <w:color w:val="585858"/>
        </w:rPr>
        <w:t>likely be</w:t>
      </w:r>
      <w:r>
        <w:rPr>
          <w:color w:val="585858"/>
          <w:spacing w:val="-1"/>
        </w:rPr>
        <w:t xml:space="preserve"> </w:t>
      </w:r>
      <w:r>
        <w:rPr>
          <w:color w:val="585858"/>
        </w:rPr>
        <w:t>moved</w:t>
      </w:r>
      <w:r>
        <w:rPr>
          <w:color w:val="585858"/>
          <w:spacing w:val="-1"/>
        </w:rPr>
        <w:t xml:space="preserve"> </w:t>
      </w:r>
      <w:r>
        <w:rPr>
          <w:color w:val="585858"/>
        </w:rPr>
        <w:t>rather than</w:t>
      </w:r>
      <w:r>
        <w:rPr>
          <w:color w:val="585858"/>
          <w:spacing w:val="-1"/>
        </w:rPr>
        <w:t xml:space="preserve"> </w:t>
      </w:r>
      <w:r>
        <w:rPr>
          <w:color w:val="585858"/>
        </w:rPr>
        <w:t>damaged. Consequently, the</w:t>
      </w:r>
      <w:r>
        <w:rPr>
          <w:color w:val="585858"/>
          <w:spacing w:val="-1"/>
        </w:rPr>
        <w:t xml:space="preserve"> </w:t>
      </w:r>
      <w:r>
        <w:rPr>
          <w:color w:val="585858"/>
        </w:rPr>
        <w:t>impact of anchoring</w:t>
      </w:r>
      <w:r>
        <w:rPr>
          <w:color w:val="585858"/>
          <w:spacing w:val="-2"/>
        </w:rPr>
        <w:t xml:space="preserve"> </w:t>
      </w:r>
      <w:r>
        <w:rPr>
          <w:color w:val="585858"/>
        </w:rPr>
        <w:t>on</w:t>
      </w:r>
      <w:r>
        <w:rPr>
          <w:color w:val="585858"/>
          <w:spacing w:val="-2"/>
        </w:rPr>
        <w:t xml:space="preserve"> </w:t>
      </w:r>
      <w:r>
        <w:rPr>
          <w:color w:val="585858"/>
        </w:rPr>
        <w:t>vessel</w:t>
      </w:r>
      <w:r>
        <w:rPr>
          <w:color w:val="585858"/>
          <w:spacing w:val="-2"/>
        </w:rPr>
        <w:t xml:space="preserve"> </w:t>
      </w:r>
      <w:r>
        <w:rPr>
          <w:color w:val="585858"/>
        </w:rPr>
        <w:t>discards is assessed</w:t>
      </w:r>
      <w:r>
        <w:rPr>
          <w:color w:val="585858"/>
          <w:spacing w:val="-2"/>
        </w:rPr>
        <w:t xml:space="preserve"> </w:t>
      </w:r>
      <w:r>
        <w:rPr>
          <w:color w:val="585858"/>
        </w:rPr>
        <w:t>as</w:t>
      </w:r>
      <w:r>
        <w:rPr>
          <w:color w:val="585858"/>
          <w:spacing w:val="-4"/>
        </w:rPr>
        <w:t xml:space="preserve"> </w:t>
      </w:r>
      <w:r>
        <w:rPr>
          <w:color w:val="585858"/>
        </w:rPr>
        <w:t>very low.</w:t>
      </w:r>
      <w:r>
        <w:rPr>
          <w:color w:val="585858"/>
          <w:spacing w:val="-4"/>
        </w:rPr>
        <w:t xml:space="preserve"> </w:t>
      </w:r>
      <w:r>
        <w:rPr>
          <w:color w:val="585858"/>
        </w:rPr>
        <w:t>Should</w:t>
      </w:r>
      <w:r>
        <w:rPr>
          <w:color w:val="585858"/>
          <w:spacing w:val="-2"/>
        </w:rPr>
        <w:t xml:space="preserve"> </w:t>
      </w:r>
      <w:r>
        <w:rPr>
          <w:color w:val="585858"/>
        </w:rPr>
        <w:t>an</w:t>
      </w:r>
      <w:r>
        <w:rPr>
          <w:color w:val="585858"/>
          <w:spacing w:val="-2"/>
        </w:rPr>
        <w:t xml:space="preserve"> </w:t>
      </w:r>
      <w:r>
        <w:rPr>
          <w:color w:val="585858"/>
        </w:rPr>
        <w:t>impact occur to</w:t>
      </w:r>
      <w:r>
        <w:rPr>
          <w:color w:val="585858"/>
          <w:spacing w:val="-6"/>
        </w:rPr>
        <w:t xml:space="preserve"> </w:t>
      </w:r>
      <w:r>
        <w:rPr>
          <w:color w:val="585858"/>
        </w:rPr>
        <w:t>a</w:t>
      </w:r>
      <w:r>
        <w:rPr>
          <w:color w:val="585858"/>
          <w:spacing w:val="-2"/>
        </w:rPr>
        <w:t xml:space="preserve"> </w:t>
      </w:r>
      <w:r>
        <w:rPr>
          <w:color w:val="585858"/>
        </w:rPr>
        <w:t>fixed</w:t>
      </w:r>
      <w:r>
        <w:rPr>
          <w:color w:val="585858"/>
          <w:spacing w:val="-6"/>
        </w:rPr>
        <w:t xml:space="preserve"> </w:t>
      </w:r>
      <w:r>
        <w:rPr>
          <w:color w:val="585858"/>
        </w:rPr>
        <w:t>site</w:t>
      </w:r>
      <w:r>
        <w:rPr>
          <w:color w:val="585858"/>
          <w:spacing w:val="-2"/>
        </w:rPr>
        <w:t xml:space="preserve"> </w:t>
      </w:r>
      <w:r>
        <w:rPr>
          <w:color w:val="585858"/>
        </w:rPr>
        <w:t>such</w:t>
      </w:r>
      <w:r>
        <w:rPr>
          <w:color w:val="585858"/>
          <w:spacing w:val="-2"/>
        </w:rPr>
        <w:t xml:space="preserve"> </w:t>
      </w:r>
      <w:r>
        <w:rPr>
          <w:color w:val="585858"/>
        </w:rPr>
        <w:t>as</w:t>
      </w:r>
      <w:r>
        <w:rPr>
          <w:color w:val="585858"/>
          <w:spacing w:val="-4"/>
        </w:rPr>
        <w:t xml:space="preserve"> </w:t>
      </w:r>
      <w:r>
        <w:rPr>
          <w:color w:val="585858"/>
        </w:rPr>
        <w:t>a shipwreck or a fixed geophysical anomaly, the</w:t>
      </w:r>
      <w:r>
        <w:rPr>
          <w:color w:val="585858"/>
          <w:spacing w:val="-3"/>
        </w:rPr>
        <w:t xml:space="preserve"> </w:t>
      </w:r>
      <w:r>
        <w:rPr>
          <w:color w:val="585858"/>
        </w:rPr>
        <w:t>impact could be as high as moderate depending on the heritage significance of the site.</w:t>
      </w:r>
    </w:p>
    <w:p w14:paraId="17213326" w14:textId="77777777" w:rsidR="00DC682C" w:rsidRDefault="00B64C60">
      <w:pPr>
        <w:pStyle w:val="BodyText"/>
        <w:spacing w:before="118" w:line="360" w:lineRule="auto"/>
        <w:ind w:left="113" w:right="176"/>
      </w:pPr>
      <w:r>
        <w:rPr>
          <w:color w:val="585858"/>
        </w:rPr>
        <w:t>Anchoring in each section of the study area has largely the same impact ratings as for the pre-lay grapnel run</w:t>
      </w:r>
      <w:r>
        <w:rPr>
          <w:color w:val="585858"/>
          <w:spacing w:val="-2"/>
        </w:rPr>
        <w:t xml:space="preserve"> </w:t>
      </w:r>
      <w:r>
        <w:rPr>
          <w:color w:val="585858"/>
        </w:rPr>
        <w:t>except for</w:t>
      </w:r>
      <w:r>
        <w:rPr>
          <w:color w:val="585858"/>
          <w:spacing w:val="-5"/>
        </w:rPr>
        <w:t xml:space="preserve"> </w:t>
      </w:r>
      <w:r>
        <w:rPr>
          <w:color w:val="585858"/>
        </w:rPr>
        <w:t>impact probabilities.</w:t>
      </w:r>
      <w:r>
        <w:rPr>
          <w:color w:val="585858"/>
          <w:spacing w:val="-4"/>
        </w:rPr>
        <w:t xml:space="preserve"> </w:t>
      </w:r>
      <w:r>
        <w:rPr>
          <w:color w:val="585858"/>
        </w:rPr>
        <w:t>This distinction</w:t>
      </w:r>
      <w:r>
        <w:rPr>
          <w:color w:val="585858"/>
          <w:spacing w:val="-2"/>
        </w:rPr>
        <w:t xml:space="preserve"> </w:t>
      </w:r>
      <w:r>
        <w:rPr>
          <w:color w:val="585858"/>
        </w:rPr>
        <w:t>is due</w:t>
      </w:r>
      <w:r>
        <w:rPr>
          <w:color w:val="585858"/>
          <w:spacing w:val="-2"/>
        </w:rPr>
        <w:t xml:space="preserve"> </w:t>
      </w:r>
      <w:r>
        <w:rPr>
          <w:color w:val="585858"/>
        </w:rPr>
        <w:t>to</w:t>
      </w:r>
      <w:r>
        <w:rPr>
          <w:color w:val="585858"/>
          <w:spacing w:val="-2"/>
        </w:rPr>
        <w:t xml:space="preserve"> </w:t>
      </w:r>
      <w:r>
        <w:rPr>
          <w:color w:val="585858"/>
        </w:rPr>
        <w:t>the</w:t>
      </w:r>
      <w:r>
        <w:rPr>
          <w:color w:val="585858"/>
          <w:spacing w:val="-7"/>
        </w:rPr>
        <w:t xml:space="preserve"> </w:t>
      </w:r>
      <w:r>
        <w:rPr>
          <w:color w:val="585858"/>
        </w:rPr>
        <w:t>smaller impact</w:t>
      </w:r>
      <w:r>
        <w:rPr>
          <w:color w:val="585858"/>
          <w:spacing w:val="-4"/>
        </w:rPr>
        <w:t xml:space="preserve"> </w:t>
      </w:r>
      <w:r>
        <w:rPr>
          <w:color w:val="585858"/>
        </w:rPr>
        <w:t>footprint of</w:t>
      </w:r>
      <w:r>
        <w:rPr>
          <w:color w:val="585858"/>
          <w:spacing w:val="-4"/>
        </w:rPr>
        <w:t xml:space="preserve"> </w:t>
      </w:r>
      <w:r>
        <w:rPr>
          <w:color w:val="585858"/>
        </w:rPr>
        <w:t>anchoring</w:t>
      </w:r>
      <w:r>
        <w:rPr>
          <w:color w:val="585858"/>
          <w:spacing w:val="-2"/>
        </w:rPr>
        <w:t xml:space="preserve"> </w:t>
      </w:r>
      <w:r>
        <w:rPr>
          <w:color w:val="585858"/>
        </w:rPr>
        <w:t>and</w:t>
      </w:r>
      <w:r>
        <w:rPr>
          <w:color w:val="585858"/>
          <w:spacing w:val="-2"/>
        </w:rPr>
        <w:t xml:space="preserve"> </w:t>
      </w:r>
      <w:r>
        <w:rPr>
          <w:color w:val="585858"/>
        </w:rPr>
        <w:t>the current path of the grapnel run being proximal to geophysical anomalies in the offshore section of the study area. The</w:t>
      </w:r>
      <w:r>
        <w:rPr>
          <w:color w:val="585858"/>
          <w:spacing w:val="-1"/>
        </w:rPr>
        <w:t xml:space="preserve"> </w:t>
      </w:r>
      <w:r>
        <w:rPr>
          <w:color w:val="585858"/>
        </w:rPr>
        <w:t>impact</w:t>
      </w:r>
      <w:r>
        <w:rPr>
          <w:color w:val="585858"/>
          <w:spacing w:val="-3"/>
        </w:rPr>
        <w:t xml:space="preserve"> </w:t>
      </w:r>
      <w:r>
        <w:rPr>
          <w:color w:val="585858"/>
        </w:rPr>
        <w:t>ratings</w:t>
      </w:r>
      <w:r>
        <w:rPr>
          <w:color w:val="585858"/>
          <w:spacing w:val="-5"/>
        </w:rPr>
        <w:t xml:space="preserve"> </w:t>
      </w:r>
      <w:r>
        <w:rPr>
          <w:color w:val="585858"/>
        </w:rPr>
        <w:t>for the</w:t>
      </w:r>
      <w:r>
        <w:rPr>
          <w:color w:val="585858"/>
          <w:spacing w:val="-6"/>
        </w:rPr>
        <w:t xml:space="preserve"> </w:t>
      </w:r>
      <w:r>
        <w:rPr>
          <w:color w:val="585858"/>
        </w:rPr>
        <w:t>offshore,</w:t>
      </w:r>
      <w:r>
        <w:rPr>
          <w:color w:val="585858"/>
          <w:spacing w:val="-3"/>
        </w:rPr>
        <w:t xml:space="preserve"> </w:t>
      </w:r>
      <w:r>
        <w:rPr>
          <w:color w:val="585858"/>
        </w:rPr>
        <w:t>and</w:t>
      </w:r>
      <w:r>
        <w:rPr>
          <w:color w:val="585858"/>
          <w:spacing w:val="-1"/>
        </w:rPr>
        <w:t xml:space="preserve"> </w:t>
      </w:r>
      <w:r>
        <w:rPr>
          <w:color w:val="585858"/>
        </w:rPr>
        <w:t>Victorian</w:t>
      </w:r>
      <w:r>
        <w:rPr>
          <w:color w:val="585858"/>
          <w:spacing w:val="-6"/>
        </w:rPr>
        <w:t xml:space="preserve"> </w:t>
      </w:r>
      <w:r>
        <w:rPr>
          <w:color w:val="585858"/>
        </w:rPr>
        <w:t>and</w:t>
      </w:r>
      <w:r>
        <w:rPr>
          <w:color w:val="585858"/>
          <w:spacing w:val="-1"/>
        </w:rPr>
        <w:t xml:space="preserve"> </w:t>
      </w:r>
      <w:r>
        <w:rPr>
          <w:color w:val="585858"/>
        </w:rPr>
        <w:t>Tasmanian</w:t>
      </w:r>
      <w:r>
        <w:rPr>
          <w:color w:val="585858"/>
          <w:spacing w:val="-1"/>
        </w:rPr>
        <w:t xml:space="preserve"> </w:t>
      </w:r>
      <w:r>
        <w:rPr>
          <w:color w:val="585858"/>
        </w:rPr>
        <w:t>nearshore</w:t>
      </w:r>
      <w:r>
        <w:rPr>
          <w:color w:val="585858"/>
          <w:spacing w:val="-1"/>
        </w:rPr>
        <w:t xml:space="preserve"> </w:t>
      </w:r>
      <w:r>
        <w:rPr>
          <w:color w:val="585858"/>
        </w:rPr>
        <w:t>sections of</w:t>
      </w:r>
      <w:r>
        <w:rPr>
          <w:color w:val="585858"/>
          <w:spacing w:val="-3"/>
        </w:rPr>
        <w:t xml:space="preserve"> </w:t>
      </w:r>
      <w:r>
        <w:rPr>
          <w:color w:val="585858"/>
        </w:rPr>
        <w:t>the</w:t>
      </w:r>
      <w:r>
        <w:rPr>
          <w:color w:val="585858"/>
          <w:spacing w:val="-1"/>
        </w:rPr>
        <w:t xml:space="preserve"> </w:t>
      </w:r>
      <w:r>
        <w:rPr>
          <w:color w:val="585858"/>
        </w:rPr>
        <w:t>study</w:t>
      </w:r>
      <w:r>
        <w:rPr>
          <w:color w:val="585858"/>
          <w:spacing w:val="-4"/>
        </w:rPr>
        <w:t xml:space="preserve"> </w:t>
      </w:r>
      <w:r>
        <w:rPr>
          <w:color w:val="585858"/>
        </w:rPr>
        <w:t xml:space="preserve">area are summarised in </w:t>
      </w:r>
      <w:hyperlink w:anchor="_bookmark33" w:history="1">
        <w:r>
          <w:rPr>
            <w:color w:val="585858"/>
          </w:rPr>
          <w:t>Table 4-15,</w:t>
        </w:r>
      </w:hyperlink>
      <w:r>
        <w:rPr>
          <w:color w:val="585858"/>
        </w:rPr>
        <w:t xml:space="preserve"> </w:t>
      </w:r>
      <w:hyperlink w:anchor="_bookmark34" w:history="1">
        <w:r>
          <w:rPr>
            <w:color w:val="585858"/>
          </w:rPr>
          <w:t>Table 4-16</w:t>
        </w:r>
      </w:hyperlink>
      <w:r>
        <w:rPr>
          <w:color w:val="585858"/>
        </w:rPr>
        <w:t xml:space="preserve"> and </w:t>
      </w:r>
      <w:hyperlink w:anchor="_bookmark35" w:history="1">
        <w:r>
          <w:rPr>
            <w:color w:val="585858"/>
          </w:rPr>
          <w:t>Table 4-17.</w:t>
        </w:r>
      </w:hyperlink>
    </w:p>
    <w:p w14:paraId="6FB3FCFD" w14:textId="77777777" w:rsidR="00DC682C" w:rsidRDefault="00DC682C">
      <w:pPr>
        <w:spacing w:line="360" w:lineRule="auto"/>
        <w:sectPr w:rsidR="00DC682C">
          <w:pgSz w:w="11910" w:h="16840"/>
          <w:pgMar w:top="1640" w:right="1020" w:bottom="820" w:left="1020" w:header="467" w:footer="636" w:gutter="0"/>
          <w:cols w:space="720"/>
        </w:sectPr>
      </w:pPr>
    </w:p>
    <w:p w14:paraId="66FD5AFD" w14:textId="77777777" w:rsidR="00DC682C" w:rsidRDefault="00B64C60">
      <w:pPr>
        <w:pStyle w:val="BodyText"/>
        <w:ind w:left="12940"/>
      </w:pPr>
      <w:r>
        <w:rPr>
          <w:noProof/>
        </w:rPr>
        <w:lastRenderedPageBreak/>
        <w:drawing>
          <wp:anchor distT="0" distB="0" distL="0" distR="0" simplePos="0" relativeHeight="15948800" behindDoc="0" locked="0" layoutInCell="1" allowOverlap="1" wp14:anchorId="738F6EFE" wp14:editId="60A1FD1C">
            <wp:simplePos x="0" y="0"/>
            <wp:positionH relativeFrom="page">
              <wp:posOffset>0</wp:posOffset>
            </wp:positionH>
            <wp:positionV relativeFrom="page">
              <wp:posOffset>7387341</wp:posOffset>
            </wp:positionV>
            <wp:extent cx="10692384" cy="174746"/>
            <wp:effectExtent l="0" t="0" r="0" b="0"/>
            <wp:wrapNone/>
            <wp:docPr id="1037" name="Image 10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7" name="Image 1037"/>
                    <pic:cNvPicPr/>
                  </pic:nvPicPr>
                  <pic:blipFill>
                    <a:blip r:embed="rId68" cstate="print"/>
                    <a:stretch>
                      <a:fillRect/>
                    </a:stretch>
                  </pic:blipFill>
                  <pic:spPr>
                    <a:xfrm>
                      <a:off x="0" y="0"/>
                      <a:ext cx="10692384" cy="174746"/>
                    </a:xfrm>
                    <a:prstGeom prst="rect">
                      <a:avLst/>
                    </a:prstGeom>
                  </pic:spPr>
                </pic:pic>
              </a:graphicData>
            </a:graphic>
          </wp:anchor>
        </w:drawing>
      </w:r>
      <w:r>
        <w:rPr>
          <w:noProof/>
        </w:rPr>
        <w:drawing>
          <wp:inline distT="0" distB="0" distL="0" distR="0" wp14:anchorId="4177F84F" wp14:editId="327DC013">
            <wp:extent cx="1118712" cy="335279"/>
            <wp:effectExtent l="0" t="0" r="0" b="0"/>
            <wp:docPr id="1038" name="Image 10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8" name="Image 1038"/>
                    <pic:cNvPicPr/>
                  </pic:nvPicPr>
                  <pic:blipFill>
                    <a:blip r:embed="rId64" cstate="print"/>
                    <a:stretch>
                      <a:fillRect/>
                    </a:stretch>
                  </pic:blipFill>
                  <pic:spPr>
                    <a:xfrm>
                      <a:off x="0" y="0"/>
                      <a:ext cx="1118712" cy="335279"/>
                    </a:xfrm>
                    <a:prstGeom prst="rect">
                      <a:avLst/>
                    </a:prstGeom>
                  </pic:spPr>
                </pic:pic>
              </a:graphicData>
            </a:graphic>
          </wp:inline>
        </w:drawing>
      </w:r>
    </w:p>
    <w:p w14:paraId="2098771A" w14:textId="77777777" w:rsidR="00DC682C" w:rsidRDefault="00DC682C">
      <w:pPr>
        <w:pStyle w:val="BodyText"/>
      </w:pPr>
    </w:p>
    <w:p w14:paraId="141DD619" w14:textId="77777777" w:rsidR="00DC682C" w:rsidRDefault="00DC682C">
      <w:pPr>
        <w:pStyle w:val="BodyText"/>
      </w:pPr>
    </w:p>
    <w:p w14:paraId="57AB32A8" w14:textId="77777777" w:rsidR="00DC682C" w:rsidRDefault="00B64C60">
      <w:pPr>
        <w:pStyle w:val="BodyText"/>
        <w:spacing w:before="18"/>
      </w:pPr>
      <w:r>
        <w:rPr>
          <w:noProof/>
        </w:rPr>
        <w:drawing>
          <wp:anchor distT="0" distB="0" distL="0" distR="0" simplePos="0" relativeHeight="487807488" behindDoc="1" locked="0" layoutInCell="1" allowOverlap="1" wp14:anchorId="1D3E566C" wp14:editId="7B862594">
            <wp:simplePos x="0" y="0"/>
            <wp:positionH relativeFrom="page">
              <wp:posOffset>713231</wp:posOffset>
            </wp:positionH>
            <wp:positionV relativeFrom="paragraph">
              <wp:posOffset>172744</wp:posOffset>
            </wp:positionV>
            <wp:extent cx="7004303" cy="137160"/>
            <wp:effectExtent l="0" t="0" r="0" b="0"/>
            <wp:wrapTopAndBottom/>
            <wp:docPr id="1039" name="Image 10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9" name="Image 1039"/>
                    <pic:cNvPicPr/>
                  </pic:nvPicPr>
                  <pic:blipFill>
                    <a:blip r:embed="rId94" cstate="print"/>
                    <a:stretch>
                      <a:fillRect/>
                    </a:stretch>
                  </pic:blipFill>
                  <pic:spPr>
                    <a:xfrm>
                      <a:off x="0" y="0"/>
                      <a:ext cx="7004303" cy="137160"/>
                    </a:xfrm>
                    <a:prstGeom prst="rect">
                      <a:avLst/>
                    </a:prstGeom>
                  </pic:spPr>
                </pic:pic>
              </a:graphicData>
            </a:graphic>
          </wp:anchor>
        </w:drawing>
      </w:r>
    </w:p>
    <w:p w14:paraId="5DC32C00" w14:textId="77777777" w:rsidR="00DC682C" w:rsidRDefault="00DC682C">
      <w:pPr>
        <w:pStyle w:val="BodyText"/>
        <w:spacing w:before="2"/>
        <w:rPr>
          <w:sz w:val="9"/>
        </w:rPr>
      </w:pPr>
    </w:p>
    <w:tbl>
      <w:tblPr>
        <w:tblW w:w="0" w:type="auto"/>
        <w:tblInd w:w="120" w:type="dxa"/>
        <w:tblLayout w:type="fixed"/>
        <w:tblCellMar>
          <w:left w:w="0" w:type="dxa"/>
          <w:right w:w="0" w:type="dxa"/>
        </w:tblCellMar>
        <w:tblLook w:val="01E0" w:firstRow="1" w:lastRow="1" w:firstColumn="1" w:lastColumn="1" w:noHBand="0" w:noVBand="0"/>
      </w:tblPr>
      <w:tblGrid>
        <w:gridCol w:w="3287"/>
        <w:gridCol w:w="1153"/>
        <w:gridCol w:w="1242"/>
        <w:gridCol w:w="1100"/>
        <w:gridCol w:w="1262"/>
        <w:gridCol w:w="6528"/>
      </w:tblGrid>
      <w:tr w:rsidR="00DC682C" w14:paraId="5E8FF8A4" w14:textId="77777777">
        <w:trPr>
          <w:trHeight w:val="681"/>
        </w:trPr>
        <w:tc>
          <w:tcPr>
            <w:tcW w:w="3287" w:type="dxa"/>
            <w:shd w:val="clear" w:color="auto" w:fill="133149"/>
          </w:tcPr>
          <w:p w14:paraId="237BD518" w14:textId="77777777" w:rsidR="00DC682C" w:rsidRDefault="00B64C60">
            <w:pPr>
              <w:pStyle w:val="TableParagraph"/>
              <w:spacing w:before="133"/>
              <w:rPr>
                <w:b/>
                <w:sz w:val="18"/>
              </w:rPr>
            </w:pPr>
            <w:bookmarkStart w:id="52" w:name="_bookmark33"/>
            <w:bookmarkEnd w:id="52"/>
            <w:r>
              <w:rPr>
                <w:b/>
                <w:color w:val="FFFFFF"/>
                <w:sz w:val="18"/>
              </w:rPr>
              <w:t>Site</w:t>
            </w:r>
            <w:r>
              <w:rPr>
                <w:b/>
                <w:color w:val="FFFFFF"/>
                <w:spacing w:val="1"/>
                <w:sz w:val="18"/>
              </w:rPr>
              <w:t xml:space="preserve"> </w:t>
            </w:r>
            <w:r>
              <w:rPr>
                <w:b/>
                <w:color w:val="FFFFFF"/>
                <w:spacing w:val="-4"/>
                <w:sz w:val="18"/>
              </w:rPr>
              <w:t>type</w:t>
            </w:r>
          </w:p>
        </w:tc>
        <w:tc>
          <w:tcPr>
            <w:tcW w:w="1153" w:type="dxa"/>
            <w:shd w:val="clear" w:color="auto" w:fill="133149"/>
          </w:tcPr>
          <w:p w14:paraId="60AAAC12" w14:textId="77777777" w:rsidR="00DC682C" w:rsidRDefault="00B64C60">
            <w:pPr>
              <w:pStyle w:val="TableParagraph"/>
              <w:spacing w:before="133"/>
              <w:ind w:left="111"/>
              <w:rPr>
                <w:b/>
                <w:sz w:val="18"/>
              </w:rPr>
            </w:pPr>
            <w:r>
              <w:rPr>
                <w:b/>
                <w:color w:val="FFFFFF"/>
                <w:spacing w:val="-2"/>
                <w:sz w:val="18"/>
              </w:rPr>
              <w:t>Sensitivity</w:t>
            </w:r>
          </w:p>
        </w:tc>
        <w:tc>
          <w:tcPr>
            <w:tcW w:w="1242" w:type="dxa"/>
            <w:shd w:val="clear" w:color="auto" w:fill="133149"/>
          </w:tcPr>
          <w:p w14:paraId="0E980AC7" w14:textId="77777777" w:rsidR="00DC682C" w:rsidRDefault="00B64C60">
            <w:pPr>
              <w:pStyle w:val="TableParagraph"/>
              <w:spacing w:before="133"/>
              <w:ind w:left="134"/>
              <w:rPr>
                <w:b/>
                <w:sz w:val="18"/>
              </w:rPr>
            </w:pPr>
            <w:r>
              <w:rPr>
                <w:b/>
                <w:color w:val="FFFFFF"/>
                <w:spacing w:val="-2"/>
                <w:sz w:val="18"/>
              </w:rPr>
              <w:t>Impact magnitude</w:t>
            </w:r>
          </w:p>
        </w:tc>
        <w:tc>
          <w:tcPr>
            <w:tcW w:w="1100" w:type="dxa"/>
            <w:shd w:val="clear" w:color="auto" w:fill="133149"/>
          </w:tcPr>
          <w:p w14:paraId="79E23EC5" w14:textId="77777777" w:rsidR="00DC682C" w:rsidRDefault="00B64C60">
            <w:pPr>
              <w:pStyle w:val="TableParagraph"/>
              <w:spacing w:before="133"/>
              <w:ind w:left="193" w:right="318"/>
              <w:rPr>
                <w:b/>
                <w:sz w:val="18"/>
              </w:rPr>
            </w:pPr>
            <w:r>
              <w:rPr>
                <w:b/>
                <w:color w:val="FFFFFF"/>
                <w:spacing w:val="-2"/>
                <w:sz w:val="18"/>
              </w:rPr>
              <w:t>Impact level</w:t>
            </w:r>
          </w:p>
        </w:tc>
        <w:tc>
          <w:tcPr>
            <w:tcW w:w="1262" w:type="dxa"/>
            <w:shd w:val="clear" w:color="auto" w:fill="133149"/>
          </w:tcPr>
          <w:p w14:paraId="778EFA88" w14:textId="77777777" w:rsidR="00DC682C" w:rsidRDefault="00B64C60">
            <w:pPr>
              <w:pStyle w:val="TableParagraph"/>
              <w:spacing w:before="133"/>
              <w:ind w:left="144"/>
              <w:rPr>
                <w:b/>
                <w:sz w:val="18"/>
              </w:rPr>
            </w:pPr>
            <w:r>
              <w:rPr>
                <w:b/>
                <w:color w:val="FFFFFF"/>
                <w:spacing w:val="-2"/>
                <w:sz w:val="18"/>
              </w:rPr>
              <w:t>Impact probability</w:t>
            </w:r>
          </w:p>
        </w:tc>
        <w:tc>
          <w:tcPr>
            <w:tcW w:w="6528" w:type="dxa"/>
            <w:shd w:val="clear" w:color="auto" w:fill="133149"/>
          </w:tcPr>
          <w:p w14:paraId="432E340F" w14:textId="77777777" w:rsidR="00DC682C" w:rsidRDefault="00B64C60">
            <w:pPr>
              <w:pStyle w:val="TableParagraph"/>
              <w:spacing w:before="133"/>
              <w:ind w:left="192"/>
              <w:rPr>
                <w:b/>
                <w:sz w:val="18"/>
              </w:rPr>
            </w:pPr>
            <w:r>
              <w:rPr>
                <w:b/>
                <w:color w:val="FFFFFF"/>
                <w:sz w:val="18"/>
              </w:rPr>
              <w:t>Mitigation</w:t>
            </w:r>
            <w:r>
              <w:rPr>
                <w:b/>
                <w:color w:val="FFFFFF"/>
                <w:spacing w:val="-7"/>
                <w:sz w:val="18"/>
              </w:rPr>
              <w:t xml:space="preserve"> </w:t>
            </w:r>
            <w:r>
              <w:rPr>
                <w:b/>
                <w:color w:val="FFFFFF"/>
                <w:spacing w:val="-2"/>
                <w:sz w:val="18"/>
              </w:rPr>
              <w:t>measures</w:t>
            </w:r>
          </w:p>
        </w:tc>
      </w:tr>
      <w:tr w:rsidR="00DC682C" w14:paraId="5C1DE93E" w14:textId="77777777">
        <w:trPr>
          <w:trHeight w:val="436"/>
        </w:trPr>
        <w:tc>
          <w:tcPr>
            <w:tcW w:w="3287" w:type="dxa"/>
            <w:shd w:val="clear" w:color="auto" w:fill="808080"/>
          </w:tcPr>
          <w:p w14:paraId="54429992" w14:textId="77777777" w:rsidR="00DC682C" w:rsidRDefault="00B64C60">
            <w:pPr>
              <w:pStyle w:val="TableParagraph"/>
              <w:rPr>
                <w:b/>
                <w:i/>
                <w:sz w:val="18"/>
              </w:rPr>
            </w:pPr>
            <w:r>
              <w:rPr>
                <w:b/>
                <w:i/>
                <w:color w:val="FFFFFF"/>
                <w:spacing w:val="-2"/>
                <w:sz w:val="18"/>
              </w:rPr>
              <w:t>Offshore</w:t>
            </w:r>
          </w:p>
        </w:tc>
        <w:tc>
          <w:tcPr>
            <w:tcW w:w="1153" w:type="dxa"/>
            <w:shd w:val="clear" w:color="auto" w:fill="808080"/>
          </w:tcPr>
          <w:p w14:paraId="1A0A68C2" w14:textId="77777777" w:rsidR="00DC682C" w:rsidRDefault="00DC682C">
            <w:pPr>
              <w:pStyle w:val="TableParagraph"/>
              <w:spacing w:before="0"/>
              <w:ind w:left="0"/>
              <w:rPr>
                <w:rFonts w:ascii="Times New Roman"/>
                <w:sz w:val="18"/>
              </w:rPr>
            </w:pPr>
          </w:p>
        </w:tc>
        <w:tc>
          <w:tcPr>
            <w:tcW w:w="1242" w:type="dxa"/>
            <w:shd w:val="clear" w:color="auto" w:fill="808080"/>
          </w:tcPr>
          <w:p w14:paraId="1C61917A" w14:textId="77777777" w:rsidR="00DC682C" w:rsidRDefault="00DC682C">
            <w:pPr>
              <w:pStyle w:val="TableParagraph"/>
              <w:spacing w:before="0"/>
              <w:ind w:left="0"/>
              <w:rPr>
                <w:rFonts w:ascii="Times New Roman"/>
                <w:sz w:val="18"/>
              </w:rPr>
            </w:pPr>
          </w:p>
        </w:tc>
        <w:tc>
          <w:tcPr>
            <w:tcW w:w="1100" w:type="dxa"/>
            <w:shd w:val="clear" w:color="auto" w:fill="808080"/>
          </w:tcPr>
          <w:p w14:paraId="6616B53B" w14:textId="77777777" w:rsidR="00DC682C" w:rsidRDefault="00DC682C">
            <w:pPr>
              <w:pStyle w:val="TableParagraph"/>
              <w:spacing w:before="0"/>
              <w:ind w:left="0"/>
              <w:rPr>
                <w:rFonts w:ascii="Times New Roman"/>
                <w:sz w:val="18"/>
              </w:rPr>
            </w:pPr>
          </w:p>
        </w:tc>
        <w:tc>
          <w:tcPr>
            <w:tcW w:w="1262" w:type="dxa"/>
            <w:shd w:val="clear" w:color="auto" w:fill="808080"/>
          </w:tcPr>
          <w:p w14:paraId="10339651" w14:textId="77777777" w:rsidR="00DC682C" w:rsidRDefault="00DC682C">
            <w:pPr>
              <w:pStyle w:val="TableParagraph"/>
              <w:spacing w:before="0"/>
              <w:ind w:left="0"/>
              <w:rPr>
                <w:rFonts w:ascii="Times New Roman"/>
                <w:sz w:val="18"/>
              </w:rPr>
            </w:pPr>
          </w:p>
        </w:tc>
        <w:tc>
          <w:tcPr>
            <w:tcW w:w="6528" w:type="dxa"/>
            <w:shd w:val="clear" w:color="auto" w:fill="808080"/>
          </w:tcPr>
          <w:p w14:paraId="261A5AE6" w14:textId="77777777" w:rsidR="00DC682C" w:rsidRDefault="00DC682C">
            <w:pPr>
              <w:pStyle w:val="TableParagraph"/>
              <w:spacing w:before="0"/>
              <w:ind w:left="0"/>
              <w:rPr>
                <w:rFonts w:ascii="Times New Roman"/>
                <w:sz w:val="18"/>
              </w:rPr>
            </w:pPr>
          </w:p>
        </w:tc>
      </w:tr>
      <w:tr w:rsidR="00DC682C" w14:paraId="2B180FDB" w14:textId="77777777">
        <w:trPr>
          <w:trHeight w:val="633"/>
        </w:trPr>
        <w:tc>
          <w:tcPr>
            <w:tcW w:w="3287" w:type="dxa"/>
          </w:tcPr>
          <w:p w14:paraId="0289D881" w14:textId="77777777" w:rsidR="00DC682C" w:rsidRDefault="00B64C60">
            <w:pPr>
              <w:pStyle w:val="TableParagraph"/>
              <w:rPr>
                <w:sz w:val="18"/>
              </w:rPr>
            </w:pPr>
            <w:r>
              <w:rPr>
                <w:color w:val="5F5F5F"/>
                <w:sz w:val="18"/>
              </w:rPr>
              <w:t>Potential</w:t>
            </w:r>
            <w:r>
              <w:rPr>
                <w:color w:val="5F5F5F"/>
                <w:spacing w:val="-3"/>
                <w:sz w:val="18"/>
              </w:rPr>
              <w:t xml:space="preserve"> </w:t>
            </w:r>
            <w:r>
              <w:rPr>
                <w:color w:val="5F5F5F"/>
                <w:spacing w:val="-2"/>
                <w:sz w:val="18"/>
              </w:rPr>
              <w:t>shipwreck</w:t>
            </w:r>
          </w:p>
        </w:tc>
        <w:tc>
          <w:tcPr>
            <w:tcW w:w="1153" w:type="dxa"/>
          </w:tcPr>
          <w:p w14:paraId="7D436C54" w14:textId="77777777" w:rsidR="00DC682C" w:rsidRDefault="00B64C60">
            <w:pPr>
              <w:pStyle w:val="TableParagraph"/>
              <w:ind w:left="111" w:right="25"/>
              <w:rPr>
                <w:sz w:val="18"/>
              </w:rPr>
            </w:pPr>
            <w:r>
              <w:rPr>
                <w:color w:val="5F5F5F"/>
                <w:spacing w:val="-4"/>
                <w:sz w:val="18"/>
              </w:rPr>
              <w:t xml:space="preserve">Very </w:t>
            </w:r>
            <w:r>
              <w:rPr>
                <w:color w:val="5F5F5F"/>
                <w:spacing w:val="-2"/>
                <w:sz w:val="18"/>
              </w:rPr>
              <w:t>sensitive</w:t>
            </w:r>
          </w:p>
        </w:tc>
        <w:tc>
          <w:tcPr>
            <w:tcW w:w="1242" w:type="dxa"/>
          </w:tcPr>
          <w:p w14:paraId="1E9FDDD0" w14:textId="77777777" w:rsidR="00DC682C" w:rsidRDefault="00B64C60">
            <w:pPr>
              <w:pStyle w:val="TableParagraph"/>
              <w:ind w:left="134"/>
              <w:rPr>
                <w:sz w:val="18"/>
              </w:rPr>
            </w:pPr>
            <w:r>
              <w:rPr>
                <w:color w:val="5F5F5F"/>
                <w:spacing w:val="-2"/>
                <w:sz w:val="18"/>
              </w:rPr>
              <w:t>Moderate</w:t>
            </w:r>
          </w:p>
        </w:tc>
        <w:tc>
          <w:tcPr>
            <w:tcW w:w="1100" w:type="dxa"/>
          </w:tcPr>
          <w:p w14:paraId="760D3260" w14:textId="77777777" w:rsidR="00DC682C" w:rsidRDefault="00B64C60">
            <w:pPr>
              <w:pStyle w:val="TableParagraph"/>
              <w:ind w:left="63" w:right="13"/>
              <w:jc w:val="center"/>
              <w:rPr>
                <w:sz w:val="18"/>
              </w:rPr>
            </w:pPr>
            <w:r>
              <w:rPr>
                <w:color w:val="5F5F5F"/>
                <w:spacing w:val="-2"/>
                <w:sz w:val="18"/>
              </w:rPr>
              <w:t>Moderate</w:t>
            </w:r>
          </w:p>
        </w:tc>
        <w:tc>
          <w:tcPr>
            <w:tcW w:w="1262" w:type="dxa"/>
          </w:tcPr>
          <w:p w14:paraId="73528774" w14:textId="77777777" w:rsidR="00DC682C" w:rsidRDefault="00B64C60">
            <w:pPr>
              <w:pStyle w:val="TableParagraph"/>
              <w:ind w:left="144"/>
              <w:rPr>
                <w:sz w:val="18"/>
              </w:rPr>
            </w:pPr>
            <w:r>
              <w:rPr>
                <w:color w:val="5F5F5F"/>
                <w:spacing w:val="-2"/>
                <w:sz w:val="18"/>
              </w:rPr>
              <w:t>Almost impossible</w:t>
            </w:r>
          </w:p>
        </w:tc>
        <w:tc>
          <w:tcPr>
            <w:tcW w:w="6528" w:type="dxa"/>
          </w:tcPr>
          <w:p w14:paraId="402373A3" w14:textId="77777777" w:rsidR="00DC682C" w:rsidRDefault="00B64C60">
            <w:pPr>
              <w:pStyle w:val="TableParagraph"/>
              <w:ind w:left="192"/>
              <w:rPr>
                <w:sz w:val="18"/>
              </w:rPr>
            </w:pPr>
            <w:r>
              <w:rPr>
                <w:color w:val="5F5F5F"/>
                <w:sz w:val="18"/>
              </w:rPr>
              <w:t>Develop</w:t>
            </w:r>
            <w:r>
              <w:rPr>
                <w:color w:val="5F5F5F"/>
                <w:spacing w:val="-1"/>
                <w:sz w:val="18"/>
              </w:rPr>
              <w:t xml:space="preserve"> </w:t>
            </w:r>
            <w:r>
              <w:rPr>
                <w:color w:val="5F5F5F"/>
                <w:sz w:val="18"/>
              </w:rPr>
              <w:t>and</w:t>
            </w:r>
            <w:r>
              <w:rPr>
                <w:color w:val="5F5F5F"/>
                <w:spacing w:val="-5"/>
                <w:sz w:val="18"/>
              </w:rPr>
              <w:t xml:space="preserve"> </w:t>
            </w:r>
            <w:r>
              <w:rPr>
                <w:color w:val="5F5F5F"/>
                <w:sz w:val="18"/>
              </w:rPr>
              <w:t>implement</w:t>
            </w:r>
            <w:r>
              <w:rPr>
                <w:color w:val="5F5F5F"/>
                <w:spacing w:val="-3"/>
                <w:sz w:val="18"/>
              </w:rPr>
              <w:t xml:space="preserve"> </w:t>
            </w:r>
            <w:r>
              <w:rPr>
                <w:color w:val="5F5F5F"/>
                <w:sz w:val="18"/>
              </w:rPr>
              <w:t>a</w:t>
            </w:r>
            <w:r>
              <w:rPr>
                <w:color w:val="5F5F5F"/>
                <w:spacing w:val="-1"/>
                <w:sz w:val="18"/>
              </w:rPr>
              <w:t xml:space="preserve"> </w:t>
            </w:r>
            <w:r>
              <w:rPr>
                <w:color w:val="5F5F5F"/>
                <w:sz w:val="18"/>
              </w:rPr>
              <w:t>UCHMP</w:t>
            </w:r>
            <w:r>
              <w:rPr>
                <w:color w:val="5F5F5F"/>
                <w:spacing w:val="-6"/>
                <w:sz w:val="18"/>
              </w:rPr>
              <w:t xml:space="preserve"> </w:t>
            </w:r>
            <w:r>
              <w:rPr>
                <w:color w:val="5F5F5F"/>
                <w:sz w:val="18"/>
              </w:rPr>
              <w:t>(EPR</w:t>
            </w:r>
            <w:r>
              <w:rPr>
                <w:color w:val="5F5F5F"/>
                <w:spacing w:val="-8"/>
                <w:sz w:val="18"/>
              </w:rPr>
              <w:t xml:space="preserve"> </w:t>
            </w:r>
            <w:r>
              <w:rPr>
                <w:color w:val="5F5F5F"/>
                <w:spacing w:val="-2"/>
                <w:sz w:val="18"/>
              </w:rPr>
              <w:t>UCH04)</w:t>
            </w:r>
          </w:p>
        </w:tc>
      </w:tr>
      <w:tr w:rsidR="00DC682C" w14:paraId="1DB7DCB6" w14:textId="77777777">
        <w:trPr>
          <w:trHeight w:val="643"/>
        </w:trPr>
        <w:tc>
          <w:tcPr>
            <w:tcW w:w="3287" w:type="dxa"/>
            <w:shd w:val="clear" w:color="auto" w:fill="D3E6F4"/>
          </w:tcPr>
          <w:p w14:paraId="5524FDA7" w14:textId="77777777" w:rsidR="00DC682C" w:rsidRDefault="00B64C60">
            <w:pPr>
              <w:pStyle w:val="TableParagraph"/>
              <w:spacing w:before="114"/>
              <w:rPr>
                <w:sz w:val="18"/>
              </w:rPr>
            </w:pPr>
            <w:r>
              <w:rPr>
                <w:color w:val="5F5F5F"/>
                <w:sz w:val="18"/>
              </w:rPr>
              <w:t>Potential</w:t>
            </w:r>
            <w:r>
              <w:rPr>
                <w:color w:val="5F5F5F"/>
                <w:spacing w:val="-3"/>
                <w:sz w:val="18"/>
              </w:rPr>
              <w:t xml:space="preserve"> </w:t>
            </w:r>
            <w:r>
              <w:rPr>
                <w:color w:val="5F5F5F"/>
                <w:spacing w:val="-2"/>
                <w:sz w:val="18"/>
              </w:rPr>
              <w:t>discard</w:t>
            </w:r>
          </w:p>
        </w:tc>
        <w:tc>
          <w:tcPr>
            <w:tcW w:w="1153" w:type="dxa"/>
            <w:shd w:val="clear" w:color="auto" w:fill="D3E6F4"/>
          </w:tcPr>
          <w:p w14:paraId="0723D93F" w14:textId="77777777" w:rsidR="00DC682C" w:rsidRDefault="00B64C60">
            <w:pPr>
              <w:pStyle w:val="TableParagraph"/>
              <w:spacing w:before="114"/>
              <w:ind w:left="111"/>
              <w:rPr>
                <w:sz w:val="18"/>
              </w:rPr>
            </w:pPr>
            <w:r>
              <w:rPr>
                <w:color w:val="5F5F5F"/>
                <w:spacing w:val="-2"/>
                <w:sz w:val="18"/>
              </w:rPr>
              <w:t>Sensitive</w:t>
            </w:r>
          </w:p>
        </w:tc>
        <w:tc>
          <w:tcPr>
            <w:tcW w:w="1242" w:type="dxa"/>
            <w:shd w:val="clear" w:color="auto" w:fill="D3E6F4"/>
          </w:tcPr>
          <w:p w14:paraId="0551F6BE" w14:textId="77777777" w:rsidR="00DC682C" w:rsidRDefault="00B64C60">
            <w:pPr>
              <w:pStyle w:val="TableParagraph"/>
              <w:spacing w:before="114"/>
              <w:ind w:left="134"/>
              <w:rPr>
                <w:sz w:val="18"/>
              </w:rPr>
            </w:pPr>
            <w:r>
              <w:rPr>
                <w:color w:val="5F5F5F"/>
                <w:spacing w:val="-2"/>
                <w:sz w:val="18"/>
              </w:rPr>
              <w:t>Minor</w:t>
            </w:r>
          </w:p>
        </w:tc>
        <w:tc>
          <w:tcPr>
            <w:tcW w:w="1100" w:type="dxa"/>
            <w:shd w:val="clear" w:color="auto" w:fill="D3E6F4"/>
          </w:tcPr>
          <w:p w14:paraId="34739AFC" w14:textId="77777777" w:rsidR="00DC682C" w:rsidRDefault="00B64C60">
            <w:pPr>
              <w:pStyle w:val="TableParagraph"/>
              <w:spacing w:before="114"/>
              <w:ind w:left="50" w:right="63"/>
              <w:jc w:val="center"/>
              <w:rPr>
                <w:sz w:val="18"/>
              </w:rPr>
            </w:pPr>
            <w:r>
              <w:rPr>
                <w:color w:val="5F5F5F"/>
                <w:sz w:val="18"/>
              </w:rPr>
              <w:t>Very</w:t>
            </w:r>
            <w:r>
              <w:rPr>
                <w:color w:val="5F5F5F"/>
                <w:spacing w:val="3"/>
                <w:sz w:val="18"/>
              </w:rPr>
              <w:t xml:space="preserve"> </w:t>
            </w:r>
            <w:r>
              <w:rPr>
                <w:color w:val="5F5F5F"/>
                <w:spacing w:val="-5"/>
                <w:sz w:val="18"/>
              </w:rPr>
              <w:t>low</w:t>
            </w:r>
          </w:p>
        </w:tc>
        <w:tc>
          <w:tcPr>
            <w:tcW w:w="1262" w:type="dxa"/>
            <w:shd w:val="clear" w:color="auto" w:fill="D3E6F4"/>
          </w:tcPr>
          <w:p w14:paraId="520D85B8" w14:textId="77777777" w:rsidR="00DC682C" w:rsidRDefault="00B64C60">
            <w:pPr>
              <w:pStyle w:val="TableParagraph"/>
              <w:spacing w:before="114"/>
              <w:ind w:left="144"/>
              <w:rPr>
                <w:sz w:val="18"/>
              </w:rPr>
            </w:pPr>
            <w:r>
              <w:rPr>
                <w:color w:val="5F5F5F"/>
                <w:spacing w:val="-2"/>
                <w:sz w:val="18"/>
              </w:rPr>
              <w:t>Almost impossible</w:t>
            </w:r>
          </w:p>
        </w:tc>
        <w:tc>
          <w:tcPr>
            <w:tcW w:w="6528" w:type="dxa"/>
            <w:shd w:val="clear" w:color="auto" w:fill="D3E6F4"/>
          </w:tcPr>
          <w:p w14:paraId="6BCFCB51" w14:textId="77777777" w:rsidR="00DC682C" w:rsidRDefault="00B64C60">
            <w:pPr>
              <w:pStyle w:val="TableParagraph"/>
              <w:spacing w:before="114"/>
              <w:ind w:left="192"/>
              <w:rPr>
                <w:sz w:val="18"/>
              </w:rPr>
            </w:pPr>
            <w:r>
              <w:rPr>
                <w:color w:val="5F5F5F"/>
                <w:sz w:val="18"/>
              </w:rPr>
              <w:t>Develop</w:t>
            </w:r>
            <w:r>
              <w:rPr>
                <w:color w:val="5F5F5F"/>
                <w:spacing w:val="-1"/>
                <w:sz w:val="18"/>
              </w:rPr>
              <w:t xml:space="preserve"> </w:t>
            </w:r>
            <w:r>
              <w:rPr>
                <w:color w:val="5F5F5F"/>
                <w:sz w:val="18"/>
              </w:rPr>
              <w:t>and</w:t>
            </w:r>
            <w:r>
              <w:rPr>
                <w:color w:val="5F5F5F"/>
                <w:spacing w:val="-5"/>
                <w:sz w:val="18"/>
              </w:rPr>
              <w:t xml:space="preserve"> </w:t>
            </w:r>
            <w:r>
              <w:rPr>
                <w:color w:val="5F5F5F"/>
                <w:sz w:val="18"/>
              </w:rPr>
              <w:t>implement</w:t>
            </w:r>
            <w:r>
              <w:rPr>
                <w:color w:val="5F5F5F"/>
                <w:spacing w:val="-3"/>
                <w:sz w:val="18"/>
              </w:rPr>
              <w:t xml:space="preserve"> </w:t>
            </w:r>
            <w:r>
              <w:rPr>
                <w:color w:val="5F5F5F"/>
                <w:sz w:val="18"/>
              </w:rPr>
              <w:t>a</w:t>
            </w:r>
            <w:r>
              <w:rPr>
                <w:color w:val="5F5F5F"/>
                <w:spacing w:val="-1"/>
                <w:sz w:val="18"/>
              </w:rPr>
              <w:t xml:space="preserve"> </w:t>
            </w:r>
            <w:r>
              <w:rPr>
                <w:color w:val="5F5F5F"/>
                <w:sz w:val="18"/>
              </w:rPr>
              <w:t>UCHMP</w:t>
            </w:r>
            <w:r>
              <w:rPr>
                <w:color w:val="5F5F5F"/>
                <w:spacing w:val="-6"/>
                <w:sz w:val="18"/>
              </w:rPr>
              <w:t xml:space="preserve"> </w:t>
            </w:r>
            <w:r>
              <w:rPr>
                <w:color w:val="5F5F5F"/>
                <w:sz w:val="18"/>
              </w:rPr>
              <w:t>(EPR</w:t>
            </w:r>
            <w:r>
              <w:rPr>
                <w:color w:val="5F5F5F"/>
                <w:spacing w:val="-8"/>
                <w:sz w:val="18"/>
              </w:rPr>
              <w:t xml:space="preserve"> </w:t>
            </w:r>
            <w:r>
              <w:rPr>
                <w:color w:val="5F5F5F"/>
                <w:spacing w:val="-2"/>
                <w:sz w:val="18"/>
              </w:rPr>
              <w:t>UCH04)</w:t>
            </w:r>
          </w:p>
        </w:tc>
      </w:tr>
      <w:tr w:rsidR="00DC682C" w14:paraId="789F16D6" w14:textId="77777777">
        <w:trPr>
          <w:trHeight w:val="527"/>
        </w:trPr>
        <w:tc>
          <w:tcPr>
            <w:tcW w:w="3287" w:type="dxa"/>
          </w:tcPr>
          <w:p w14:paraId="319AF661" w14:textId="77777777" w:rsidR="00DC682C" w:rsidRDefault="00B64C60">
            <w:pPr>
              <w:pStyle w:val="TableParagraph"/>
              <w:spacing w:before="95" w:line="206" w:lineRule="exact"/>
              <w:rPr>
                <w:sz w:val="18"/>
              </w:rPr>
            </w:pPr>
            <w:r>
              <w:rPr>
                <w:color w:val="5F5F5F"/>
                <w:sz w:val="18"/>
              </w:rPr>
              <w:t>Geophysical</w:t>
            </w:r>
            <w:r>
              <w:rPr>
                <w:color w:val="5F5F5F"/>
                <w:spacing w:val="-8"/>
                <w:sz w:val="18"/>
              </w:rPr>
              <w:t xml:space="preserve"> </w:t>
            </w:r>
            <w:r>
              <w:rPr>
                <w:color w:val="5F5F5F"/>
                <w:sz w:val="18"/>
              </w:rPr>
              <w:t>anomalies</w:t>
            </w:r>
            <w:r>
              <w:rPr>
                <w:color w:val="5F5F5F"/>
                <w:spacing w:val="-6"/>
                <w:sz w:val="18"/>
              </w:rPr>
              <w:t xml:space="preserve"> </w:t>
            </w:r>
            <w:r>
              <w:rPr>
                <w:color w:val="5F5F5F"/>
                <w:sz w:val="18"/>
              </w:rPr>
              <w:t>within</w:t>
            </w:r>
            <w:r>
              <w:rPr>
                <w:color w:val="5F5F5F"/>
                <w:spacing w:val="-11"/>
                <w:sz w:val="18"/>
              </w:rPr>
              <w:t xml:space="preserve"> </w:t>
            </w:r>
            <w:r>
              <w:rPr>
                <w:color w:val="5F5F5F"/>
                <w:sz w:val="18"/>
              </w:rPr>
              <w:t>10</w:t>
            </w:r>
            <w:r>
              <w:rPr>
                <w:color w:val="5F5F5F"/>
                <w:spacing w:val="-11"/>
                <w:sz w:val="18"/>
              </w:rPr>
              <w:t xml:space="preserve"> </w:t>
            </w:r>
            <w:r>
              <w:rPr>
                <w:color w:val="5F5F5F"/>
                <w:sz w:val="18"/>
              </w:rPr>
              <w:t>m</w:t>
            </w:r>
            <w:r>
              <w:rPr>
                <w:color w:val="5F5F5F"/>
                <w:spacing w:val="-9"/>
                <w:sz w:val="18"/>
              </w:rPr>
              <w:t xml:space="preserve"> </w:t>
            </w:r>
            <w:r>
              <w:rPr>
                <w:color w:val="5F5F5F"/>
                <w:sz w:val="18"/>
              </w:rPr>
              <w:t>of the project alignment (ID: 25, 39, 44,</w:t>
            </w:r>
          </w:p>
        </w:tc>
        <w:tc>
          <w:tcPr>
            <w:tcW w:w="1153" w:type="dxa"/>
          </w:tcPr>
          <w:p w14:paraId="20EAACEC" w14:textId="77777777" w:rsidR="00DC682C" w:rsidRDefault="00B64C60">
            <w:pPr>
              <w:pStyle w:val="TableParagraph"/>
              <w:spacing w:before="95" w:line="206" w:lineRule="exact"/>
              <w:ind w:left="111" w:right="25"/>
              <w:rPr>
                <w:sz w:val="18"/>
              </w:rPr>
            </w:pPr>
            <w:r>
              <w:rPr>
                <w:color w:val="5F5F5F"/>
                <w:spacing w:val="-4"/>
                <w:sz w:val="18"/>
              </w:rPr>
              <w:t xml:space="preserve">Very </w:t>
            </w:r>
            <w:r>
              <w:rPr>
                <w:color w:val="5F5F5F"/>
                <w:spacing w:val="-2"/>
                <w:sz w:val="18"/>
              </w:rPr>
              <w:t>sensitive</w:t>
            </w:r>
          </w:p>
        </w:tc>
        <w:tc>
          <w:tcPr>
            <w:tcW w:w="1242" w:type="dxa"/>
          </w:tcPr>
          <w:p w14:paraId="65F8B0B9" w14:textId="77777777" w:rsidR="00DC682C" w:rsidRDefault="00B64C60">
            <w:pPr>
              <w:pStyle w:val="TableParagraph"/>
              <w:ind w:left="134"/>
              <w:rPr>
                <w:sz w:val="18"/>
              </w:rPr>
            </w:pPr>
            <w:r>
              <w:rPr>
                <w:color w:val="5F5F5F"/>
                <w:spacing w:val="-2"/>
                <w:sz w:val="18"/>
              </w:rPr>
              <w:t>Moderate</w:t>
            </w:r>
          </w:p>
        </w:tc>
        <w:tc>
          <w:tcPr>
            <w:tcW w:w="1100" w:type="dxa"/>
          </w:tcPr>
          <w:p w14:paraId="10A0A4FE" w14:textId="77777777" w:rsidR="00DC682C" w:rsidRDefault="00B64C60">
            <w:pPr>
              <w:pStyle w:val="TableParagraph"/>
              <w:ind w:left="63" w:right="13"/>
              <w:jc w:val="center"/>
              <w:rPr>
                <w:sz w:val="18"/>
              </w:rPr>
            </w:pPr>
            <w:r>
              <w:rPr>
                <w:color w:val="5F5F5F"/>
                <w:spacing w:val="-2"/>
                <w:sz w:val="18"/>
              </w:rPr>
              <w:t>Moderate</w:t>
            </w:r>
          </w:p>
        </w:tc>
        <w:tc>
          <w:tcPr>
            <w:tcW w:w="1262" w:type="dxa"/>
          </w:tcPr>
          <w:p w14:paraId="7DE65A71" w14:textId="77777777" w:rsidR="00DC682C" w:rsidRDefault="00B64C60">
            <w:pPr>
              <w:pStyle w:val="TableParagraph"/>
              <w:spacing w:before="95" w:line="206" w:lineRule="exact"/>
              <w:ind w:left="144"/>
              <w:rPr>
                <w:sz w:val="18"/>
              </w:rPr>
            </w:pPr>
            <w:r>
              <w:rPr>
                <w:color w:val="5F5F5F"/>
                <w:spacing w:val="-2"/>
                <w:sz w:val="18"/>
              </w:rPr>
              <w:t>Highly improbable</w:t>
            </w:r>
          </w:p>
        </w:tc>
        <w:tc>
          <w:tcPr>
            <w:tcW w:w="6528" w:type="dxa"/>
          </w:tcPr>
          <w:p w14:paraId="0928ADC5" w14:textId="77777777" w:rsidR="00DC682C" w:rsidRDefault="00B64C60">
            <w:pPr>
              <w:pStyle w:val="TableParagraph"/>
              <w:spacing w:before="95" w:line="206" w:lineRule="exact"/>
              <w:ind w:left="192" w:right="192"/>
              <w:rPr>
                <w:sz w:val="18"/>
              </w:rPr>
            </w:pPr>
            <w:r>
              <w:rPr>
                <w:color w:val="5F5F5F"/>
                <w:sz w:val="18"/>
              </w:rPr>
              <w:t>The impact could be</w:t>
            </w:r>
            <w:r>
              <w:rPr>
                <w:color w:val="5F5F5F"/>
                <w:spacing w:val="-5"/>
                <w:sz w:val="18"/>
              </w:rPr>
              <w:t xml:space="preserve"> </w:t>
            </w:r>
            <w:r>
              <w:rPr>
                <w:color w:val="5F5F5F"/>
                <w:sz w:val="18"/>
              </w:rPr>
              <w:t>negated</w:t>
            </w:r>
            <w:r>
              <w:rPr>
                <w:color w:val="5F5F5F"/>
                <w:spacing w:val="-5"/>
                <w:sz w:val="18"/>
              </w:rPr>
              <w:t xml:space="preserve"> </w:t>
            </w:r>
            <w:r>
              <w:rPr>
                <w:color w:val="5F5F5F"/>
                <w:sz w:val="18"/>
              </w:rPr>
              <w:t>by</w:t>
            </w:r>
            <w:r>
              <w:rPr>
                <w:color w:val="5F5F5F"/>
                <w:spacing w:val="-9"/>
                <w:sz w:val="18"/>
              </w:rPr>
              <w:t xml:space="preserve"> </w:t>
            </w:r>
            <w:r>
              <w:rPr>
                <w:color w:val="5F5F5F"/>
                <w:sz w:val="18"/>
              </w:rPr>
              <w:t>realigning</w:t>
            </w:r>
            <w:r>
              <w:rPr>
                <w:color w:val="5F5F5F"/>
                <w:spacing w:val="-5"/>
                <w:sz w:val="18"/>
              </w:rPr>
              <w:t xml:space="preserve"> </w:t>
            </w:r>
            <w:r>
              <w:rPr>
                <w:color w:val="5F5F5F"/>
                <w:sz w:val="18"/>
              </w:rPr>
              <w:t>the</w:t>
            </w:r>
            <w:r>
              <w:rPr>
                <w:color w:val="5F5F5F"/>
                <w:spacing w:val="-5"/>
                <w:sz w:val="18"/>
              </w:rPr>
              <w:t xml:space="preserve"> </w:t>
            </w:r>
            <w:r>
              <w:rPr>
                <w:color w:val="5F5F5F"/>
                <w:sz w:val="18"/>
              </w:rPr>
              <w:t>project</w:t>
            </w:r>
            <w:r>
              <w:rPr>
                <w:color w:val="5F5F5F"/>
                <w:spacing w:val="-2"/>
                <w:sz w:val="18"/>
              </w:rPr>
              <w:t xml:space="preserve"> </w:t>
            </w:r>
            <w:r>
              <w:rPr>
                <w:color w:val="5F5F5F"/>
                <w:sz w:val="18"/>
              </w:rPr>
              <w:t>alignment</w:t>
            </w:r>
            <w:r>
              <w:rPr>
                <w:color w:val="5F5F5F"/>
                <w:spacing w:val="-2"/>
                <w:sz w:val="18"/>
              </w:rPr>
              <w:t xml:space="preserve"> </w:t>
            </w:r>
            <w:r>
              <w:rPr>
                <w:color w:val="5F5F5F"/>
                <w:sz w:val="18"/>
              </w:rPr>
              <w:t>to</w:t>
            </w:r>
            <w:r>
              <w:rPr>
                <w:color w:val="5F5F5F"/>
                <w:spacing w:val="-5"/>
                <w:sz w:val="18"/>
              </w:rPr>
              <w:t xml:space="preserve"> </w:t>
            </w:r>
            <w:r>
              <w:rPr>
                <w:color w:val="5F5F5F"/>
                <w:sz w:val="18"/>
              </w:rPr>
              <w:t>avoid these anomalies. The following buffers are recommended:</w:t>
            </w:r>
          </w:p>
        </w:tc>
      </w:tr>
      <w:tr w:rsidR="00DC682C" w14:paraId="72C5CE32" w14:textId="77777777">
        <w:trPr>
          <w:trHeight w:val="268"/>
        </w:trPr>
        <w:tc>
          <w:tcPr>
            <w:tcW w:w="3287" w:type="dxa"/>
          </w:tcPr>
          <w:p w14:paraId="0A3BF965" w14:textId="77777777" w:rsidR="00DC682C" w:rsidRDefault="00B64C60">
            <w:pPr>
              <w:pStyle w:val="TableParagraph"/>
              <w:spacing w:before="0"/>
              <w:rPr>
                <w:sz w:val="18"/>
              </w:rPr>
            </w:pPr>
            <w:r>
              <w:rPr>
                <w:color w:val="5F5F5F"/>
                <w:sz w:val="18"/>
              </w:rPr>
              <w:t xml:space="preserve">61, </w:t>
            </w:r>
            <w:r>
              <w:rPr>
                <w:color w:val="5F5F5F"/>
                <w:spacing w:val="-5"/>
                <w:sz w:val="18"/>
              </w:rPr>
              <w:t>67)</w:t>
            </w:r>
          </w:p>
        </w:tc>
        <w:tc>
          <w:tcPr>
            <w:tcW w:w="1153" w:type="dxa"/>
          </w:tcPr>
          <w:p w14:paraId="39DB4FAA" w14:textId="77777777" w:rsidR="00DC682C" w:rsidRDefault="00DC682C">
            <w:pPr>
              <w:pStyle w:val="TableParagraph"/>
              <w:spacing w:before="0"/>
              <w:ind w:left="0"/>
              <w:rPr>
                <w:rFonts w:ascii="Times New Roman"/>
                <w:sz w:val="18"/>
              </w:rPr>
            </w:pPr>
          </w:p>
        </w:tc>
        <w:tc>
          <w:tcPr>
            <w:tcW w:w="1242" w:type="dxa"/>
          </w:tcPr>
          <w:p w14:paraId="2D8BFA89" w14:textId="77777777" w:rsidR="00DC682C" w:rsidRDefault="00DC682C">
            <w:pPr>
              <w:pStyle w:val="TableParagraph"/>
              <w:spacing w:before="0"/>
              <w:ind w:left="0"/>
              <w:rPr>
                <w:rFonts w:ascii="Times New Roman"/>
                <w:sz w:val="18"/>
              </w:rPr>
            </w:pPr>
          </w:p>
        </w:tc>
        <w:tc>
          <w:tcPr>
            <w:tcW w:w="1100" w:type="dxa"/>
          </w:tcPr>
          <w:p w14:paraId="6E172213" w14:textId="77777777" w:rsidR="00DC682C" w:rsidRDefault="00DC682C">
            <w:pPr>
              <w:pStyle w:val="TableParagraph"/>
              <w:spacing w:before="0"/>
              <w:ind w:left="0"/>
              <w:rPr>
                <w:rFonts w:ascii="Times New Roman"/>
                <w:sz w:val="18"/>
              </w:rPr>
            </w:pPr>
          </w:p>
        </w:tc>
        <w:tc>
          <w:tcPr>
            <w:tcW w:w="1262" w:type="dxa"/>
          </w:tcPr>
          <w:p w14:paraId="0883179C" w14:textId="77777777" w:rsidR="00DC682C" w:rsidRDefault="00DC682C">
            <w:pPr>
              <w:pStyle w:val="TableParagraph"/>
              <w:spacing w:before="0"/>
              <w:ind w:left="0"/>
              <w:rPr>
                <w:rFonts w:ascii="Times New Roman"/>
                <w:sz w:val="18"/>
              </w:rPr>
            </w:pPr>
          </w:p>
        </w:tc>
        <w:tc>
          <w:tcPr>
            <w:tcW w:w="6528" w:type="dxa"/>
          </w:tcPr>
          <w:p w14:paraId="282D73F2" w14:textId="77777777" w:rsidR="00DC682C" w:rsidRDefault="00B64C60">
            <w:pPr>
              <w:pStyle w:val="TableParagraph"/>
              <w:tabs>
                <w:tab w:val="left" w:pos="552"/>
              </w:tabs>
              <w:spacing w:before="43" w:line="205" w:lineRule="exact"/>
              <w:ind w:left="193"/>
              <w:rPr>
                <w:sz w:val="18"/>
              </w:rPr>
            </w:pPr>
            <w:r>
              <w:rPr>
                <w:noProof/>
              </w:rPr>
              <w:drawing>
                <wp:inline distT="0" distB="0" distL="0" distR="0" wp14:anchorId="645C8F62" wp14:editId="4DF57CBD">
                  <wp:extent cx="91428" cy="85723"/>
                  <wp:effectExtent l="0" t="0" r="0" b="0"/>
                  <wp:docPr id="1040" name="Image 10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0" name="Image 1040"/>
                          <pic:cNvPicPr/>
                        </pic:nvPicPr>
                        <pic:blipFill>
                          <a:blip r:embed="rId7" cstate="print"/>
                          <a:stretch>
                            <a:fillRect/>
                          </a:stretch>
                        </pic:blipFill>
                        <pic:spPr>
                          <a:xfrm>
                            <a:off x="0" y="0"/>
                            <a:ext cx="91428" cy="85723"/>
                          </a:xfrm>
                          <a:prstGeom prst="rect">
                            <a:avLst/>
                          </a:prstGeom>
                        </pic:spPr>
                      </pic:pic>
                    </a:graphicData>
                  </a:graphic>
                </wp:inline>
              </w:drawing>
            </w:r>
            <w:r>
              <w:rPr>
                <w:rFonts w:ascii="Times New Roman"/>
                <w:sz w:val="20"/>
              </w:rPr>
              <w:tab/>
            </w:r>
            <w:r>
              <w:rPr>
                <w:color w:val="5F5F5F"/>
                <w:sz w:val="18"/>
              </w:rPr>
              <w:t>anomaly</w:t>
            </w:r>
            <w:r>
              <w:rPr>
                <w:color w:val="5F5F5F"/>
                <w:spacing w:val="-4"/>
                <w:sz w:val="18"/>
              </w:rPr>
              <w:t xml:space="preserve"> </w:t>
            </w:r>
            <w:r>
              <w:rPr>
                <w:color w:val="5F5F5F"/>
                <w:sz w:val="18"/>
              </w:rPr>
              <w:t>25,</w:t>
            </w:r>
            <w:r>
              <w:rPr>
                <w:color w:val="5F5F5F"/>
                <w:spacing w:val="2"/>
                <w:sz w:val="18"/>
              </w:rPr>
              <w:t xml:space="preserve"> </w:t>
            </w:r>
            <w:r>
              <w:rPr>
                <w:color w:val="5F5F5F"/>
                <w:sz w:val="18"/>
              </w:rPr>
              <w:t>39:</w:t>
            </w:r>
            <w:r>
              <w:rPr>
                <w:color w:val="5F5F5F"/>
                <w:spacing w:val="-2"/>
                <w:sz w:val="18"/>
              </w:rPr>
              <w:t xml:space="preserve"> </w:t>
            </w:r>
            <w:r>
              <w:rPr>
                <w:color w:val="5F5F5F"/>
                <w:sz w:val="18"/>
              </w:rPr>
              <w:t>10</w:t>
            </w:r>
            <w:r>
              <w:rPr>
                <w:color w:val="5F5F5F"/>
                <w:spacing w:val="-6"/>
                <w:sz w:val="18"/>
              </w:rPr>
              <w:t xml:space="preserve"> </w:t>
            </w:r>
            <w:r>
              <w:rPr>
                <w:color w:val="5F5F5F"/>
                <w:spacing w:val="-10"/>
                <w:sz w:val="18"/>
              </w:rPr>
              <w:t>m</w:t>
            </w:r>
          </w:p>
        </w:tc>
      </w:tr>
      <w:tr w:rsidR="00DC682C" w14:paraId="263B714B" w14:textId="77777777">
        <w:trPr>
          <w:trHeight w:val="285"/>
        </w:trPr>
        <w:tc>
          <w:tcPr>
            <w:tcW w:w="3287" w:type="dxa"/>
          </w:tcPr>
          <w:p w14:paraId="298458B7" w14:textId="77777777" w:rsidR="00DC682C" w:rsidRDefault="00DC682C">
            <w:pPr>
              <w:pStyle w:val="TableParagraph"/>
              <w:spacing w:before="0"/>
              <w:ind w:left="0"/>
              <w:rPr>
                <w:rFonts w:ascii="Times New Roman"/>
                <w:sz w:val="18"/>
              </w:rPr>
            </w:pPr>
          </w:p>
        </w:tc>
        <w:tc>
          <w:tcPr>
            <w:tcW w:w="1153" w:type="dxa"/>
          </w:tcPr>
          <w:p w14:paraId="554C2465" w14:textId="77777777" w:rsidR="00DC682C" w:rsidRDefault="00DC682C">
            <w:pPr>
              <w:pStyle w:val="TableParagraph"/>
              <w:spacing w:before="0"/>
              <w:ind w:left="0"/>
              <w:rPr>
                <w:rFonts w:ascii="Times New Roman"/>
                <w:sz w:val="18"/>
              </w:rPr>
            </w:pPr>
          </w:p>
        </w:tc>
        <w:tc>
          <w:tcPr>
            <w:tcW w:w="1242" w:type="dxa"/>
          </w:tcPr>
          <w:p w14:paraId="651D0E35" w14:textId="77777777" w:rsidR="00DC682C" w:rsidRDefault="00DC682C">
            <w:pPr>
              <w:pStyle w:val="TableParagraph"/>
              <w:spacing w:before="0"/>
              <w:ind w:left="0"/>
              <w:rPr>
                <w:rFonts w:ascii="Times New Roman"/>
                <w:sz w:val="18"/>
              </w:rPr>
            </w:pPr>
          </w:p>
        </w:tc>
        <w:tc>
          <w:tcPr>
            <w:tcW w:w="1100" w:type="dxa"/>
          </w:tcPr>
          <w:p w14:paraId="26B6E717" w14:textId="77777777" w:rsidR="00DC682C" w:rsidRDefault="00DC682C">
            <w:pPr>
              <w:pStyle w:val="TableParagraph"/>
              <w:spacing w:before="0"/>
              <w:ind w:left="0"/>
              <w:rPr>
                <w:rFonts w:ascii="Times New Roman"/>
                <w:sz w:val="18"/>
              </w:rPr>
            </w:pPr>
          </w:p>
        </w:tc>
        <w:tc>
          <w:tcPr>
            <w:tcW w:w="1262" w:type="dxa"/>
          </w:tcPr>
          <w:p w14:paraId="51CC1D0B" w14:textId="77777777" w:rsidR="00DC682C" w:rsidRDefault="00DC682C">
            <w:pPr>
              <w:pStyle w:val="TableParagraph"/>
              <w:spacing w:before="0"/>
              <w:ind w:left="0"/>
              <w:rPr>
                <w:rFonts w:ascii="Times New Roman"/>
                <w:sz w:val="18"/>
              </w:rPr>
            </w:pPr>
          </w:p>
        </w:tc>
        <w:tc>
          <w:tcPr>
            <w:tcW w:w="6528" w:type="dxa"/>
          </w:tcPr>
          <w:p w14:paraId="1E8317F9" w14:textId="77777777" w:rsidR="00DC682C" w:rsidRDefault="00B64C60">
            <w:pPr>
              <w:pStyle w:val="TableParagraph"/>
              <w:tabs>
                <w:tab w:val="left" w:pos="552"/>
              </w:tabs>
              <w:spacing w:before="14"/>
              <w:ind w:left="193"/>
              <w:rPr>
                <w:sz w:val="18"/>
              </w:rPr>
            </w:pPr>
            <w:r>
              <w:rPr>
                <w:noProof/>
              </w:rPr>
              <w:drawing>
                <wp:inline distT="0" distB="0" distL="0" distR="0" wp14:anchorId="5DBF4C34" wp14:editId="0EDB562A">
                  <wp:extent cx="91428" cy="85723"/>
                  <wp:effectExtent l="0" t="0" r="0" b="0"/>
                  <wp:docPr id="1041" name="Image 10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1" name="Image 1041"/>
                          <pic:cNvPicPr/>
                        </pic:nvPicPr>
                        <pic:blipFill>
                          <a:blip r:embed="rId7" cstate="print"/>
                          <a:stretch>
                            <a:fillRect/>
                          </a:stretch>
                        </pic:blipFill>
                        <pic:spPr>
                          <a:xfrm>
                            <a:off x="0" y="0"/>
                            <a:ext cx="91428" cy="85723"/>
                          </a:xfrm>
                          <a:prstGeom prst="rect">
                            <a:avLst/>
                          </a:prstGeom>
                        </pic:spPr>
                      </pic:pic>
                    </a:graphicData>
                  </a:graphic>
                </wp:inline>
              </w:drawing>
            </w:r>
            <w:r>
              <w:rPr>
                <w:rFonts w:ascii="Times New Roman"/>
                <w:sz w:val="20"/>
              </w:rPr>
              <w:tab/>
            </w:r>
            <w:r>
              <w:rPr>
                <w:color w:val="5F5F5F"/>
                <w:sz w:val="18"/>
              </w:rPr>
              <w:t>anomaly</w:t>
            </w:r>
            <w:r>
              <w:rPr>
                <w:color w:val="5F5F5F"/>
                <w:spacing w:val="-6"/>
                <w:sz w:val="18"/>
              </w:rPr>
              <w:t xml:space="preserve"> </w:t>
            </w:r>
            <w:r>
              <w:rPr>
                <w:color w:val="5F5F5F"/>
                <w:sz w:val="18"/>
              </w:rPr>
              <w:t>44,</w:t>
            </w:r>
            <w:r>
              <w:rPr>
                <w:color w:val="5F5F5F"/>
                <w:spacing w:val="1"/>
                <w:sz w:val="18"/>
              </w:rPr>
              <w:t xml:space="preserve"> </w:t>
            </w:r>
            <w:r>
              <w:rPr>
                <w:color w:val="5F5F5F"/>
                <w:sz w:val="18"/>
              </w:rPr>
              <w:t>61,</w:t>
            </w:r>
            <w:r>
              <w:rPr>
                <w:color w:val="5F5F5F"/>
                <w:spacing w:val="-4"/>
                <w:sz w:val="18"/>
              </w:rPr>
              <w:t xml:space="preserve"> </w:t>
            </w:r>
            <w:r>
              <w:rPr>
                <w:color w:val="5F5F5F"/>
                <w:sz w:val="18"/>
              </w:rPr>
              <w:t>67:</w:t>
            </w:r>
            <w:r>
              <w:rPr>
                <w:color w:val="5F5F5F"/>
                <w:spacing w:val="1"/>
                <w:sz w:val="18"/>
              </w:rPr>
              <w:t xml:space="preserve"> </w:t>
            </w:r>
            <w:r>
              <w:rPr>
                <w:color w:val="5F5F5F"/>
                <w:sz w:val="18"/>
              </w:rPr>
              <w:t>25</w:t>
            </w:r>
            <w:r>
              <w:rPr>
                <w:color w:val="5F5F5F"/>
                <w:spacing w:val="-7"/>
                <w:sz w:val="18"/>
              </w:rPr>
              <w:t xml:space="preserve"> </w:t>
            </w:r>
            <w:r>
              <w:rPr>
                <w:color w:val="5F5F5F"/>
                <w:spacing w:val="-10"/>
                <w:sz w:val="18"/>
              </w:rPr>
              <w:t>m</w:t>
            </w:r>
          </w:p>
        </w:tc>
      </w:tr>
      <w:tr w:rsidR="00DC682C" w14:paraId="639B362B" w14:textId="77777777">
        <w:trPr>
          <w:trHeight w:val="996"/>
        </w:trPr>
        <w:tc>
          <w:tcPr>
            <w:tcW w:w="3287" w:type="dxa"/>
          </w:tcPr>
          <w:p w14:paraId="517608CF" w14:textId="77777777" w:rsidR="00DC682C" w:rsidRDefault="00DC682C">
            <w:pPr>
              <w:pStyle w:val="TableParagraph"/>
              <w:spacing w:before="0"/>
              <w:ind w:left="0"/>
              <w:rPr>
                <w:rFonts w:ascii="Times New Roman"/>
                <w:sz w:val="18"/>
              </w:rPr>
            </w:pPr>
          </w:p>
        </w:tc>
        <w:tc>
          <w:tcPr>
            <w:tcW w:w="1153" w:type="dxa"/>
          </w:tcPr>
          <w:p w14:paraId="383CE0BD" w14:textId="77777777" w:rsidR="00DC682C" w:rsidRDefault="00DC682C">
            <w:pPr>
              <w:pStyle w:val="TableParagraph"/>
              <w:spacing w:before="0"/>
              <w:ind w:left="0"/>
              <w:rPr>
                <w:rFonts w:ascii="Times New Roman"/>
                <w:sz w:val="18"/>
              </w:rPr>
            </w:pPr>
          </w:p>
        </w:tc>
        <w:tc>
          <w:tcPr>
            <w:tcW w:w="1242" w:type="dxa"/>
          </w:tcPr>
          <w:p w14:paraId="12868FF3" w14:textId="77777777" w:rsidR="00DC682C" w:rsidRDefault="00DC682C">
            <w:pPr>
              <w:pStyle w:val="TableParagraph"/>
              <w:spacing w:before="0"/>
              <w:ind w:left="0"/>
              <w:rPr>
                <w:rFonts w:ascii="Times New Roman"/>
                <w:sz w:val="18"/>
              </w:rPr>
            </w:pPr>
          </w:p>
        </w:tc>
        <w:tc>
          <w:tcPr>
            <w:tcW w:w="1100" w:type="dxa"/>
          </w:tcPr>
          <w:p w14:paraId="4F4D1639" w14:textId="77777777" w:rsidR="00DC682C" w:rsidRDefault="00DC682C">
            <w:pPr>
              <w:pStyle w:val="TableParagraph"/>
              <w:spacing w:before="0"/>
              <w:ind w:left="0"/>
              <w:rPr>
                <w:rFonts w:ascii="Times New Roman"/>
                <w:sz w:val="18"/>
              </w:rPr>
            </w:pPr>
          </w:p>
        </w:tc>
        <w:tc>
          <w:tcPr>
            <w:tcW w:w="1262" w:type="dxa"/>
          </w:tcPr>
          <w:p w14:paraId="5B5A6458" w14:textId="77777777" w:rsidR="00DC682C" w:rsidRDefault="00DC682C">
            <w:pPr>
              <w:pStyle w:val="TableParagraph"/>
              <w:spacing w:before="0"/>
              <w:ind w:left="0"/>
              <w:rPr>
                <w:rFonts w:ascii="Times New Roman"/>
                <w:sz w:val="18"/>
              </w:rPr>
            </w:pPr>
          </w:p>
        </w:tc>
        <w:tc>
          <w:tcPr>
            <w:tcW w:w="6528" w:type="dxa"/>
          </w:tcPr>
          <w:p w14:paraId="35C8636E" w14:textId="77777777" w:rsidR="00DC682C" w:rsidRDefault="00B64C60">
            <w:pPr>
              <w:pStyle w:val="TableParagraph"/>
              <w:spacing w:before="60"/>
              <w:ind w:left="192" w:right="192"/>
              <w:rPr>
                <w:sz w:val="18"/>
              </w:rPr>
            </w:pPr>
            <w:r>
              <w:rPr>
                <w:color w:val="5F5F5F"/>
                <w:sz w:val="18"/>
              </w:rPr>
              <w:t>If</w:t>
            </w:r>
            <w:r>
              <w:rPr>
                <w:color w:val="5F5F5F"/>
                <w:spacing w:val="-3"/>
                <w:sz w:val="18"/>
              </w:rPr>
              <w:t xml:space="preserve"> </w:t>
            </w:r>
            <w:r>
              <w:rPr>
                <w:color w:val="5F5F5F"/>
                <w:sz w:val="18"/>
              </w:rPr>
              <w:t>realignment is</w:t>
            </w:r>
            <w:r>
              <w:rPr>
                <w:color w:val="5F5F5F"/>
                <w:spacing w:val="-5"/>
                <w:sz w:val="18"/>
              </w:rPr>
              <w:t xml:space="preserve"> </w:t>
            </w:r>
            <w:r>
              <w:rPr>
                <w:color w:val="5F5F5F"/>
                <w:sz w:val="18"/>
              </w:rPr>
              <w:t>not</w:t>
            </w:r>
            <w:r>
              <w:rPr>
                <w:color w:val="5F5F5F"/>
                <w:spacing w:val="-3"/>
                <w:sz w:val="18"/>
              </w:rPr>
              <w:t xml:space="preserve"> </w:t>
            </w:r>
            <w:r>
              <w:rPr>
                <w:color w:val="5F5F5F"/>
                <w:sz w:val="18"/>
              </w:rPr>
              <w:t>feasible,</w:t>
            </w:r>
            <w:r>
              <w:rPr>
                <w:color w:val="5F5F5F"/>
                <w:spacing w:val="-3"/>
                <w:sz w:val="18"/>
              </w:rPr>
              <w:t xml:space="preserve"> </w:t>
            </w:r>
            <w:r>
              <w:rPr>
                <w:color w:val="5F5F5F"/>
                <w:sz w:val="18"/>
              </w:rPr>
              <w:t>the</w:t>
            </w:r>
            <w:r>
              <w:rPr>
                <w:color w:val="5F5F5F"/>
                <w:spacing w:val="-6"/>
                <w:sz w:val="18"/>
              </w:rPr>
              <w:t xml:space="preserve"> </w:t>
            </w:r>
            <w:r>
              <w:rPr>
                <w:color w:val="5F5F5F"/>
                <w:sz w:val="18"/>
              </w:rPr>
              <w:t>anomalies</w:t>
            </w:r>
            <w:r>
              <w:rPr>
                <w:color w:val="5F5F5F"/>
                <w:spacing w:val="-6"/>
                <w:sz w:val="18"/>
              </w:rPr>
              <w:t xml:space="preserve"> </w:t>
            </w:r>
            <w:r>
              <w:rPr>
                <w:color w:val="5F5F5F"/>
                <w:sz w:val="18"/>
              </w:rPr>
              <w:t>should</w:t>
            </w:r>
            <w:r>
              <w:rPr>
                <w:color w:val="5F5F5F"/>
                <w:spacing w:val="-6"/>
                <w:sz w:val="18"/>
              </w:rPr>
              <w:t xml:space="preserve"> </w:t>
            </w:r>
            <w:r>
              <w:rPr>
                <w:color w:val="5F5F5F"/>
                <w:sz w:val="18"/>
              </w:rPr>
              <w:t>be</w:t>
            </w:r>
            <w:r>
              <w:rPr>
                <w:color w:val="5F5F5F"/>
                <w:spacing w:val="-6"/>
                <w:sz w:val="18"/>
              </w:rPr>
              <w:t xml:space="preserve"> </w:t>
            </w:r>
            <w:r>
              <w:rPr>
                <w:color w:val="5F5F5F"/>
                <w:sz w:val="18"/>
              </w:rPr>
              <w:t>assessed</w:t>
            </w:r>
            <w:r>
              <w:rPr>
                <w:color w:val="5F5F5F"/>
                <w:spacing w:val="-1"/>
                <w:sz w:val="18"/>
              </w:rPr>
              <w:t xml:space="preserve"> </w:t>
            </w:r>
            <w:r>
              <w:rPr>
                <w:color w:val="5F5F5F"/>
                <w:sz w:val="18"/>
              </w:rPr>
              <w:t>for</w:t>
            </w:r>
            <w:r>
              <w:rPr>
                <w:color w:val="5F5F5F"/>
                <w:spacing w:val="-4"/>
                <w:sz w:val="18"/>
              </w:rPr>
              <w:t xml:space="preserve"> </w:t>
            </w:r>
            <w:r>
              <w:rPr>
                <w:color w:val="5F5F5F"/>
                <w:sz w:val="18"/>
              </w:rPr>
              <w:t>their cultural</w:t>
            </w:r>
            <w:r>
              <w:rPr>
                <w:color w:val="5F5F5F"/>
                <w:spacing w:val="-1"/>
                <w:sz w:val="18"/>
              </w:rPr>
              <w:t xml:space="preserve"> </w:t>
            </w:r>
            <w:r>
              <w:rPr>
                <w:color w:val="5F5F5F"/>
                <w:sz w:val="18"/>
              </w:rPr>
              <w:t>heritage value using an ROV. Assessment of ROV footage by a qualified</w:t>
            </w:r>
            <w:r>
              <w:rPr>
                <w:color w:val="5F5F5F"/>
                <w:spacing w:val="-3"/>
                <w:sz w:val="18"/>
              </w:rPr>
              <w:t xml:space="preserve"> </w:t>
            </w:r>
            <w:r>
              <w:rPr>
                <w:color w:val="5F5F5F"/>
                <w:sz w:val="18"/>
              </w:rPr>
              <w:t>maritime</w:t>
            </w:r>
            <w:r>
              <w:rPr>
                <w:color w:val="5F5F5F"/>
                <w:spacing w:val="-3"/>
                <w:sz w:val="18"/>
              </w:rPr>
              <w:t xml:space="preserve"> </w:t>
            </w:r>
            <w:r>
              <w:rPr>
                <w:color w:val="5F5F5F"/>
                <w:sz w:val="18"/>
              </w:rPr>
              <w:t>archaeologist will determine</w:t>
            </w:r>
            <w:r>
              <w:rPr>
                <w:color w:val="5F5F5F"/>
                <w:spacing w:val="-3"/>
                <w:sz w:val="18"/>
              </w:rPr>
              <w:t xml:space="preserve"> </w:t>
            </w:r>
            <w:r>
              <w:rPr>
                <w:color w:val="5F5F5F"/>
                <w:sz w:val="18"/>
              </w:rPr>
              <w:t>what level</w:t>
            </w:r>
            <w:r>
              <w:rPr>
                <w:color w:val="5F5F5F"/>
                <w:spacing w:val="-5"/>
                <w:sz w:val="18"/>
              </w:rPr>
              <w:t xml:space="preserve"> </w:t>
            </w:r>
            <w:r>
              <w:rPr>
                <w:color w:val="5F5F5F"/>
                <w:sz w:val="18"/>
              </w:rPr>
              <w:t>of</w:t>
            </w:r>
            <w:r>
              <w:rPr>
                <w:color w:val="5F5F5F"/>
                <w:spacing w:val="-5"/>
                <w:sz w:val="18"/>
              </w:rPr>
              <w:t xml:space="preserve"> </w:t>
            </w:r>
            <w:r>
              <w:rPr>
                <w:color w:val="5F5F5F"/>
                <w:sz w:val="18"/>
              </w:rPr>
              <w:t>mitigation is appropriate (EPR UCH02)</w:t>
            </w:r>
          </w:p>
        </w:tc>
      </w:tr>
      <w:tr w:rsidR="00DC682C" w14:paraId="6433D246" w14:textId="77777777">
        <w:trPr>
          <w:trHeight w:val="795"/>
        </w:trPr>
        <w:tc>
          <w:tcPr>
            <w:tcW w:w="3287" w:type="dxa"/>
            <w:shd w:val="clear" w:color="auto" w:fill="D3E6F4"/>
          </w:tcPr>
          <w:p w14:paraId="547A0D33" w14:textId="77777777" w:rsidR="00DC682C" w:rsidRDefault="00B64C60">
            <w:pPr>
              <w:pStyle w:val="TableParagraph"/>
              <w:spacing w:before="114"/>
              <w:rPr>
                <w:sz w:val="18"/>
              </w:rPr>
            </w:pPr>
            <w:r>
              <w:rPr>
                <w:color w:val="5F5F5F"/>
                <w:sz w:val="18"/>
              </w:rPr>
              <w:t>Geophysical anomalies within</w:t>
            </w:r>
            <w:r>
              <w:rPr>
                <w:color w:val="5F5F5F"/>
                <w:spacing w:val="-1"/>
                <w:sz w:val="18"/>
              </w:rPr>
              <w:t xml:space="preserve"> </w:t>
            </w:r>
            <w:r>
              <w:rPr>
                <w:color w:val="5F5F5F"/>
                <w:sz w:val="18"/>
              </w:rPr>
              <w:t>10</w:t>
            </w:r>
            <w:r>
              <w:rPr>
                <w:color w:val="5F5F5F"/>
                <w:spacing w:val="-2"/>
                <w:sz w:val="18"/>
              </w:rPr>
              <w:t xml:space="preserve"> </w:t>
            </w:r>
            <w:r>
              <w:rPr>
                <w:color w:val="5F5F5F"/>
                <w:sz w:val="18"/>
              </w:rPr>
              <w:t>m to 50</w:t>
            </w:r>
            <w:r>
              <w:rPr>
                <w:color w:val="5F5F5F"/>
                <w:spacing w:val="-7"/>
                <w:sz w:val="18"/>
              </w:rPr>
              <w:t xml:space="preserve"> </w:t>
            </w:r>
            <w:r>
              <w:rPr>
                <w:color w:val="5F5F5F"/>
                <w:sz w:val="18"/>
              </w:rPr>
              <w:t>m</w:t>
            </w:r>
            <w:r>
              <w:rPr>
                <w:color w:val="5F5F5F"/>
                <w:spacing w:val="-1"/>
                <w:sz w:val="18"/>
              </w:rPr>
              <w:t xml:space="preserve"> </w:t>
            </w:r>
            <w:r>
              <w:rPr>
                <w:color w:val="5F5F5F"/>
                <w:sz w:val="18"/>
              </w:rPr>
              <w:t>of</w:t>
            </w:r>
            <w:r>
              <w:rPr>
                <w:color w:val="5F5F5F"/>
                <w:spacing w:val="-4"/>
                <w:sz w:val="18"/>
              </w:rPr>
              <w:t xml:space="preserve"> </w:t>
            </w:r>
            <w:r>
              <w:rPr>
                <w:color w:val="5F5F5F"/>
                <w:sz w:val="18"/>
              </w:rPr>
              <w:t>the</w:t>
            </w:r>
            <w:r>
              <w:rPr>
                <w:color w:val="5F5F5F"/>
                <w:spacing w:val="-7"/>
                <w:sz w:val="18"/>
              </w:rPr>
              <w:t xml:space="preserve"> </w:t>
            </w:r>
            <w:r>
              <w:rPr>
                <w:color w:val="5F5F5F"/>
                <w:sz w:val="18"/>
              </w:rPr>
              <w:t>project</w:t>
            </w:r>
            <w:r>
              <w:rPr>
                <w:color w:val="5F5F5F"/>
                <w:spacing w:val="-4"/>
                <w:sz w:val="18"/>
              </w:rPr>
              <w:t xml:space="preserve"> </w:t>
            </w:r>
            <w:r>
              <w:rPr>
                <w:color w:val="5F5F5F"/>
                <w:sz w:val="18"/>
              </w:rPr>
              <w:t>alignment</w:t>
            </w:r>
            <w:r>
              <w:rPr>
                <w:color w:val="5F5F5F"/>
                <w:spacing w:val="-9"/>
                <w:sz w:val="18"/>
              </w:rPr>
              <w:t xml:space="preserve"> </w:t>
            </w:r>
            <w:r>
              <w:rPr>
                <w:color w:val="5F5F5F"/>
                <w:sz w:val="18"/>
              </w:rPr>
              <w:t>(ID:</w:t>
            </w:r>
            <w:r>
              <w:rPr>
                <w:color w:val="5F5F5F"/>
                <w:spacing w:val="-1"/>
                <w:sz w:val="18"/>
              </w:rPr>
              <w:t xml:space="preserve"> </w:t>
            </w:r>
            <w:r>
              <w:rPr>
                <w:color w:val="5F5F5F"/>
                <w:sz w:val="18"/>
              </w:rPr>
              <w:t>1,</w:t>
            </w:r>
            <w:r>
              <w:rPr>
                <w:color w:val="5F5F5F"/>
                <w:spacing w:val="-4"/>
                <w:sz w:val="18"/>
              </w:rPr>
              <w:t xml:space="preserve"> </w:t>
            </w:r>
            <w:r>
              <w:rPr>
                <w:color w:val="5F5F5F"/>
                <w:sz w:val="18"/>
              </w:rPr>
              <w:t>2,</w:t>
            </w:r>
          </w:p>
          <w:p w14:paraId="695947D9" w14:textId="77777777" w:rsidR="00DC682C" w:rsidRDefault="00B64C60">
            <w:pPr>
              <w:pStyle w:val="TableParagraph"/>
              <w:spacing w:before="0" w:line="206" w:lineRule="exact"/>
              <w:rPr>
                <w:sz w:val="18"/>
              </w:rPr>
            </w:pPr>
            <w:r>
              <w:rPr>
                <w:color w:val="5F5F5F"/>
                <w:sz w:val="18"/>
              </w:rPr>
              <w:t>13,</w:t>
            </w:r>
            <w:r>
              <w:rPr>
                <w:color w:val="5F5F5F"/>
                <w:spacing w:val="-3"/>
                <w:sz w:val="18"/>
              </w:rPr>
              <w:t xml:space="preserve"> </w:t>
            </w:r>
            <w:r>
              <w:rPr>
                <w:color w:val="5F5F5F"/>
                <w:sz w:val="18"/>
              </w:rPr>
              <w:t>16,</w:t>
            </w:r>
            <w:r>
              <w:rPr>
                <w:color w:val="5F5F5F"/>
                <w:spacing w:val="-2"/>
                <w:sz w:val="18"/>
              </w:rPr>
              <w:t xml:space="preserve"> </w:t>
            </w:r>
            <w:r>
              <w:rPr>
                <w:color w:val="5F5F5F"/>
                <w:sz w:val="18"/>
              </w:rPr>
              <w:t>32,</w:t>
            </w:r>
            <w:r>
              <w:rPr>
                <w:color w:val="5F5F5F"/>
                <w:spacing w:val="-2"/>
                <w:sz w:val="18"/>
              </w:rPr>
              <w:t xml:space="preserve"> </w:t>
            </w:r>
            <w:r>
              <w:rPr>
                <w:color w:val="5F5F5F"/>
                <w:sz w:val="18"/>
              </w:rPr>
              <w:t>35,</w:t>
            </w:r>
            <w:r>
              <w:rPr>
                <w:color w:val="5F5F5F"/>
                <w:spacing w:val="-3"/>
                <w:sz w:val="18"/>
              </w:rPr>
              <w:t xml:space="preserve"> </w:t>
            </w:r>
            <w:r>
              <w:rPr>
                <w:color w:val="5F5F5F"/>
                <w:sz w:val="18"/>
              </w:rPr>
              <w:t>41,</w:t>
            </w:r>
            <w:r>
              <w:rPr>
                <w:color w:val="5F5F5F"/>
                <w:spacing w:val="2"/>
                <w:sz w:val="18"/>
              </w:rPr>
              <w:t xml:space="preserve"> </w:t>
            </w:r>
            <w:r>
              <w:rPr>
                <w:color w:val="5F5F5F"/>
                <w:sz w:val="18"/>
              </w:rPr>
              <w:t>57,</w:t>
            </w:r>
            <w:r>
              <w:rPr>
                <w:color w:val="5F5F5F"/>
                <w:spacing w:val="-2"/>
                <w:sz w:val="18"/>
              </w:rPr>
              <w:t xml:space="preserve"> </w:t>
            </w:r>
            <w:r>
              <w:rPr>
                <w:color w:val="5F5F5F"/>
                <w:sz w:val="18"/>
              </w:rPr>
              <w:t>64,</w:t>
            </w:r>
            <w:r>
              <w:rPr>
                <w:color w:val="5F5F5F"/>
                <w:spacing w:val="1"/>
                <w:sz w:val="18"/>
              </w:rPr>
              <w:t xml:space="preserve"> </w:t>
            </w:r>
            <w:r>
              <w:rPr>
                <w:color w:val="5F5F5F"/>
                <w:spacing w:val="-5"/>
                <w:sz w:val="18"/>
              </w:rPr>
              <w:t>71)</w:t>
            </w:r>
          </w:p>
        </w:tc>
        <w:tc>
          <w:tcPr>
            <w:tcW w:w="1153" w:type="dxa"/>
            <w:shd w:val="clear" w:color="auto" w:fill="D3E6F4"/>
          </w:tcPr>
          <w:p w14:paraId="2126465F" w14:textId="77777777" w:rsidR="00DC682C" w:rsidRDefault="00B64C60">
            <w:pPr>
              <w:pStyle w:val="TableParagraph"/>
              <w:spacing w:before="114"/>
              <w:ind w:left="111" w:right="25"/>
              <w:rPr>
                <w:sz w:val="18"/>
              </w:rPr>
            </w:pPr>
            <w:r>
              <w:rPr>
                <w:color w:val="5F5F5F"/>
                <w:spacing w:val="-4"/>
                <w:sz w:val="18"/>
              </w:rPr>
              <w:t xml:space="preserve">Very </w:t>
            </w:r>
            <w:r>
              <w:rPr>
                <w:color w:val="5F5F5F"/>
                <w:spacing w:val="-2"/>
                <w:sz w:val="18"/>
              </w:rPr>
              <w:t>sensitive</w:t>
            </w:r>
          </w:p>
        </w:tc>
        <w:tc>
          <w:tcPr>
            <w:tcW w:w="1242" w:type="dxa"/>
            <w:shd w:val="clear" w:color="auto" w:fill="D3E6F4"/>
          </w:tcPr>
          <w:p w14:paraId="54666BA0" w14:textId="77777777" w:rsidR="00DC682C" w:rsidRDefault="00B64C60">
            <w:pPr>
              <w:pStyle w:val="TableParagraph"/>
              <w:spacing w:before="114"/>
              <w:ind w:left="134"/>
              <w:rPr>
                <w:sz w:val="18"/>
              </w:rPr>
            </w:pPr>
            <w:r>
              <w:rPr>
                <w:color w:val="5F5F5F"/>
                <w:spacing w:val="-2"/>
                <w:sz w:val="18"/>
              </w:rPr>
              <w:t>Moderate</w:t>
            </w:r>
          </w:p>
        </w:tc>
        <w:tc>
          <w:tcPr>
            <w:tcW w:w="1100" w:type="dxa"/>
            <w:shd w:val="clear" w:color="auto" w:fill="D3E6F4"/>
          </w:tcPr>
          <w:p w14:paraId="783BAD0B" w14:textId="77777777" w:rsidR="00DC682C" w:rsidRDefault="00B64C60">
            <w:pPr>
              <w:pStyle w:val="TableParagraph"/>
              <w:spacing w:before="114"/>
              <w:ind w:left="63" w:right="13"/>
              <w:jc w:val="center"/>
              <w:rPr>
                <w:sz w:val="18"/>
              </w:rPr>
            </w:pPr>
            <w:r>
              <w:rPr>
                <w:color w:val="5F5F5F"/>
                <w:spacing w:val="-2"/>
                <w:sz w:val="18"/>
              </w:rPr>
              <w:t>Moderate</w:t>
            </w:r>
          </w:p>
        </w:tc>
        <w:tc>
          <w:tcPr>
            <w:tcW w:w="1262" w:type="dxa"/>
            <w:shd w:val="clear" w:color="auto" w:fill="D3E6F4"/>
          </w:tcPr>
          <w:p w14:paraId="246A699F" w14:textId="77777777" w:rsidR="00DC682C" w:rsidRDefault="00B64C60">
            <w:pPr>
              <w:pStyle w:val="TableParagraph"/>
              <w:spacing w:before="114"/>
              <w:ind w:left="144"/>
              <w:rPr>
                <w:sz w:val="18"/>
              </w:rPr>
            </w:pPr>
            <w:r>
              <w:rPr>
                <w:color w:val="5F5F5F"/>
                <w:spacing w:val="-2"/>
                <w:sz w:val="18"/>
              </w:rPr>
              <w:t>Highly improbable</w:t>
            </w:r>
          </w:p>
        </w:tc>
        <w:tc>
          <w:tcPr>
            <w:tcW w:w="6528" w:type="dxa"/>
            <w:shd w:val="clear" w:color="auto" w:fill="D3E6F4"/>
          </w:tcPr>
          <w:p w14:paraId="2162BE86" w14:textId="77777777" w:rsidR="00DC682C" w:rsidRDefault="00B64C60">
            <w:pPr>
              <w:pStyle w:val="TableParagraph"/>
              <w:spacing w:before="114"/>
              <w:ind w:left="192" w:right="192"/>
              <w:rPr>
                <w:sz w:val="18"/>
              </w:rPr>
            </w:pPr>
            <w:r>
              <w:rPr>
                <w:color w:val="5F5F5F"/>
                <w:sz w:val="18"/>
              </w:rPr>
              <w:t>The impact could be negated by realigning the project alignment to avoid these</w:t>
            </w:r>
            <w:r>
              <w:rPr>
                <w:color w:val="5F5F5F"/>
                <w:spacing w:val="-5"/>
                <w:sz w:val="18"/>
              </w:rPr>
              <w:t xml:space="preserve"> </w:t>
            </w:r>
            <w:r>
              <w:rPr>
                <w:color w:val="5F5F5F"/>
                <w:sz w:val="18"/>
              </w:rPr>
              <w:t>anomalies.</w:t>
            </w:r>
            <w:r>
              <w:rPr>
                <w:color w:val="5F5F5F"/>
                <w:spacing w:val="-2"/>
                <w:sz w:val="18"/>
              </w:rPr>
              <w:t xml:space="preserve"> </w:t>
            </w:r>
            <w:r>
              <w:rPr>
                <w:color w:val="5F5F5F"/>
                <w:sz w:val="18"/>
              </w:rPr>
              <w:t>It</w:t>
            </w:r>
            <w:r>
              <w:rPr>
                <w:color w:val="5F5F5F"/>
                <w:spacing w:val="-2"/>
                <w:sz w:val="18"/>
              </w:rPr>
              <w:t xml:space="preserve"> </w:t>
            </w:r>
            <w:r>
              <w:rPr>
                <w:color w:val="5F5F5F"/>
                <w:sz w:val="18"/>
              </w:rPr>
              <w:t>is</w:t>
            </w:r>
            <w:r>
              <w:rPr>
                <w:color w:val="5F5F5F"/>
                <w:spacing w:val="-4"/>
                <w:sz w:val="18"/>
              </w:rPr>
              <w:t xml:space="preserve"> </w:t>
            </w:r>
            <w:r>
              <w:rPr>
                <w:color w:val="5F5F5F"/>
                <w:sz w:val="18"/>
              </w:rPr>
              <w:t>recommended</w:t>
            </w:r>
            <w:r>
              <w:rPr>
                <w:color w:val="5F5F5F"/>
                <w:spacing w:val="-5"/>
                <w:sz w:val="18"/>
              </w:rPr>
              <w:t xml:space="preserve"> </w:t>
            </w:r>
            <w:r>
              <w:rPr>
                <w:color w:val="5F5F5F"/>
                <w:sz w:val="18"/>
              </w:rPr>
              <w:t>that each</w:t>
            </w:r>
            <w:r>
              <w:rPr>
                <w:color w:val="5F5F5F"/>
                <w:spacing w:val="-5"/>
                <w:sz w:val="18"/>
              </w:rPr>
              <w:t xml:space="preserve"> </w:t>
            </w:r>
            <w:r>
              <w:rPr>
                <w:color w:val="5F5F5F"/>
                <w:sz w:val="18"/>
              </w:rPr>
              <w:t>anomaly</w:t>
            </w:r>
            <w:r>
              <w:rPr>
                <w:color w:val="5F5F5F"/>
                <w:spacing w:val="-4"/>
                <w:sz w:val="18"/>
              </w:rPr>
              <w:t xml:space="preserve"> </w:t>
            </w:r>
            <w:r>
              <w:rPr>
                <w:color w:val="5F5F5F"/>
                <w:sz w:val="18"/>
              </w:rPr>
              <w:t>be</w:t>
            </w:r>
            <w:r>
              <w:rPr>
                <w:color w:val="5F5F5F"/>
                <w:spacing w:val="-5"/>
                <w:sz w:val="18"/>
              </w:rPr>
              <w:t xml:space="preserve"> </w:t>
            </w:r>
            <w:r>
              <w:rPr>
                <w:color w:val="5F5F5F"/>
                <w:sz w:val="18"/>
              </w:rPr>
              <w:t>given a</w:t>
            </w:r>
            <w:r>
              <w:rPr>
                <w:color w:val="5F5F5F"/>
                <w:spacing w:val="-5"/>
                <w:sz w:val="18"/>
              </w:rPr>
              <w:t xml:space="preserve"> </w:t>
            </w:r>
            <w:r>
              <w:rPr>
                <w:color w:val="5F5F5F"/>
                <w:sz w:val="18"/>
              </w:rPr>
              <w:t>buffer</w:t>
            </w:r>
            <w:r>
              <w:rPr>
                <w:color w:val="5F5F5F"/>
                <w:spacing w:val="-3"/>
                <w:sz w:val="18"/>
              </w:rPr>
              <w:t xml:space="preserve"> </w:t>
            </w:r>
            <w:r>
              <w:rPr>
                <w:color w:val="5F5F5F"/>
                <w:sz w:val="18"/>
              </w:rPr>
              <w:t>of 25 m.</w:t>
            </w:r>
          </w:p>
        </w:tc>
      </w:tr>
      <w:tr w:rsidR="00DC682C" w14:paraId="2B2C9576" w14:textId="77777777">
        <w:trPr>
          <w:trHeight w:val="268"/>
        </w:trPr>
        <w:tc>
          <w:tcPr>
            <w:tcW w:w="3287" w:type="dxa"/>
            <w:shd w:val="clear" w:color="auto" w:fill="D3E6F4"/>
          </w:tcPr>
          <w:p w14:paraId="3316BF17" w14:textId="77777777" w:rsidR="00DC682C" w:rsidRDefault="00DC682C">
            <w:pPr>
              <w:pStyle w:val="TableParagraph"/>
              <w:spacing w:before="0"/>
              <w:ind w:left="0"/>
              <w:rPr>
                <w:rFonts w:ascii="Times New Roman"/>
                <w:sz w:val="18"/>
              </w:rPr>
            </w:pPr>
          </w:p>
        </w:tc>
        <w:tc>
          <w:tcPr>
            <w:tcW w:w="1153" w:type="dxa"/>
            <w:shd w:val="clear" w:color="auto" w:fill="D3E6F4"/>
          </w:tcPr>
          <w:p w14:paraId="0AADB245" w14:textId="77777777" w:rsidR="00DC682C" w:rsidRDefault="00DC682C">
            <w:pPr>
              <w:pStyle w:val="TableParagraph"/>
              <w:spacing w:before="0"/>
              <w:ind w:left="0"/>
              <w:rPr>
                <w:rFonts w:ascii="Times New Roman"/>
                <w:sz w:val="18"/>
              </w:rPr>
            </w:pPr>
          </w:p>
        </w:tc>
        <w:tc>
          <w:tcPr>
            <w:tcW w:w="1242" w:type="dxa"/>
            <w:shd w:val="clear" w:color="auto" w:fill="D3E6F4"/>
          </w:tcPr>
          <w:p w14:paraId="449CBD89" w14:textId="77777777" w:rsidR="00DC682C" w:rsidRDefault="00DC682C">
            <w:pPr>
              <w:pStyle w:val="TableParagraph"/>
              <w:spacing w:before="0"/>
              <w:ind w:left="0"/>
              <w:rPr>
                <w:rFonts w:ascii="Times New Roman"/>
                <w:sz w:val="18"/>
              </w:rPr>
            </w:pPr>
          </w:p>
        </w:tc>
        <w:tc>
          <w:tcPr>
            <w:tcW w:w="1100" w:type="dxa"/>
            <w:shd w:val="clear" w:color="auto" w:fill="D3E6F4"/>
          </w:tcPr>
          <w:p w14:paraId="4C1FFAA6" w14:textId="77777777" w:rsidR="00DC682C" w:rsidRDefault="00DC682C">
            <w:pPr>
              <w:pStyle w:val="TableParagraph"/>
              <w:spacing w:before="0"/>
              <w:ind w:left="0"/>
              <w:rPr>
                <w:rFonts w:ascii="Times New Roman"/>
                <w:sz w:val="18"/>
              </w:rPr>
            </w:pPr>
          </w:p>
        </w:tc>
        <w:tc>
          <w:tcPr>
            <w:tcW w:w="1262" w:type="dxa"/>
            <w:shd w:val="clear" w:color="auto" w:fill="D3E6F4"/>
          </w:tcPr>
          <w:p w14:paraId="01DF8FE5" w14:textId="77777777" w:rsidR="00DC682C" w:rsidRDefault="00DC682C">
            <w:pPr>
              <w:pStyle w:val="TableParagraph"/>
              <w:spacing w:before="0"/>
              <w:ind w:left="0"/>
              <w:rPr>
                <w:rFonts w:ascii="Times New Roman"/>
                <w:sz w:val="18"/>
              </w:rPr>
            </w:pPr>
          </w:p>
        </w:tc>
        <w:tc>
          <w:tcPr>
            <w:tcW w:w="6528" w:type="dxa"/>
            <w:shd w:val="clear" w:color="auto" w:fill="D3E6F4"/>
          </w:tcPr>
          <w:p w14:paraId="789FF2A5" w14:textId="77777777" w:rsidR="00DC682C" w:rsidRDefault="00B64C60">
            <w:pPr>
              <w:pStyle w:val="TableParagraph"/>
              <w:spacing w:before="57" w:line="191" w:lineRule="exact"/>
              <w:ind w:left="192"/>
              <w:rPr>
                <w:sz w:val="18"/>
              </w:rPr>
            </w:pPr>
            <w:r>
              <w:rPr>
                <w:color w:val="5F5F5F"/>
                <w:sz w:val="18"/>
              </w:rPr>
              <w:t>If</w:t>
            </w:r>
            <w:r>
              <w:rPr>
                <w:color w:val="5F5F5F"/>
                <w:spacing w:val="-3"/>
                <w:sz w:val="18"/>
              </w:rPr>
              <w:t xml:space="preserve"> </w:t>
            </w:r>
            <w:r>
              <w:rPr>
                <w:color w:val="5F5F5F"/>
                <w:sz w:val="18"/>
              </w:rPr>
              <w:t>realignment</w:t>
            </w:r>
            <w:r>
              <w:rPr>
                <w:color w:val="5F5F5F"/>
                <w:spacing w:val="1"/>
                <w:sz w:val="18"/>
              </w:rPr>
              <w:t xml:space="preserve"> </w:t>
            </w:r>
            <w:r>
              <w:rPr>
                <w:color w:val="5F5F5F"/>
                <w:sz w:val="18"/>
              </w:rPr>
              <w:t>is</w:t>
            </w:r>
            <w:r>
              <w:rPr>
                <w:color w:val="5F5F5F"/>
                <w:spacing w:val="-5"/>
                <w:sz w:val="18"/>
              </w:rPr>
              <w:t xml:space="preserve"> </w:t>
            </w:r>
            <w:r>
              <w:rPr>
                <w:color w:val="5F5F5F"/>
                <w:sz w:val="18"/>
              </w:rPr>
              <w:t>not</w:t>
            </w:r>
            <w:r>
              <w:rPr>
                <w:color w:val="5F5F5F"/>
                <w:spacing w:val="-3"/>
                <w:sz w:val="18"/>
              </w:rPr>
              <w:t xml:space="preserve"> </w:t>
            </w:r>
            <w:r>
              <w:rPr>
                <w:color w:val="5F5F5F"/>
                <w:sz w:val="18"/>
              </w:rPr>
              <w:t>feasible,</w:t>
            </w:r>
            <w:r>
              <w:rPr>
                <w:color w:val="5F5F5F"/>
                <w:spacing w:val="-3"/>
                <w:sz w:val="18"/>
              </w:rPr>
              <w:t xml:space="preserve"> </w:t>
            </w:r>
            <w:r>
              <w:rPr>
                <w:color w:val="5F5F5F"/>
                <w:sz w:val="18"/>
              </w:rPr>
              <w:t>the</w:t>
            </w:r>
            <w:r>
              <w:rPr>
                <w:color w:val="5F5F5F"/>
                <w:spacing w:val="-5"/>
                <w:sz w:val="18"/>
              </w:rPr>
              <w:t xml:space="preserve"> </w:t>
            </w:r>
            <w:r>
              <w:rPr>
                <w:color w:val="5F5F5F"/>
                <w:sz w:val="18"/>
              </w:rPr>
              <w:t>anomalies</w:t>
            </w:r>
            <w:r>
              <w:rPr>
                <w:color w:val="5F5F5F"/>
                <w:spacing w:val="-6"/>
                <w:sz w:val="18"/>
              </w:rPr>
              <w:t xml:space="preserve"> </w:t>
            </w:r>
            <w:r>
              <w:rPr>
                <w:color w:val="5F5F5F"/>
                <w:sz w:val="18"/>
              </w:rPr>
              <w:t>should</w:t>
            </w:r>
            <w:r>
              <w:rPr>
                <w:color w:val="5F5F5F"/>
                <w:spacing w:val="-6"/>
                <w:sz w:val="18"/>
              </w:rPr>
              <w:t xml:space="preserve"> </w:t>
            </w:r>
            <w:r>
              <w:rPr>
                <w:color w:val="5F5F5F"/>
                <w:sz w:val="18"/>
              </w:rPr>
              <w:t>be</w:t>
            </w:r>
            <w:r>
              <w:rPr>
                <w:color w:val="5F5F5F"/>
                <w:spacing w:val="-5"/>
                <w:sz w:val="18"/>
              </w:rPr>
              <w:t xml:space="preserve"> </w:t>
            </w:r>
            <w:r>
              <w:rPr>
                <w:color w:val="5F5F5F"/>
                <w:sz w:val="18"/>
              </w:rPr>
              <w:t>assessed</w:t>
            </w:r>
            <w:r>
              <w:rPr>
                <w:color w:val="5F5F5F"/>
                <w:spacing w:val="-1"/>
                <w:sz w:val="18"/>
              </w:rPr>
              <w:t xml:space="preserve"> </w:t>
            </w:r>
            <w:r>
              <w:rPr>
                <w:color w:val="5F5F5F"/>
                <w:sz w:val="18"/>
              </w:rPr>
              <w:t>for</w:t>
            </w:r>
            <w:r>
              <w:rPr>
                <w:color w:val="5F5F5F"/>
                <w:spacing w:val="-4"/>
                <w:sz w:val="18"/>
              </w:rPr>
              <w:t xml:space="preserve"> </w:t>
            </w:r>
            <w:r>
              <w:rPr>
                <w:color w:val="5F5F5F"/>
                <w:spacing w:val="-2"/>
                <w:sz w:val="18"/>
              </w:rPr>
              <w:t>their</w:t>
            </w:r>
          </w:p>
        </w:tc>
      </w:tr>
      <w:tr w:rsidR="00DC682C" w14:paraId="4FEF6A22" w14:textId="77777777">
        <w:trPr>
          <w:trHeight w:val="735"/>
        </w:trPr>
        <w:tc>
          <w:tcPr>
            <w:tcW w:w="3287" w:type="dxa"/>
            <w:shd w:val="clear" w:color="auto" w:fill="D3E6F4"/>
          </w:tcPr>
          <w:p w14:paraId="686EA176" w14:textId="77777777" w:rsidR="00DC682C" w:rsidRDefault="00DC682C">
            <w:pPr>
              <w:pStyle w:val="TableParagraph"/>
              <w:spacing w:before="0"/>
              <w:ind w:left="0"/>
              <w:rPr>
                <w:rFonts w:ascii="Times New Roman"/>
                <w:sz w:val="18"/>
              </w:rPr>
            </w:pPr>
          </w:p>
        </w:tc>
        <w:tc>
          <w:tcPr>
            <w:tcW w:w="1153" w:type="dxa"/>
            <w:shd w:val="clear" w:color="auto" w:fill="D3E6F4"/>
          </w:tcPr>
          <w:p w14:paraId="773524A6" w14:textId="77777777" w:rsidR="00DC682C" w:rsidRDefault="00DC682C">
            <w:pPr>
              <w:pStyle w:val="TableParagraph"/>
              <w:spacing w:before="0"/>
              <w:ind w:left="0"/>
              <w:rPr>
                <w:rFonts w:ascii="Times New Roman"/>
                <w:sz w:val="18"/>
              </w:rPr>
            </w:pPr>
          </w:p>
        </w:tc>
        <w:tc>
          <w:tcPr>
            <w:tcW w:w="1242" w:type="dxa"/>
            <w:shd w:val="clear" w:color="auto" w:fill="D3E6F4"/>
          </w:tcPr>
          <w:p w14:paraId="4CCBED04" w14:textId="77777777" w:rsidR="00DC682C" w:rsidRDefault="00DC682C">
            <w:pPr>
              <w:pStyle w:val="TableParagraph"/>
              <w:spacing w:before="0"/>
              <w:ind w:left="0"/>
              <w:rPr>
                <w:rFonts w:ascii="Times New Roman"/>
                <w:sz w:val="18"/>
              </w:rPr>
            </w:pPr>
          </w:p>
        </w:tc>
        <w:tc>
          <w:tcPr>
            <w:tcW w:w="1100" w:type="dxa"/>
            <w:shd w:val="clear" w:color="auto" w:fill="D3E6F4"/>
          </w:tcPr>
          <w:p w14:paraId="46507DE8" w14:textId="77777777" w:rsidR="00DC682C" w:rsidRDefault="00DC682C">
            <w:pPr>
              <w:pStyle w:val="TableParagraph"/>
              <w:spacing w:before="0"/>
              <w:ind w:left="0"/>
              <w:rPr>
                <w:rFonts w:ascii="Times New Roman"/>
                <w:sz w:val="18"/>
              </w:rPr>
            </w:pPr>
          </w:p>
        </w:tc>
        <w:tc>
          <w:tcPr>
            <w:tcW w:w="1262" w:type="dxa"/>
            <w:shd w:val="clear" w:color="auto" w:fill="D3E6F4"/>
          </w:tcPr>
          <w:p w14:paraId="18FB03C0" w14:textId="77777777" w:rsidR="00DC682C" w:rsidRDefault="00DC682C">
            <w:pPr>
              <w:pStyle w:val="TableParagraph"/>
              <w:spacing w:before="0"/>
              <w:ind w:left="0"/>
              <w:rPr>
                <w:rFonts w:ascii="Times New Roman"/>
                <w:sz w:val="18"/>
              </w:rPr>
            </w:pPr>
          </w:p>
        </w:tc>
        <w:tc>
          <w:tcPr>
            <w:tcW w:w="6528" w:type="dxa"/>
            <w:shd w:val="clear" w:color="auto" w:fill="D3E6F4"/>
          </w:tcPr>
          <w:p w14:paraId="70CBA7C0" w14:textId="77777777" w:rsidR="00DC682C" w:rsidRDefault="00B64C60">
            <w:pPr>
              <w:pStyle w:val="TableParagraph"/>
              <w:spacing w:before="0"/>
              <w:ind w:left="192" w:right="598"/>
              <w:jc w:val="both"/>
              <w:rPr>
                <w:sz w:val="18"/>
              </w:rPr>
            </w:pPr>
            <w:r>
              <w:rPr>
                <w:color w:val="5F5F5F"/>
                <w:sz w:val="18"/>
              </w:rPr>
              <w:t>cultural</w:t>
            </w:r>
            <w:r>
              <w:rPr>
                <w:color w:val="5F5F5F"/>
                <w:spacing w:val="-4"/>
                <w:sz w:val="18"/>
              </w:rPr>
              <w:t xml:space="preserve"> </w:t>
            </w:r>
            <w:r>
              <w:rPr>
                <w:color w:val="5F5F5F"/>
                <w:sz w:val="18"/>
              </w:rPr>
              <w:t>heritage</w:t>
            </w:r>
            <w:r>
              <w:rPr>
                <w:color w:val="5F5F5F"/>
                <w:spacing w:val="-1"/>
                <w:sz w:val="18"/>
              </w:rPr>
              <w:t xml:space="preserve"> </w:t>
            </w:r>
            <w:r>
              <w:rPr>
                <w:color w:val="5F5F5F"/>
                <w:sz w:val="18"/>
              </w:rPr>
              <w:t>value</w:t>
            </w:r>
            <w:r>
              <w:rPr>
                <w:color w:val="5F5F5F"/>
                <w:spacing w:val="-1"/>
                <w:sz w:val="18"/>
              </w:rPr>
              <w:t xml:space="preserve"> </w:t>
            </w:r>
            <w:r>
              <w:rPr>
                <w:color w:val="5F5F5F"/>
                <w:sz w:val="18"/>
              </w:rPr>
              <w:t>using</w:t>
            </w:r>
            <w:r>
              <w:rPr>
                <w:color w:val="5F5F5F"/>
                <w:spacing w:val="-1"/>
                <w:sz w:val="18"/>
              </w:rPr>
              <w:t xml:space="preserve"> </w:t>
            </w:r>
            <w:r>
              <w:rPr>
                <w:color w:val="5F5F5F"/>
                <w:sz w:val="18"/>
              </w:rPr>
              <w:t>an</w:t>
            </w:r>
            <w:r>
              <w:rPr>
                <w:color w:val="5F5F5F"/>
                <w:spacing w:val="-1"/>
                <w:sz w:val="18"/>
              </w:rPr>
              <w:t xml:space="preserve"> </w:t>
            </w:r>
            <w:r>
              <w:rPr>
                <w:color w:val="5F5F5F"/>
                <w:sz w:val="18"/>
              </w:rPr>
              <w:t>ROV. Assessment of ROV</w:t>
            </w:r>
            <w:r>
              <w:rPr>
                <w:color w:val="5F5F5F"/>
                <w:spacing w:val="-3"/>
                <w:sz w:val="18"/>
              </w:rPr>
              <w:t xml:space="preserve"> </w:t>
            </w:r>
            <w:r>
              <w:rPr>
                <w:color w:val="5F5F5F"/>
                <w:sz w:val="18"/>
              </w:rPr>
              <w:t>footage</w:t>
            </w:r>
            <w:r>
              <w:rPr>
                <w:color w:val="5F5F5F"/>
                <w:spacing w:val="-1"/>
                <w:sz w:val="18"/>
              </w:rPr>
              <w:t xml:space="preserve"> </w:t>
            </w:r>
            <w:r>
              <w:rPr>
                <w:color w:val="5F5F5F"/>
                <w:sz w:val="18"/>
              </w:rPr>
              <w:t>by a qualified</w:t>
            </w:r>
            <w:r>
              <w:rPr>
                <w:color w:val="5F5F5F"/>
                <w:spacing w:val="-6"/>
                <w:sz w:val="18"/>
              </w:rPr>
              <w:t xml:space="preserve"> </w:t>
            </w:r>
            <w:r>
              <w:rPr>
                <w:color w:val="5F5F5F"/>
                <w:sz w:val="18"/>
              </w:rPr>
              <w:t>maritime</w:t>
            </w:r>
            <w:r>
              <w:rPr>
                <w:color w:val="5F5F5F"/>
                <w:spacing w:val="-6"/>
                <w:sz w:val="18"/>
              </w:rPr>
              <w:t xml:space="preserve"> </w:t>
            </w:r>
            <w:r>
              <w:rPr>
                <w:color w:val="5F5F5F"/>
                <w:sz w:val="18"/>
              </w:rPr>
              <w:t>archaeologist will</w:t>
            </w:r>
            <w:r>
              <w:rPr>
                <w:color w:val="5F5F5F"/>
                <w:spacing w:val="-3"/>
                <w:sz w:val="18"/>
              </w:rPr>
              <w:t xml:space="preserve"> </w:t>
            </w:r>
            <w:r>
              <w:rPr>
                <w:color w:val="5F5F5F"/>
                <w:sz w:val="18"/>
              </w:rPr>
              <w:t>determine</w:t>
            </w:r>
            <w:r>
              <w:rPr>
                <w:color w:val="5F5F5F"/>
                <w:spacing w:val="-6"/>
                <w:sz w:val="18"/>
              </w:rPr>
              <w:t xml:space="preserve"> </w:t>
            </w:r>
            <w:r>
              <w:rPr>
                <w:color w:val="5F5F5F"/>
                <w:sz w:val="18"/>
              </w:rPr>
              <w:t>what</w:t>
            </w:r>
            <w:r>
              <w:rPr>
                <w:color w:val="5F5F5F"/>
                <w:spacing w:val="-3"/>
                <w:sz w:val="18"/>
              </w:rPr>
              <w:t xml:space="preserve"> </w:t>
            </w:r>
            <w:r>
              <w:rPr>
                <w:color w:val="5F5F5F"/>
                <w:sz w:val="18"/>
              </w:rPr>
              <w:t>level</w:t>
            </w:r>
            <w:r>
              <w:rPr>
                <w:color w:val="5F5F5F"/>
                <w:spacing w:val="-8"/>
                <w:sz w:val="18"/>
              </w:rPr>
              <w:t xml:space="preserve"> </w:t>
            </w:r>
            <w:r>
              <w:rPr>
                <w:color w:val="5F5F5F"/>
                <w:sz w:val="18"/>
              </w:rPr>
              <w:t>of</w:t>
            </w:r>
            <w:r>
              <w:rPr>
                <w:color w:val="5F5F5F"/>
                <w:spacing w:val="-8"/>
                <w:sz w:val="18"/>
              </w:rPr>
              <w:t xml:space="preserve"> </w:t>
            </w:r>
            <w:r>
              <w:rPr>
                <w:color w:val="5F5F5F"/>
                <w:sz w:val="18"/>
              </w:rPr>
              <w:t>mitigation</w:t>
            </w:r>
            <w:r>
              <w:rPr>
                <w:color w:val="5F5F5F"/>
                <w:spacing w:val="-1"/>
                <w:sz w:val="18"/>
              </w:rPr>
              <w:t xml:space="preserve"> </w:t>
            </w:r>
            <w:r>
              <w:rPr>
                <w:color w:val="5F5F5F"/>
                <w:sz w:val="18"/>
              </w:rPr>
              <w:t>is appropriate (EPR UCH02)</w:t>
            </w:r>
          </w:p>
        </w:tc>
      </w:tr>
    </w:tbl>
    <w:p w14:paraId="2EC77E15" w14:textId="77777777" w:rsidR="00DC682C" w:rsidRDefault="00DC682C">
      <w:pPr>
        <w:jc w:val="both"/>
        <w:rPr>
          <w:sz w:val="18"/>
        </w:rPr>
        <w:sectPr w:rsidR="00DC682C">
          <w:headerReference w:type="default" r:id="rId95"/>
          <w:footerReference w:type="default" r:id="rId96"/>
          <w:pgSz w:w="16840" w:h="11910" w:orient="landscape"/>
          <w:pgMar w:top="440" w:right="1020" w:bottom="860" w:left="1020" w:header="0" w:footer="665" w:gutter="0"/>
          <w:cols w:space="720"/>
        </w:sectPr>
      </w:pPr>
    </w:p>
    <w:p w14:paraId="363CBC67" w14:textId="77777777" w:rsidR="00DC682C" w:rsidRDefault="00DC682C">
      <w:pPr>
        <w:pStyle w:val="BodyText"/>
        <w:spacing w:before="7"/>
        <w:rPr>
          <w:sz w:val="17"/>
        </w:rPr>
      </w:pPr>
    </w:p>
    <w:p w14:paraId="53148DEA" w14:textId="77777777" w:rsidR="00DC682C" w:rsidRDefault="00B64C60">
      <w:pPr>
        <w:pStyle w:val="BodyText"/>
        <w:spacing w:line="216" w:lineRule="exact"/>
        <w:ind w:left="103"/>
      </w:pPr>
      <w:r>
        <w:rPr>
          <w:noProof/>
          <w:position w:val="-3"/>
        </w:rPr>
        <w:drawing>
          <wp:inline distT="0" distB="0" distL="0" distR="0" wp14:anchorId="0F85329F" wp14:editId="03F3BB6F">
            <wp:extent cx="5498591" cy="137159"/>
            <wp:effectExtent l="0" t="0" r="0" b="0"/>
            <wp:docPr id="1046" name="Image 10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6" name="Image 1046"/>
                    <pic:cNvPicPr/>
                  </pic:nvPicPr>
                  <pic:blipFill>
                    <a:blip r:embed="rId97" cstate="print"/>
                    <a:stretch>
                      <a:fillRect/>
                    </a:stretch>
                  </pic:blipFill>
                  <pic:spPr>
                    <a:xfrm>
                      <a:off x="0" y="0"/>
                      <a:ext cx="5498591" cy="137159"/>
                    </a:xfrm>
                    <a:prstGeom prst="rect">
                      <a:avLst/>
                    </a:prstGeom>
                  </pic:spPr>
                </pic:pic>
              </a:graphicData>
            </a:graphic>
          </wp:inline>
        </w:drawing>
      </w:r>
    </w:p>
    <w:p w14:paraId="56952352" w14:textId="77777777" w:rsidR="00DC682C" w:rsidRDefault="00B64C60">
      <w:pPr>
        <w:pStyle w:val="BodyText"/>
        <w:spacing w:before="1"/>
        <w:rPr>
          <w:sz w:val="7"/>
        </w:rPr>
      </w:pPr>
      <w:r>
        <w:rPr>
          <w:noProof/>
        </w:rPr>
        <w:drawing>
          <wp:anchor distT="0" distB="0" distL="0" distR="0" simplePos="0" relativeHeight="487808512" behindDoc="1" locked="0" layoutInCell="1" allowOverlap="1" wp14:anchorId="386A313F" wp14:editId="5CEFFFE6">
            <wp:simplePos x="0" y="0"/>
            <wp:positionH relativeFrom="page">
              <wp:posOffset>722375</wp:posOffset>
            </wp:positionH>
            <wp:positionV relativeFrom="paragraph">
              <wp:posOffset>67055</wp:posOffset>
            </wp:positionV>
            <wp:extent cx="2176271" cy="137159"/>
            <wp:effectExtent l="0" t="0" r="0" b="0"/>
            <wp:wrapTopAndBottom/>
            <wp:docPr id="1047" name="Image 10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7" name="Image 1047"/>
                    <pic:cNvPicPr/>
                  </pic:nvPicPr>
                  <pic:blipFill>
                    <a:blip r:embed="rId98" cstate="print"/>
                    <a:stretch>
                      <a:fillRect/>
                    </a:stretch>
                  </pic:blipFill>
                  <pic:spPr>
                    <a:xfrm>
                      <a:off x="0" y="0"/>
                      <a:ext cx="2176271" cy="137159"/>
                    </a:xfrm>
                    <a:prstGeom prst="rect">
                      <a:avLst/>
                    </a:prstGeom>
                  </pic:spPr>
                </pic:pic>
              </a:graphicData>
            </a:graphic>
          </wp:anchor>
        </w:drawing>
      </w:r>
    </w:p>
    <w:p w14:paraId="3278EE69" w14:textId="77777777" w:rsidR="00DC682C" w:rsidRDefault="00DC682C">
      <w:pPr>
        <w:pStyle w:val="BodyText"/>
        <w:spacing w:before="2"/>
        <w:rPr>
          <w:sz w:val="9"/>
        </w:rPr>
      </w:pPr>
    </w:p>
    <w:tbl>
      <w:tblPr>
        <w:tblW w:w="0" w:type="auto"/>
        <w:tblInd w:w="120" w:type="dxa"/>
        <w:tblLayout w:type="fixed"/>
        <w:tblCellMar>
          <w:left w:w="0" w:type="dxa"/>
          <w:right w:w="0" w:type="dxa"/>
        </w:tblCellMar>
        <w:tblLook w:val="01E0" w:firstRow="1" w:lastRow="1" w:firstColumn="1" w:lastColumn="1" w:noHBand="0" w:noVBand="0"/>
      </w:tblPr>
      <w:tblGrid>
        <w:gridCol w:w="1544"/>
        <w:gridCol w:w="1242"/>
        <w:gridCol w:w="1355"/>
        <w:gridCol w:w="1217"/>
        <w:gridCol w:w="1382"/>
        <w:gridCol w:w="2897"/>
      </w:tblGrid>
      <w:tr w:rsidR="00DC682C" w14:paraId="4AFC1F63" w14:textId="77777777">
        <w:trPr>
          <w:trHeight w:val="686"/>
        </w:trPr>
        <w:tc>
          <w:tcPr>
            <w:tcW w:w="1544" w:type="dxa"/>
            <w:shd w:val="clear" w:color="auto" w:fill="133149"/>
          </w:tcPr>
          <w:p w14:paraId="645F0204" w14:textId="77777777" w:rsidR="00DC682C" w:rsidRDefault="00B64C60">
            <w:pPr>
              <w:pStyle w:val="TableParagraph"/>
              <w:spacing w:before="133"/>
              <w:rPr>
                <w:b/>
                <w:sz w:val="18"/>
              </w:rPr>
            </w:pPr>
            <w:bookmarkStart w:id="53" w:name="_bookmark34"/>
            <w:bookmarkEnd w:id="53"/>
            <w:r>
              <w:rPr>
                <w:b/>
                <w:color w:val="FFFFFF"/>
                <w:sz w:val="18"/>
              </w:rPr>
              <w:t>Site</w:t>
            </w:r>
            <w:r>
              <w:rPr>
                <w:b/>
                <w:color w:val="FFFFFF"/>
                <w:spacing w:val="1"/>
                <w:sz w:val="18"/>
              </w:rPr>
              <w:t xml:space="preserve"> </w:t>
            </w:r>
            <w:r>
              <w:rPr>
                <w:b/>
                <w:color w:val="FFFFFF"/>
                <w:spacing w:val="-4"/>
                <w:sz w:val="18"/>
              </w:rPr>
              <w:t>type</w:t>
            </w:r>
          </w:p>
        </w:tc>
        <w:tc>
          <w:tcPr>
            <w:tcW w:w="1242" w:type="dxa"/>
            <w:shd w:val="clear" w:color="auto" w:fill="133149"/>
          </w:tcPr>
          <w:p w14:paraId="2BDD456C" w14:textId="77777777" w:rsidR="00DC682C" w:rsidRDefault="00B64C60">
            <w:pPr>
              <w:pStyle w:val="TableParagraph"/>
              <w:spacing w:before="133"/>
              <w:ind w:left="169"/>
              <w:rPr>
                <w:b/>
                <w:sz w:val="18"/>
              </w:rPr>
            </w:pPr>
            <w:r>
              <w:rPr>
                <w:b/>
                <w:color w:val="FFFFFF"/>
                <w:spacing w:val="-2"/>
                <w:sz w:val="18"/>
              </w:rPr>
              <w:t>Sensitivity</w:t>
            </w:r>
          </w:p>
        </w:tc>
        <w:tc>
          <w:tcPr>
            <w:tcW w:w="1355" w:type="dxa"/>
            <w:shd w:val="clear" w:color="auto" w:fill="133149"/>
          </w:tcPr>
          <w:p w14:paraId="62BCFE46" w14:textId="77777777" w:rsidR="00DC682C" w:rsidRDefault="00B64C60">
            <w:pPr>
              <w:pStyle w:val="TableParagraph"/>
              <w:spacing w:before="133" w:line="244" w:lineRule="auto"/>
              <w:ind w:left="166"/>
              <w:rPr>
                <w:b/>
                <w:sz w:val="18"/>
              </w:rPr>
            </w:pPr>
            <w:r>
              <w:rPr>
                <w:b/>
                <w:color w:val="FFFFFF"/>
                <w:spacing w:val="-2"/>
                <w:sz w:val="18"/>
              </w:rPr>
              <w:t>Impact magnitude</w:t>
            </w:r>
          </w:p>
        </w:tc>
        <w:tc>
          <w:tcPr>
            <w:tcW w:w="1217" w:type="dxa"/>
            <w:shd w:val="clear" w:color="auto" w:fill="133149"/>
          </w:tcPr>
          <w:p w14:paraId="0773AC8F" w14:textId="77777777" w:rsidR="00DC682C" w:rsidRDefault="00B64C60">
            <w:pPr>
              <w:pStyle w:val="TableParagraph"/>
              <w:spacing w:before="133" w:line="244" w:lineRule="auto"/>
              <w:ind w:left="275" w:right="353"/>
              <w:rPr>
                <w:b/>
                <w:sz w:val="18"/>
              </w:rPr>
            </w:pPr>
            <w:r>
              <w:rPr>
                <w:b/>
                <w:color w:val="FFFFFF"/>
                <w:spacing w:val="-2"/>
                <w:sz w:val="18"/>
              </w:rPr>
              <w:t>Impact level</w:t>
            </w:r>
          </w:p>
        </w:tc>
        <w:tc>
          <w:tcPr>
            <w:tcW w:w="1382" w:type="dxa"/>
            <w:shd w:val="clear" w:color="auto" w:fill="133149"/>
          </w:tcPr>
          <w:p w14:paraId="7BAF975A" w14:textId="77777777" w:rsidR="00DC682C" w:rsidRDefault="00B64C60">
            <w:pPr>
              <w:pStyle w:val="TableParagraph"/>
              <w:spacing w:before="133" w:line="244" w:lineRule="auto"/>
              <w:ind w:left="181"/>
              <w:rPr>
                <w:b/>
                <w:sz w:val="18"/>
              </w:rPr>
            </w:pPr>
            <w:r>
              <w:rPr>
                <w:b/>
                <w:color w:val="FFFFFF"/>
                <w:spacing w:val="-2"/>
                <w:sz w:val="18"/>
              </w:rPr>
              <w:t>Impact probability</w:t>
            </w:r>
          </w:p>
        </w:tc>
        <w:tc>
          <w:tcPr>
            <w:tcW w:w="2897" w:type="dxa"/>
            <w:shd w:val="clear" w:color="auto" w:fill="133149"/>
          </w:tcPr>
          <w:p w14:paraId="1A4E5ABF" w14:textId="77777777" w:rsidR="00DC682C" w:rsidRDefault="00B64C60">
            <w:pPr>
              <w:pStyle w:val="TableParagraph"/>
              <w:spacing w:before="133"/>
              <w:ind w:left="277"/>
              <w:rPr>
                <w:b/>
                <w:sz w:val="18"/>
              </w:rPr>
            </w:pPr>
            <w:r>
              <w:rPr>
                <w:b/>
                <w:color w:val="FFFFFF"/>
                <w:sz w:val="18"/>
              </w:rPr>
              <w:t>Mitigation</w:t>
            </w:r>
            <w:r>
              <w:rPr>
                <w:b/>
                <w:color w:val="FFFFFF"/>
                <w:spacing w:val="-7"/>
                <w:sz w:val="18"/>
              </w:rPr>
              <w:t xml:space="preserve"> </w:t>
            </w:r>
            <w:r>
              <w:rPr>
                <w:b/>
                <w:color w:val="FFFFFF"/>
                <w:spacing w:val="-2"/>
                <w:sz w:val="18"/>
              </w:rPr>
              <w:t>measures</w:t>
            </w:r>
          </w:p>
        </w:tc>
      </w:tr>
      <w:tr w:rsidR="00DC682C" w14:paraId="348CF4B0" w14:textId="77777777">
        <w:trPr>
          <w:trHeight w:val="432"/>
        </w:trPr>
        <w:tc>
          <w:tcPr>
            <w:tcW w:w="9637" w:type="dxa"/>
            <w:gridSpan w:val="6"/>
            <w:shd w:val="clear" w:color="auto" w:fill="808080"/>
          </w:tcPr>
          <w:p w14:paraId="454CF62D" w14:textId="77777777" w:rsidR="00DC682C" w:rsidRDefault="00B64C60">
            <w:pPr>
              <w:pStyle w:val="TableParagraph"/>
              <w:rPr>
                <w:b/>
                <w:i/>
                <w:sz w:val="18"/>
              </w:rPr>
            </w:pPr>
            <w:r>
              <w:rPr>
                <w:b/>
                <w:i/>
                <w:color w:val="FFFFFF"/>
                <w:sz w:val="18"/>
              </w:rPr>
              <w:t>Victorian</w:t>
            </w:r>
            <w:r>
              <w:rPr>
                <w:b/>
                <w:i/>
                <w:color w:val="FFFFFF"/>
                <w:spacing w:val="-1"/>
                <w:sz w:val="18"/>
              </w:rPr>
              <w:t xml:space="preserve"> </w:t>
            </w:r>
            <w:r>
              <w:rPr>
                <w:b/>
                <w:i/>
                <w:color w:val="FFFFFF"/>
                <w:spacing w:val="-2"/>
                <w:sz w:val="18"/>
              </w:rPr>
              <w:t>nearshore</w:t>
            </w:r>
          </w:p>
        </w:tc>
      </w:tr>
      <w:tr w:rsidR="00DC682C" w14:paraId="143FACE2" w14:textId="77777777">
        <w:trPr>
          <w:trHeight w:val="643"/>
        </w:trPr>
        <w:tc>
          <w:tcPr>
            <w:tcW w:w="1544" w:type="dxa"/>
            <w:shd w:val="clear" w:color="auto" w:fill="D3E6F4"/>
          </w:tcPr>
          <w:p w14:paraId="1E93E3B3" w14:textId="77777777" w:rsidR="00DC682C" w:rsidRDefault="00B64C60">
            <w:pPr>
              <w:pStyle w:val="TableParagraph"/>
              <w:rPr>
                <w:sz w:val="18"/>
              </w:rPr>
            </w:pPr>
            <w:r>
              <w:rPr>
                <w:color w:val="5F5F5F"/>
                <w:spacing w:val="-2"/>
                <w:sz w:val="18"/>
              </w:rPr>
              <w:t>Potential shipwreck</w:t>
            </w:r>
          </w:p>
        </w:tc>
        <w:tc>
          <w:tcPr>
            <w:tcW w:w="1242" w:type="dxa"/>
            <w:shd w:val="clear" w:color="auto" w:fill="D3E6F4"/>
          </w:tcPr>
          <w:p w14:paraId="2A9302C0" w14:textId="77777777" w:rsidR="00DC682C" w:rsidRDefault="00B64C60">
            <w:pPr>
              <w:pStyle w:val="TableParagraph"/>
              <w:ind w:left="169" w:right="56"/>
              <w:rPr>
                <w:sz w:val="18"/>
              </w:rPr>
            </w:pPr>
            <w:r>
              <w:rPr>
                <w:color w:val="5F5F5F"/>
                <w:spacing w:val="-4"/>
                <w:sz w:val="18"/>
              </w:rPr>
              <w:t xml:space="preserve">Very </w:t>
            </w:r>
            <w:r>
              <w:rPr>
                <w:color w:val="5F5F5F"/>
                <w:spacing w:val="-2"/>
                <w:sz w:val="18"/>
              </w:rPr>
              <w:t>sensitive</w:t>
            </w:r>
          </w:p>
        </w:tc>
        <w:tc>
          <w:tcPr>
            <w:tcW w:w="1355" w:type="dxa"/>
            <w:shd w:val="clear" w:color="auto" w:fill="D3E6F4"/>
          </w:tcPr>
          <w:p w14:paraId="64DD467B" w14:textId="77777777" w:rsidR="00DC682C" w:rsidRDefault="00B64C60">
            <w:pPr>
              <w:pStyle w:val="TableParagraph"/>
              <w:ind w:left="166"/>
              <w:rPr>
                <w:sz w:val="18"/>
              </w:rPr>
            </w:pPr>
            <w:r>
              <w:rPr>
                <w:color w:val="5F5F5F"/>
                <w:spacing w:val="-2"/>
                <w:sz w:val="18"/>
              </w:rPr>
              <w:t>Moderate</w:t>
            </w:r>
          </w:p>
        </w:tc>
        <w:tc>
          <w:tcPr>
            <w:tcW w:w="1217" w:type="dxa"/>
            <w:shd w:val="clear" w:color="auto" w:fill="D3E6F4"/>
          </w:tcPr>
          <w:p w14:paraId="17E5C882" w14:textId="77777777" w:rsidR="00DC682C" w:rsidRDefault="00B64C60">
            <w:pPr>
              <w:pStyle w:val="TableParagraph"/>
              <w:ind w:left="97"/>
              <w:jc w:val="center"/>
              <w:rPr>
                <w:sz w:val="18"/>
              </w:rPr>
            </w:pPr>
            <w:r>
              <w:rPr>
                <w:color w:val="5F5F5F"/>
                <w:spacing w:val="-2"/>
                <w:sz w:val="18"/>
              </w:rPr>
              <w:t>Moderate</w:t>
            </w:r>
          </w:p>
        </w:tc>
        <w:tc>
          <w:tcPr>
            <w:tcW w:w="1382" w:type="dxa"/>
            <w:shd w:val="clear" w:color="auto" w:fill="D3E6F4"/>
          </w:tcPr>
          <w:p w14:paraId="6549E550" w14:textId="77777777" w:rsidR="00DC682C" w:rsidRDefault="00B64C60">
            <w:pPr>
              <w:pStyle w:val="TableParagraph"/>
              <w:ind w:left="181" w:right="161"/>
              <w:rPr>
                <w:sz w:val="18"/>
              </w:rPr>
            </w:pPr>
            <w:r>
              <w:rPr>
                <w:color w:val="5F5F5F"/>
                <w:spacing w:val="-2"/>
                <w:sz w:val="18"/>
              </w:rPr>
              <w:t>Almost impossible</w:t>
            </w:r>
          </w:p>
        </w:tc>
        <w:tc>
          <w:tcPr>
            <w:tcW w:w="2897" w:type="dxa"/>
            <w:shd w:val="clear" w:color="auto" w:fill="D3E6F4"/>
          </w:tcPr>
          <w:p w14:paraId="5EEF0FD8" w14:textId="77777777" w:rsidR="00DC682C" w:rsidRDefault="00B64C60">
            <w:pPr>
              <w:pStyle w:val="TableParagraph"/>
              <w:ind w:left="277"/>
              <w:rPr>
                <w:sz w:val="18"/>
              </w:rPr>
            </w:pPr>
            <w:r>
              <w:rPr>
                <w:color w:val="5F5F5F"/>
                <w:sz w:val="18"/>
              </w:rPr>
              <w:t>Develop</w:t>
            </w:r>
            <w:r>
              <w:rPr>
                <w:color w:val="5F5F5F"/>
                <w:spacing w:val="-10"/>
                <w:sz w:val="18"/>
              </w:rPr>
              <w:t xml:space="preserve"> </w:t>
            </w:r>
            <w:r>
              <w:rPr>
                <w:color w:val="5F5F5F"/>
                <w:sz w:val="18"/>
              </w:rPr>
              <w:t>and</w:t>
            </w:r>
            <w:r>
              <w:rPr>
                <w:color w:val="5F5F5F"/>
                <w:spacing w:val="-13"/>
                <w:sz w:val="18"/>
              </w:rPr>
              <w:t xml:space="preserve"> </w:t>
            </w:r>
            <w:r>
              <w:rPr>
                <w:color w:val="5F5F5F"/>
                <w:sz w:val="18"/>
              </w:rPr>
              <w:t>implement</w:t>
            </w:r>
            <w:r>
              <w:rPr>
                <w:color w:val="5F5F5F"/>
                <w:spacing w:val="-11"/>
                <w:sz w:val="18"/>
              </w:rPr>
              <w:t xml:space="preserve"> </w:t>
            </w:r>
            <w:r>
              <w:rPr>
                <w:color w:val="5F5F5F"/>
                <w:sz w:val="18"/>
              </w:rPr>
              <w:t>a UCHMP (EPR UCH04)</w:t>
            </w:r>
          </w:p>
        </w:tc>
      </w:tr>
      <w:tr w:rsidR="00DC682C" w14:paraId="1FCFCB46" w14:textId="77777777">
        <w:trPr>
          <w:trHeight w:val="523"/>
        </w:trPr>
        <w:tc>
          <w:tcPr>
            <w:tcW w:w="1544" w:type="dxa"/>
          </w:tcPr>
          <w:p w14:paraId="69D824A7" w14:textId="77777777" w:rsidR="00DC682C" w:rsidRDefault="00B64C60">
            <w:pPr>
              <w:pStyle w:val="TableParagraph"/>
              <w:spacing w:before="91" w:line="206" w:lineRule="exact"/>
              <w:ind w:right="166"/>
              <w:rPr>
                <w:sz w:val="18"/>
              </w:rPr>
            </w:pPr>
            <w:r>
              <w:rPr>
                <w:color w:val="5F5F5F"/>
                <w:sz w:val="18"/>
              </w:rPr>
              <w:t>Potential</w:t>
            </w:r>
            <w:r>
              <w:rPr>
                <w:color w:val="5F5F5F"/>
                <w:spacing w:val="-13"/>
                <w:sz w:val="18"/>
              </w:rPr>
              <w:t xml:space="preserve"> </w:t>
            </w:r>
            <w:r>
              <w:rPr>
                <w:color w:val="5F5F5F"/>
                <w:sz w:val="18"/>
              </w:rPr>
              <w:t xml:space="preserve">vessel </w:t>
            </w:r>
            <w:r>
              <w:rPr>
                <w:color w:val="5F5F5F"/>
                <w:spacing w:val="-2"/>
                <w:sz w:val="18"/>
              </w:rPr>
              <w:t>discard</w:t>
            </w:r>
          </w:p>
        </w:tc>
        <w:tc>
          <w:tcPr>
            <w:tcW w:w="1242" w:type="dxa"/>
          </w:tcPr>
          <w:p w14:paraId="2403109B" w14:textId="77777777" w:rsidR="00DC682C" w:rsidRDefault="00B64C60">
            <w:pPr>
              <w:pStyle w:val="TableParagraph"/>
              <w:ind w:left="169"/>
              <w:rPr>
                <w:sz w:val="18"/>
              </w:rPr>
            </w:pPr>
            <w:r>
              <w:rPr>
                <w:color w:val="5F5F5F"/>
                <w:spacing w:val="-2"/>
                <w:sz w:val="18"/>
              </w:rPr>
              <w:t>Sensitive</w:t>
            </w:r>
          </w:p>
        </w:tc>
        <w:tc>
          <w:tcPr>
            <w:tcW w:w="1355" w:type="dxa"/>
          </w:tcPr>
          <w:p w14:paraId="24A0E067" w14:textId="77777777" w:rsidR="00DC682C" w:rsidRDefault="00B64C60">
            <w:pPr>
              <w:pStyle w:val="TableParagraph"/>
              <w:ind w:left="166"/>
              <w:rPr>
                <w:sz w:val="18"/>
              </w:rPr>
            </w:pPr>
            <w:r>
              <w:rPr>
                <w:color w:val="5F5F5F"/>
                <w:spacing w:val="-2"/>
                <w:sz w:val="18"/>
              </w:rPr>
              <w:t>Minor</w:t>
            </w:r>
          </w:p>
        </w:tc>
        <w:tc>
          <w:tcPr>
            <w:tcW w:w="1217" w:type="dxa"/>
          </w:tcPr>
          <w:p w14:paraId="4ACD9DF1" w14:textId="77777777" w:rsidR="00DC682C" w:rsidRDefault="00B64C60">
            <w:pPr>
              <w:pStyle w:val="TableParagraph"/>
              <w:ind w:left="97" w:right="67"/>
              <w:jc w:val="center"/>
              <w:rPr>
                <w:sz w:val="18"/>
              </w:rPr>
            </w:pPr>
            <w:r>
              <w:rPr>
                <w:color w:val="5F5F5F"/>
                <w:sz w:val="18"/>
              </w:rPr>
              <w:t>Very</w:t>
            </w:r>
            <w:r>
              <w:rPr>
                <w:color w:val="5F5F5F"/>
                <w:spacing w:val="3"/>
                <w:sz w:val="18"/>
              </w:rPr>
              <w:t xml:space="preserve"> </w:t>
            </w:r>
            <w:r>
              <w:rPr>
                <w:color w:val="5F5F5F"/>
                <w:spacing w:val="-5"/>
                <w:sz w:val="18"/>
              </w:rPr>
              <w:t>low</w:t>
            </w:r>
          </w:p>
        </w:tc>
        <w:tc>
          <w:tcPr>
            <w:tcW w:w="1382" w:type="dxa"/>
          </w:tcPr>
          <w:p w14:paraId="4D310E2D" w14:textId="77777777" w:rsidR="00DC682C" w:rsidRDefault="00B64C60">
            <w:pPr>
              <w:pStyle w:val="TableParagraph"/>
              <w:spacing w:before="91" w:line="206" w:lineRule="exact"/>
              <w:ind w:left="181" w:right="161"/>
              <w:rPr>
                <w:sz w:val="18"/>
              </w:rPr>
            </w:pPr>
            <w:r>
              <w:rPr>
                <w:color w:val="5F5F5F"/>
                <w:spacing w:val="-2"/>
                <w:sz w:val="18"/>
              </w:rPr>
              <w:t>Highly improbable</w:t>
            </w:r>
          </w:p>
        </w:tc>
        <w:tc>
          <w:tcPr>
            <w:tcW w:w="2897" w:type="dxa"/>
          </w:tcPr>
          <w:p w14:paraId="6DF9B634" w14:textId="77777777" w:rsidR="00DC682C" w:rsidRDefault="00B64C60">
            <w:pPr>
              <w:pStyle w:val="TableParagraph"/>
              <w:spacing w:before="91" w:line="206" w:lineRule="exact"/>
              <w:ind w:left="277"/>
              <w:rPr>
                <w:sz w:val="18"/>
              </w:rPr>
            </w:pPr>
            <w:r>
              <w:rPr>
                <w:color w:val="5F5F5F"/>
                <w:sz w:val="18"/>
              </w:rPr>
              <w:t>Develop</w:t>
            </w:r>
            <w:r>
              <w:rPr>
                <w:color w:val="5F5F5F"/>
                <w:spacing w:val="-10"/>
                <w:sz w:val="18"/>
              </w:rPr>
              <w:t xml:space="preserve"> </w:t>
            </w:r>
            <w:r>
              <w:rPr>
                <w:color w:val="5F5F5F"/>
                <w:sz w:val="18"/>
              </w:rPr>
              <w:t>and</w:t>
            </w:r>
            <w:r>
              <w:rPr>
                <w:color w:val="5F5F5F"/>
                <w:spacing w:val="-13"/>
                <w:sz w:val="18"/>
              </w:rPr>
              <w:t xml:space="preserve"> </w:t>
            </w:r>
            <w:r>
              <w:rPr>
                <w:color w:val="5F5F5F"/>
                <w:sz w:val="18"/>
              </w:rPr>
              <w:t>implement</w:t>
            </w:r>
            <w:r>
              <w:rPr>
                <w:color w:val="5F5F5F"/>
                <w:spacing w:val="-11"/>
                <w:sz w:val="18"/>
              </w:rPr>
              <w:t xml:space="preserve"> </w:t>
            </w:r>
            <w:r>
              <w:rPr>
                <w:color w:val="5F5F5F"/>
                <w:sz w:val="18"/>
              </w:rPr>
              <w:t>a UCHMP (EPR UCH04)</w:t>
            </w:r>
          </w:p>
        </w:tc>
      </w:tr>
    </w:tbl>
    <w:p w14:paraId="01B602F1" w14:textId="77777777" w:rsidR="00DC682C" w:rsidRDefault="00B64C60">
      <w:pPr>
        <w:pStyle w:val="BodyText"/>
        <w:spacing w:before="212"/>
      </w:pPr>
      <w:r>
        <w:rPr>
          <w:noProof/>
        </w:rPr>
        <w:drawing>
          <wp:anchor distT="0" distB="0" distL="0" distR="0" simplePos="0" relativeHeight="487809024" behindDoc="1" locked="0" layoutInCell="1" allowOverlap="1" wp14:anchorId="7E38F55D" wp14:editId="6A29F6AE">
            <wp:simplePos x="0" y="0"/>
            <wp:positionH relativeFrom="page">
              <wp:posOffset>713231</wp:posOffset>
            </wp:positionH>
            <wp:positionV relativeFrom="paragraph">
              <wp:posOffset>296164</wp:posOffset>
            </wp:positionV>
            <wp:extent cx="5611367" cy="137159"/>
            <wp:effectExtent l="0" t="0" r="0" b="0"/>
            <wp:wrapTopAndBottom/>
            <wp:docPr id="1048" name="Image 10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8" name="Image 1048"/>
                    <pic:cNvPicPr/>
                  </pic:nvPicPr>
                  <pic:blipFill>
                    <a:blip r:embed="rId99" cstate="print"/>
                    <a:stretch>
                      <a:fillRect/>
                    </a:stretch>
                  </pic:blipFill>
                  <pic:spPr>
                    <a:xfrm>
                      <a:off x="0" y="0"/>
                      <a:ext cx="5611367" cy="137159"/>
                    </a:xfrm>
                    <a:prstGeom prst="rect">
                      <a:avLst/>
                    </a:prstGeom>
                  </pic:spPr>
                </pic:pic>
              </a:graphicData>
            </a:graphic>
          </wp:anchor>
        </w:drawing>
      </w:r>
      <w:r>
        <w:rPr>
          <w:noProof/>
        </w:rPr>
        <w:drawing>
          <wp:anchor distT="0" distB="0" distL="0" distR="0" simplePos="0" relativeHeight="487809536" behindDoc="1" locked="0" layoutInCell="1" allowOverlap="1" wp14:anchorId="66E961D3" wp14:editId="225ADC15">
            <wp:simplePos x="0" y="0"/>
            <wp:positionH relativeFrom="page">
              <wp:posOffset>722375</wp:posOffset>
            </wp:positionH>
            <wp:positionV relativeFrom="paragraph">
              <wp:posOffset>500380</wp:posOffset>
            </wp:positionV>
            <wp:extent cx="2176271" cy="137159"/>
            <wp:effectExtent l="0" t="0" r="0" b="0"/>
            <wp:wrapTopAndBottom/>
            <wp:docPr id="1049" name="Image 10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9" name="Image 1049"/>
                    <pic:cNvPicPr/>
                  </pic:nvPicPr>
                  <pic:blipFill>
                    <a:blip r:embed="rId98" cstate="print"/>
                    <a:stretch>
                      <a:fillRect/>
                    </a:stretch>
                  </pic:blipFill>
                  <pic:spPr>
                    <a:xfrm>
                      <a:off x="0" y="0"/>
                      <a:ext cx="2176271" cy="137159"/>
                    </a:xfrm>
                    <a:prstGeom prst="rect">
                      <a:avLst/>
                    </a:prstGeom>
                  </pic:spPr>
                </pic:pic>
              </a:graphicData>
            </a:graphic>
          </wp:anchor>
        </w:drawing>
      </w:r>
    </w:p>
    <w:p w14:paraId="3E9B881B" w14:textId="77777777" w:rsidR="00DC682C" w:rsidRDefault="00DC682C">
      <w:pPr>
        <w:pStyle w:val="BodyText"/>
        <w:spacing w:before="1"/>
        <w:rPr>
          <w:sz w:val="7"/>
        </w:rPr>
      </w:pPr>
    </w:p>
    <w:p w14:paraId="6FC14242" w14:textId="77777777" w:rsidR="00DC682C" w:rsidRDefault="00DC682C">
      <w:pPr>
        <w:pStyle w:val="BodyText"/>
        <w:spacing w:before="2"/>
        <w:rPr>
          <w:sz w:val="9"/>
        </w:rPr>
      </w:pPr>
    </w:p>
    <w:tbl>
      <w:tblPr>
        <w:tblW w:w="0" w:type="auto"/>
        <w:tblInd w:w="120" w:type="dxa"/>
        <w:tblLayout w:type="fixed"/>
        <w:tblCellMar>
          <w:left w:w="0" w:type="dxa"/>
          <w:right w:w="0" w:type="dxa"/>
        </w:tblCellMar>
        <w:tblLook w:val="01E0" w:firstRow="1" w:lastRow="1" w:firstColumn="1" w:lastColumn="1" w:noHBand="0" w:noVBand="0"/>
      </w:tblPr>
      <w:tblGrid>
        <w:gridCol w:w="1217"/>
        <w:gridCol w:w="1613"/>
        <w:gridCol w:w="1377"/>
        <w:gridCol w:w="1213"/>
        <w:gridCol w:w="1375"/>
        <w:gridCol w:w="2844"/>
      </w:tblGrid>
      <w:tr w:rsidR="00DC682C" w14:paraId="04F44A42" w14:textId="77777777">
        <w:trPr>
          <w:trHeight w:val="686"/>
        </w:trPr>
        <w:tc>
          <w:tcPr>
            <w:tcW w:w="1217" w:type="dxa"/>
            <w:shd w:val="clear" w:color="auto" w:fill="133149"/>
          </w:tcPr>
          <w:p w14:paraId="6417D5A3" w14:textId="77777777" w:rsidR="00DC682C" w:rsidRDefault="00B64C60">
            <w:pPr>
              <w:pStyle w:val="TableParagraph"/>
              <w:spacing w:before="133"/>
              <w:rPr>
                <w:b/>
                <w:sz w:val="18"/>
              </w:rPr>
            </w:pPr>
            <w:bookmarkStart w:id="54" w:name="_bookmark35"/>
            <w:bookmarkEnd w:id="54"/>
            <w:r>
              <w:rPr>
                <w:b/>
                <w:color w:val="FFFFFF"/>
                <w:sz w:val="18"/>
              </w:rPr>
              <w:t>Site</w:t>
            </w:r>
            <w:r>
              <w:rPr>
                <w:b/>
                <w:color w:val="FFFFFF"/>
                <w:spacing w:val="1"/>
                <w:sz w:val="18"/>
              </w:rPr>
              <w:t xml:space="preserve"> </w:t>
            </w:r>
            <w:r>
              <w:rPr>
                <w:b/>
                <w:color w:val="FFFFFF"/>
                <w:spacing w:val="-4"/>
                <w:sz w:val="18"/>
              </w:rPr>
              <w:t>type</w:t>
            </w:r>
          </w:p>
        </w:tc>
        <w:tc>
          <w:tcPr>
            <w:tcW w:w="1613" w:type="dxa"/>
            <w:shd w:val="clear" w:color="auto" w:fill="133149"/>
          </w:tcPr>
          <w:p w14:paraId="016BAB34" w14:textId="77777777" w:rsidR="00DC682C" w:rsidRDefault="00B64C60">
            <w:pPr>
              <w:pStyle w:val="TableParagraph"/>
              <w:spacing w:before="133" w:line="244" w:lineRule="auto"/>
              <w:ind w:left="299"/>
              <w:rPr>
                <w:b/>
                <w:sz w:val="18"/>
              </w:rPr>
            </w:pPr>
            <w:r>
              <w:rPr>
                <w:b/>
                <w:color w:val="FFFFFF"/>
                <w:spacing w:val="-2"/>
                <w:sz w:val="18"/>
              </w:rPr>
              <w:t>Heritage sensitivity</w:t>
            </w:r>
          </w:p>
        </w:tc>
        <w:tc>
          <w:tcPr>
            <w:tcW w:w="1377" w:type="dxa"/>
            <w:shd w:val="clear" w:color="auto" w:fill="133149"/>
          </w:tcPr>
          <w:p w14:paraId="1A93AD54" w14:textId="77777777" w:rsidR="00DC682C" w:rsidRDefault="00B64C60">
            <w:pPr>
              <w:pStyle w:val="TableParagraph"/>
              <w:spacing w:before="133" w:line="244" w:lineRule="auto"/>
              <w:ind w:left="189"/>
              <w:rPr>
                <w:b/>
                <w:sz w:val="18"/>
              </w:rPr>
            </w:pPr>
            <w:r>
              <w:rPr>
                <w:b/>
                <w:color w:val="FFFFFF"/>
                <w:spacing w:val="-2"/>
                <w:sz w:val="18"/>
              </w:rPr>
              <w:t>Impact magnitude</w:t>
            </w:r>
          </w:p>
        </w:tc>
        <w:tc>
          <w:tcPr>
            <w:tcW w:w="1213" w:type="dxa"/>
            <w:shd w:val="clear" w:color="auto" w:fill="133149"/>
          </w:tcPr>
          <w:p w14:paraId="2E6D3547" w14:textId="77777777" w:rsidR="00DC682C" w:rsidRDefault="00B64C60">
            <w:pPr>
              <w:pStyle w:val="TableParagraph"/>
              <w:spacing w:before="133" w:line="244" w:lineRule="auto"/>
              <w:ind w:left="271" w:right="353"/>
              <w:rPr>
                <w:b/>
                <w:sz w:val="18"/>
              </w:rPr>
            </w:pPr>
            <w:r>
              <w:rPr>
                <w:b/>
                <w:color w:val="FFFFFF"/>
                <w:spacing w:val="-2"/>
                <w:sz w:val="18"/>
              </w:rPr>
              <w:t>Impact level</w:t>
            </w:r>
          </w:p>
        </w:tc>
        <w:tc>
          <w:tcPr>
            <w:tcW w:w="1375" w:type="dxa"/>
            <w:shd w:val="clear" w:color="auto" w:fill="133149"/>
          </w:tcPr>
          <w:p w14:paraId="2EA1A7E5" w14:textId="77777777" w:rsidR="00DC682C" w:rsidRDefault="00B64C60">
            <w:pPr>
              <w:pStyle w:val="TableParagraph"/>
              <w:spacing w:before="133" w:line="244" w:lineRule="auto"/>
              <w:ind w:left="176"/>
              <w:rPr>
                <w:b/>
                <w:sz w:val="18"/>
              </w:rPr>
            </w:pPr>
            <w:r>
              <w:rPr>
                <w:b/>
                <w:color w:val="FFFFFF"/>
                <w:spacing w:val="-2"/>
                <w:sz w:val="18"/>
              </w:rPr>
              <w:t>Impact probability</w:t>
            </w:r>
          </w:p>
        </w:tc>
        <w:tc>
          <w:tcPr>
            <w:tcW w:w="2844" w:type="dxa"/>
            <w:shd w:val="clear" w:color="auto" w:fill="133149"/>
          </w:tcPr>
          <w:p w14:paraId="0AB2B5C7" w14:textId="77777777" w:rsidR="00DC682C" w:rsidRDefault="00B64C60">
            <w:pPr>
              <w:pStyle w:val="TableParagraph"/>
              <w:spacing w:before="133"/>
              <w:ind w:left="270"/>
              <w:rPr>
                <w:b/>
                <w:sz w:val="18"/>
              </w:rPr>
            </w:pPr>
            <w:r>
              <w:rPr>
                <w:b/>
                <w:color w:val="FFFFFF"/>
                <w:sz w:val="18"/>
              </w:rPr>
              <w:t>Mitigation</w:t>
            </w:r>
            <w:r>
              <w:rPr>
                <w:b/>
                <w:color w:val="FFFFFF"/>
                <w:spacing w:val="-7"/>
                <w:sz w:val="18"/>
              </w:rPr>
              <w:t xml:space="preserve"> </w:t>
            </w:r>
            <w:r>
              <w:rPr>
                <w:b/>
                <w:color w:val="FFFFFF"/>
                <w:spacing w:val="-2"/>
                <w:sz w:val="18"/>
              </w:rPr>
              <w:t>measures</w:t>
            </w:r>
          </w:p>
        </w:tc>
      </w:tr>
      <w:tr w:rsidR="00DC682C" w14:paraId="3FA4CA77" w14:textId="77777777">
        <w:trPr>
          <w:trHeight w:val="431"/>
        </w:trPr>
        <w:tc>
          <w:tcPr>
            <w:tcW w:w="9639" w:type="dxa"/>
            <w:gridSpan w:val="6"/>
            <w:shd w:val="clear" w:color="auto" w:fill="808080"/>
          </w:tcPr>
          <w:p w14:paraId="2AD16F3A" w14:textId="77777777" w:rsidR="00DC682C" w:rsidRDefault="00B64C60">
            <w:pPr>
              <w:pStyle w:val="TableParagraph"/>
              <w:rPr>
                <w:b/>
                <w:i/>
                <w:sz w:val="18"/>
              </w:rPr>
            </w:pPr>
            <w:r>
              <w:rPr>
                <w:b/>
                <w:i/>
                <w:color w:val="FFFFFF"/>
                <w:sz w:val="18"/>
              </w:rPr>
              <w:t>Tasmanian</w:t>
            </w:r>
            <w:r>
              <w:rPr>
                <w:b/>
                <w:i/>
                <w:color w:val="FFFFFF"/>
                <w:spacing w:val="-4"/>
                <w:sz w:val="18"/>
              </w:rPr>
              <w:t xml:space="preserve"> </w:t>
            </w:r>
            <w:r>
              <w:rPr>
                <w:b/>
                <w:i/>
                <w:color w:val="FFFFFF"/>
                <w:spacing w:val="-2"/>
                <w:sz w:val="18"/>
              </w:rPr>
              <w:t>nearshore</w:t>
            </w:r>
          </w:p>
        </w:tc>
      </w:tr>
      <w:tr w:rsidR="00DC682C" w14:paraId="0643804D" w14:textId="77777777">
        <w:trPr>
          <w:trHeight w:val="638"/>
        </w:trPr>
        <w:tc>
          <w:tcPr>
            <w:tcW w:w="1217" w:type="dxa"/>
            <w:shd w:val="clear" w:color="auto" w:fill="D3E6F4"/>
          </w:tcPr>
          <w:p w14:paraId="2FF816E1" w14:textId="77777777" w:rsidR="00DC682C" w:rsidRDefault="00B64C60">
            <w:pPr>
              <w:pStyle w:val="TableParagraph"/>
              <w:rPr>
                <w:sz w:val="18"/>
              </w:rPr>
            </w:pPr>
            <w:r>
              <w:rPr>
                <w:color w:val="5F5F5F"/>
                <w:spacing w:val="-2"/>
                <w:sz w:val="18"/>
              </w:rPr>
              <w:t>Potential shipwreck</w:t>
            </w:r>
          </w:p>
        </w:tc>
        <w:tc>
          <w:tcPr>
            <w:tcW w:w="1613" w:type="dxa"/>
            <w:shd w:val="clear" w:color="auto" w:fill="D3E6F4"/>
          </w:tcPr>
          <w:p w14:paraId="5B927739" w14:textId="77777777" w:rsidR="00DC682C" w:rsidRDefault="00B64C60">
            <w:pPr>
              <w:pStyle w:val="TableParagraph"/>
              <w:ind w:left="299"/>
              <w:rPr>
                <w:sz w:val="18"/>
              </w:rPr>
            </w:pPr>
            <w:r>
              <w:rPr>
                <w:color w:val="5F5F5F"/>
                <w:sz w:val="18"/>
              </w:rPr>
              <w:t>Very</w:t>
            </w:r>
            <w:r>
              <w:rPr>
                <w:color w:val="5F5F5F"/>
                <w:spacing w:val="-2"/>
                <w:sz w:val="18"/>
              </w:rPr>
              <w:t xml:space="preserve"> sensitive</w:t>
            </w:r>
          </w:p>
        </w:tc>
        <w:tc>
          <w:tcPr>
            <w:tcW w:w="1377" w:type="dxa"/>
            <w:shd w:val="clear" w:color="auto" w:fill="D3E6F4"/>
          </w:tcPr>
          <w:p w14:paraId="1CF4BC79" w14:textId="77777777" w:rsidR="00DC682C" w:rsidRDefault="00B64C60">
            <w:pPr>
              <w:pStyle w:val="TableParagraph"/>
              <w:ind w:left="189"/>
              <w:rPr>
                <w:sz w:val="18"/>
              </w:rPr>
            </w:pPr>
            <w:r>
              <w:rPr>
                <w:color w:val="5F5F5F"/>
                <w:spacing w:val="-2"/>
                <w:sz w:val="18"/>
              </w:rPr>
              <w:t>Moderate</w:t>
            </w:r>
          </w:p>
        </w:tc>
        <w:tc>
          <w:tcPr>
            <w:tcW w:w="1213" w:type="dxa"/>
            <w:shd w:val="clear" w:color="auto" w:fill="D3E6F4"/>
          </w:tcPr>
          <w:p w14:paraId="73EF1D9C" w14:textId="77777777" w:rsidR="00DC682C" w:rsidRDefault="00B64C60">
            <w:pPr>
              <w:pStyle w:val="TableParagraph"/>
              <w:ind w:left="271"/>
              <w:rPr>
                <w:sz w:val="18"/>
              </w:rPr>
            </w:pPr>
            <w:r>
              <w:rPr>
                <w:color w:val="5F5F5F"/>
                <w:spacing w:val="-2"/>
                <w:sz w:val="18"/>
              </w:rPr>
              <w:t>Moderate</w:t>
            </w:r>
          </w:p>
        </w:tc>
        <w:tc>
          <w:tcPr>
            <w:tcW w:w="1375" w:type="dxa"/>
            <w:shd w:val="clear" w:color="auto" w:fill="D3E6F4"/>
          </w:tcPr>
          <w:p w14:paraId="374FD798" w14:textId="77777777" w:rsidR="00DC682C" w:rsidRDefault="00B64C60">
            <w:pPr>
              <w:pStyle w:val="TableParagraph"/>
              <w:ind w:left="176"/>
              <w:rPr>
                <w:sz w:val="18"/>
              </w:rPr>
            </w:pPr>
            <w:r>
              <w:rPr>
                <w:color w:val="5F5F5F"/>
                <w:spacing w:val="-2"/>
                <w:sz w:val="18"/>
              </w:rPr>
              <w:t>Almost impossible</w:t>
            </w:r>
          </w:p>
        </w:tc>
        <w:tc>
          <w:tcPr>
            <w:tcW w:w="2844" w:type="dxa"/>
            <w:shd w:val="clear" w:color="auto" w:fill="D3E6F4"/>
          </w:tcPr>
          <w:p w14:paraId="0D0EA7AE" w14:textId="77777777" w:rsidR="00DC682C" w:rsidRDefault="00B64C60">
            <w:pPr>
              <w:pStyle w:val="TableParagraph"/>
              <w:ind w:left="270"/>
              <w:rPr>
                <w:sz w:val="18"/>
              </w:rPr>
            </w:pPr>
            <w:r>
              <w:rPr>
                <w:color w:val="5F5F5F"/>
                <w:sz w:val="18"/>
              </w:rPr>
              <w:t>Develop</w:t>
            </w:r>
            <w:r>
              <w:rPr>
                <w:color w:val="5F5F5F"/>
                <w:spacing w:val="-10"/>
                <w:sz w:val="18"/>
              </w:rPr>
              <w:t xml:space="preserve"> </w:t>
            </w:r>
            <w:r>
              <w:rPr>
                <w:color w:val="5F5F5F"/>
                <w:sz w:val="18"/>
              </w:rPr>
              <w:t>and</w:t>
            </w:r>
            <w:r>
              <w:rPr>
                <w:color w:val="5F5F5F"/>
                <w:spacing w:val="-13"/>
                <w:sz w:val="18"/>
              </w:rPr>
              <w:t xml:space="preserve"> </w:t>
            </w:r>
            <w:r>
              <w:rPr>
                <w:color w:val="5F5F5F"/>
                <w:sz w:val="18"/>
              </w:rPr>
              <w:t>implement</w:t>
            </w:r>
            <w:r>
              <w:rPr>
                <w:color w:val="5F5F5F"/>
                <w:spacing w:val="-11"/>
                <w:sz w:val="18"/>
              </w:rPr>
              <w:t xml:space="preserve"> </w:t>
            </w:r>
            <w:r>
              <w:rPr>
                <w:color w:val="5F5F5F"/>
                <w:sz w:val="18"/>
              </w:rPr>
              <w:t>a UCHMP (EPR UCH04)</w:t>
            </w:r>
          </w:p>
        </w:tc>
      </w:tr>
    </w:tbl>
    <w:p w14:paraId="669DC564" w14:textId="77777777" w:rsidR="00DC682C" w:rsidRDefault="00DC682C">
      <w:pPr>
        <w:pStyle w:val="BodyText"/>
      </w:pPr>
    </w:p>
    <w:p w14:paraId="4DAA68BD" w14:textId="77777777" w:rsidR="00DC682C" w:rsidRDefault="00B64C60">
      <w:pPr>
        <w:pStyle w:val="BodyText"/>
        <w:spacing w:before="2"/>
      </w:pPr>
      <w:r>
        <w:rPr>
          <w:noProof/>
        </w:rPr>
        <w:drawing>
          <wp:anchor distT="0" distB="0" distL="0" distR="0" simplePos="0" relativeHeight="487810048" behindDoc="1" locked="0" layoutInCell="1" allowOverlap="1" wp14:anchorId="12B9D1D8" wp14:editId="7DB4187E">
            <wp:simplePos x="0" y="0"/>
            <wp:positionH relativeFrom="page">
              <wp:posOffset>716280</wp:posOffset>
            </wp:positionH>
            <wp:positionV relativeFrom="paragraph">
              <wp:posOffset>162953</wp:posOffset>
            </wp:positionV>
            <wp:extent cx="3258302" cy="185927"/>
            <wp:effectExtent l="0" t="0" r="0" b="0"/>
            <wp:wrapTopAndBottom/>
            <wp:docPr id="1050" name="Image 10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0" name="Image 1050"/>
                    <pic:cNvPicPr/>
                  </pic:nvPicPr>
                  <pic:blipFill>
                    <a:blip r:embed="rId100" cstate="print"/>
                    <a:stretch>
                      <a:fillRect/>
                    </a:stretch>
                  </pic:blipFill>
                  <pic:spPr>
                    <a:xfrm>
                      <a:off x="0" y="0"/>
                      <a:ext cx="3258302" cy="185927"/>
                    </a:xfrm>
                    <a:prstGeom prst="rect">
                      <a:avLst/>
                    </a:prstGeom>
                  </pic:spPr>
                </pic:pic>
              </a:graphicData>
            </a:graphic>
          </wp:anchor>
        </w:drawing>
      </w:r>
    </w:p>
    <w:p w14:paraId="1D810B94" w14:textId="77777777" w:rsidR="00DC682C" w:rsidRDefault="00B64C60">
      <w:pPr>
        <w:pStyle w:val="BodyText"/>
        <w:spacing w:before="110" w:line="360" w:lineRule="auto"/>
        <w:ind w:left="112" w:right="162"/>
      </w:pPr>
      <w:r>
        <w:rPr>
          <w:color w:val="585858"/>
        </w:rPr>
        <w:t>Due</w:t>
      </w:r>
      <w:r>
        <w:rPr>
          <w:color w:val="585858"/>
          <w:spacing w:val="-2"/>
        </w:rPr>
        <w:t xml:space="preserve"> </w:t>
      </w:r>
      <w:r>
        <w:rPr>
          <w:color w:val="585858"/>
        </w:rPr>
        <w:t>to</w:t>
      </w:r>
      <w:r>
        <w:rPr>
          <w:color w:val="585858"/>
          <w:spacing w:val="-2"/>
        </w:rPr>
        <w:t xml:space="preserve"> </w:t>
      </w:r>
      <w:r>
        <w:rPr>
          <w:color w:val="585858"/>
        </w:rPr>
        <w:t>the</w:t>
      </w:r>
      <w:r>
        <w:rPr>
          <w:color w:val="585858"/>
          <w:spacing w:val="-2"/>
        </w:rPr>
        <w:t xml:space="preserve"> </w:t>
      </w:r>
      <w:r>
        <w:rPr>
          <w:color w:val="585858"/>
        </w:rPr>
        <w:t>depth</w:t>
      </w:r>
      <w:r>
        <w:rPr>
          <w:color w:val="585858"/>
          <w:spacing w:val="-2"/>
        </w:rPr>
        <w:t xml:space="preserve"> </w:t>
      </w:r>
      <w:r>
        <w:rPr>
          <w:color w:val="585858"/>
        </w:rPr>
        <w:t>of the</w:t>
      </w:r>
      <w:r>
        <w:rPr>
          <w:color w:val="585858"/>
          <w:spacing w:val="-7"/>
        </w:rPr>
        <w:t xml:space="preserve"> </w:t>
      </w:r>
      <w:r>
        <w:rPr>
          <w:color w:val="585858"/>
        </w:rPr>
        <w:t>estuarine</w:t>
      </w:r>
      <w:r>
        <w:rPr>
          <w:color w:val="585858"/>
          <w:spacing w:val="-2"/>
        </w:rPr>
        <w:t xml:space="preserve"> </w:t>
      </w:r>
      <w:r>
        <w:rPr>
          <w:color w:val="585858"/>
        </w:rPr>
        <w:t>channel</w:t>
      </w:r>
      <w:r>
        <w:rPr>
          <w:color w:val="585858"/>
          <w:spacing w:val="-2"/>
        </w:rPr>
        <w:t xml:space="preserve"> </w:t>
      </w:r>
      <w:r>
        <w:rPr>
          <w:color w:val="585858"/>
        </w:rPr>
        <w:t>submerged</w:t>
      </w:r>
      <w:r>
        <w:rPr>
          <w:color w:val="585858"/>
          <w:spacing w:val="-2"/>
        </w:rPr>
        <w:t xml:space="preserve"> </w:t>
      </w:r>
      <w:r>
        <w:rPr>
          <w:color w:val="585858"/>
        </w:rPr>
        <w:t>landform, relative</w:t>
      </w:r>
      <w:r>
        <w:rPr>
          <w:color w:val="585858"/>
          <w:spacing w:val="-11"/>
        </w:rPr>
        <w:t xml:space="preserve"> </w:t>
      </w:r>
      <w:r>
        <w:rPr>
          <w:color w:val="585858"/>
        </w:rPr>
        <w:t>to</w:t>
      </w:r>
      <w:r>
        <w:rPr>
          <w:color w:val="585858"/>
          <w:spacing w:val="-2"/>
        </w:rPr>
        <w:t xml:space="preserve"> </w:t>
      </w:r>
      <w:r>
        <w:rPr>
          <w:color w:val="585858"/>
        </w:rPr>
        <w:t>the</w:t>
      </w:r>
      <w:r>
        <w:rPr>
          <w:color w:val="585858"/>
          <w:spacing w:val="-7"/>
        </w:rPr>
        <w:t xml:space="preserve"> </w:t>
      </w:r>
      <w:r>
        <w:rPr>
          <w:color w:val="585858"/>
        </w:rPr>
        <w:t>shallow</w:t>
      </w:r>
      <w:r>
        <w:rPr>
          <w:color w:val="585858"/>
          <w:spacing w:val="-2"/>
        </w:rPr>
        <w:t xml:space="preserve"> </w:t>
      </w:r>
      <w:r>
        <w:rPr>
          <w:color w:val="585858"/>
        </w:rPr>
        <w:t>impact of anchoring, no impact is predicted to potential Aboriginal cultural heritage artefacts at this landform.</w:t>
      </w:r>
    </w:p>
    <w:p w14:paraId="7AA5FC56" w14:textId="77777777" w:rsidR="00DC682C" w:rsidRDefault="00B64C60">
      <w:pPr>
        <w:pStyle w:val="BodyText"/>
        <w:spacing w:before="121" w:line="360" w:lineRule="auto"/>
        <w:ind w:left="113" w:right="144"/>
      </w:pPr>
      <w:r>
        <w:rPr>
          <w:color w:val="585858"/>
        </w:rPr>
        <w:t>The</w:t>
      </w:r>
      <w:r>
        <w:rPr>
          <w:color w:val="585858"/>
          <w:spacing w:val="-3"/>
        </w:rPr>
        <w:t xml:space="preserve"> </w:t>
      </w:r>
      <w:r>
        <w:rPr>
          <w:color w:val="585858"/>
        </w:rPr>
        <w:t>beach</w:t>
      </w:r>
      <w:r>
        <w:rPr>
          <w:color w:val="585858"/>
          <w:spacing w:val="-3"/>
        </w:rPr>
        <w:t xml:space="preserve"> </w:t>
      </w:r>
      <w:r>
        <w:rPr>
          <w:color w:val="585858"/>
        </w:rPr>
        <w:t>ridge</w:t>
      </w:r>
      <w:r>
        <w:rPr>
          <w:color w:val="585858"/>
          <w:spacing w:val="-3"/>
        </w:rPr>
        <w:t xml:space="preserve"> </w:t>
      </w:r>
      <w:r>
        <w:rPr>
          <w:color w:val="585858"/>
        </w:rPr>
        <w:t>submerged</w:t>
      </w:r>
      <w:r>
        <w:rPr>
          <w:color w:val="585858"/>
          <w:spacing w:val="-3"/>
        </w:rPr>
        <w:t xml:space="preserve"> </w:t>
      </w:r>
      <w:r>
        <w:rPr>
          <w:color w:val="585858"/>
        </w:rPr>
        <w:t>landforms</w:t>
      </w:r>
      <w:r>
        <w:rPr>
          <w:color w:val="585858"/>
          <w:spacing w:val="-3"/>
        </w:rPr>
        <w:t xml:space="preserve"> </w:t>
      </w:r>
      <w:r>
        <w:rPr>
          <w:color w:val="585858"/>
        </w:rPr>
        <w:t>are</w:t>
      </w:r>
      <w:r>
        <w:rPr>
          <w:color w:val="585858"/>
          <w:spacing w:val="-3"/>
        </w:rPr>
        <w:t xml:space="preserve"> </w:t>
      </w:r>
      <w:r>
        <w:rPr>
          <w:color w:val="585858"/>
        </w:rPr>
        <w:t>closer</w:t>
      </w:r>
      <w:r>
        <w:rPr>
          <w:color w:val="585858"/>
          <w:spacing w:val="-5"/>
        </w:rPr>
        <w:t xml:space="preserve"> </w:t>
      </w:r>
      <w:r>
        <w:rPr>
          <w:color w:val="585858"/>
        </w:rPr>
        <w:t>to</w:t>
      </w:r>
      <w:r>
        <w:rPr>
          <w:color w:val="585858"/>
          <w:spacing w:val="-3"/>
        </w:rPr>
        <w:t xml:space="preserve"> </w:t>
      </w:r>
      <w:r>
        <w:rPr>
          <w:color w:val="585858"/>
        </w:rPr>
        <w:t>the</w:t>
      </w:r>
      <w:r>
        <w:rPr>
          <w:color w:val="585858"/>
          <w:spacing w:val="-3"/>
        </w:rPr>
        <w:t xml:space="preserve"> </w:t>
      </w:r>
      <w:r>
        <w:rPr>
          <w:color w:val="585858"/>
        </w:rPr>
        <w:t>seabed</w:t>
      </w:r>
      <w:r>
        <w:rPr>
          <w:color w:val="585858"/>
          <w:spacing w:val="-3"/>
        </w:rPr>
        <w:t xml:space="preserve"> </w:t>
      </w:r>
      <w:r>
        <w:rPr>
          <w:color w:val="585858"/>
        </w:rPr>
        <w:t>and</w:t>
      </w:r>
      <w:r>
        <w:rPr>
          <w:color w:val="585858"/>
          <w:spacing w:val="-3"/>
        </w:rPr>
        <w:t xml:space="preserve"> </w:t>
      </w:r>
      <w:r>
        <w:rPr>
          <w:color w:val="585858"/>
        </w:rPr>
        <w:t>could</w:t>
      </w:r>
      <w:r>
        <w:rPr>
          <w:color w:val="585858"/>
          <w:spacing w:val="-3"/>
        </w:rPr>
        <w:t xml:space="preserve"> </w:t>
      </w:r>
      <w:r>
        <w:rPr>
          <w:color w:val="585858"/>
        </w:rPr>
        <w:t>be</w:t>
      </w:r>
      <w:r>
        <w:rPr>
          <w:color w:val="585858"/>
          <w:spacing w:val="-3"/>
        </w:rPr>
        <w:t xml:space="preserve"> </w:t>
      </w:r>
      <w:r>
        <w:rPr>
          <w:color w:val="585858"/>
        </w:rPr>
        <w:t>impacted</w:t>
      </w:r>
      <w:r>
        <w:rPr>
          <w:color w:val="585858"/>
          <w:spacing w:val="-3"/>
        </w:rPr>
        <w:t xml:space="preserve"> </w:t>
      </w:r>
      <w:r>
        <w:rPr>
          <w:color w:val="585858"/>
        </w:rPr>
        <w:t>by</w:t>
      </w:r>
      <w:r>
        <w:rPr>
          <w:color w:val="585858"/>
          <w:spacing w:val="-1"/>
        </w:rPr>
        <w:t xml:space="preserve"> </w:t>
      </w:r>
      <w:r>
        <w:rPr>
          <w:color w:val="585858"/>
        </w:rPr>
        <w:t xml:space="preserve">anchoring. The assessed probability is </w:t>
      </w:r>
      <w:r>
        <w:rPr>
          <w:i/>
          <w:color w:val="585858"/>
        </w:rPr>
        <w:t>highly improbable</w:t>
      </w:r>
      <w:r>
        <w:rPr>
          <w:i/>
          <w:color w:val="585858"/>
          <w:spacing w:val="-1"/>
        </w:rPr>
        <w:t xml:space="preserve"> </w:t>
      </w:r>
      <w:r>
        <w:rPr>
          <w:color w:val="585858"/>
        </w:rPr>
        <w:t>to occur during anchoring. The impact of anchoring on potential Aboriginal cultural heritage artefacts will be low, and is</w:t>
      </w:r>
      <w:r>
        <w:rPr>
          <w:color w:val="585858"/>
          <w:spacing w:val="-3"/>
        </w:rPr>
        <w:t xml:space="preserve"> </w:t>
      </w:r>
      <w:r>
        <w:rPr>
          <w:color w:val="585858"/>
        </w:rPr>
        <w:t>the same as</w:t>
      </w:r>
      <w:r>
        <w:rPr>
          <w:color w:val="585858"/>
          <w:spacing w:val="-3"/>
        </w:rPr>
        <w:t xml:space="preserve"> </w:t>
      </w:r>
      <w:r>
        <w:rPr>
          <w:color w:val="585858"/>
        </w:rPr>
        <w:t>for cable</w:t>
      </w:r>
      <w:r>
        <w:rPr>
          <w:color w:val="585858"/>
          <w:spacing w:val="-5"/>
        </w:rPr>
        <w:t xml:space="preserve"> </w:t>
      </w:r>
      <w:r>
        <w:rPr>
          <w:color w:val="585858"/>
        </w:rPr>
        <w:t xml:space="preserve">trenching, as summarised in </w:t>
      </w:r>
      <w:hyperlink w:anchor="_bookmark28" w:history="1">
        <w:r>
          <w:rPr>
            <w:color w:val="585858"/>
          </w:rPr>
          <w:t>Table 4-10.</w:t>
        </w:r>
      </w:hyperlink>
      <w:r>
        <w:rPr>
          <w:color w:val="585858"/>
        </w:rPr>
        <w:t xml:space="preserve"> The mitigation measures applied for cable trenching will also apply to anchoring (see </w:t>
      </w:r>
      <w:hyperlink w:anchor="_bookmark28" w:history="1">
        <w:r>
          <w:rPr>
            <w:color w:val="585858"/>
          </w:rPr>
          <w:t>Table</w:t>
        </w:r>
      </w:hyperlink>
    </w:p>
    <w:p w14:paraId="4CCE6BB3" w14:textId="77777777" w:rsidR="00DC682C" w:rsidRDefault="00A95C9A">
      <w:pPr>
        <w:pStyle w:val="BodyText"/>
        <w:spacing w:line="227" w:lineRule="exact"/>
        <w:ind w:left="113"/>
      </w:pPr>
      <w:hyperlink w:anchor="_bookmark28" w:history="1">
        <w:r w:rsidR="00B64C60">
          <w:rPr>
            <w:color w:val="585858"/>
            <w:spacing w:val="-2"/>
          </w:rPr>
          <w:t>4-</w:t>
        </w:r>
        <w:r w:rsidR="00B64C60">
          <w:rPr>
            <w:color w:val="585858"/>
            <w:spacing w:val="-4"/>
          </w:rPr>
          <w:t>10</w:t>
        </w:r>
      </w:hyperlink>
      <w:r w:rsidR="00B64C60">
        <w:rPr>
          <w:color w:val="585858"/>
          <w:spacing w:val="-4"/>
        </w:rPr>
        <w:t>).</w:t>
      </w:r>
    </w:p>
    <w:p w14:paraId="260680A1" w14:textId="77777777" w:rsidR="00DC682C" w:rsidRDefault="00B64C60">
      <w:pPr>
        <w:pStyle w:val="BodyText"/>
        <w:spacing w:before="164"/>
      </w:pPr>
      <w:r>
        <w:rPr>
          <w:noProof/>
        </w:rPr>
        <w:drawing>
          <wp:anchor distT="0" distB="0" distL="0" distR="0" simplePos="0" relativeHeight="487810560" behindDoc="1" locked="0" layoutInCell="1" allowOverlap="1" wp14:anchorId="011C8F7D" wp14:editId="3FB96FAC">
            <wp:simplePos x="0" y="0"/>
            <wp:positionH relativeFrom="page">
              <wp:posOffset>716279</wp:posOffset>
            </wp:positionH>
            <wp:positionV relativeFrom="paragraph">
              <wp:posOffset>266031</wp:posOffset>
            </wp:positionV>
            <wp:extent cx="4102607" cy="185927"/>
            <wp:effectExtent l="0" t="0" r="0" b="0"/>
            <wp:wrapTopAndBottom/>
            <wp:docPr id="1051" name="Image 10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1" name="Image 1051"/>
                    <pic:cNvPicPr/>
                  </pic:nvPicPr>
                  <pic:blipFill>
                    <a:blip r:embed="rId101" cstate="print"/>
                    <a:stretch>
                      <a:fillRect/>
                    </a:stretch>
                  </pic:blipFill>
                  <pic:spPr>
                    <a:xfrm>
                      <a:off x="0" y="0"/>
                      <a:ext cx="4102607" cy="185927"/>
                    </a:xfrm>
                    <a:prstGeom prst="rect">
                      <a:avLst/>
                    </a:prstGeom>
                  </pic:spPr>
                </pic:pic>
              </a:graphicData>
            </a:graphic>
          </wp:anchor>
        </w:drawing>
      </w:r>
    </w:p>
    <w:p w14:paraId="628168B8" w14:textId="77777777" w:rsidR="00DC682C" w:rsidRDefault="00B64C60">
      <w:pPr>
        <w:pStyle w:val="BodyText"/>
        <w:spacing w:before="105" w:line="360" w:lineRule="auto"/>
        <w:ind w:left="112" w:right="368"/>
        <w:jc w:val="both"/>
      </w:pPr>
      <w:bookmarkStart w:id="55" w:name="Aboriginal_cultural_heritage_–_Victoria_"/>
      <w:bookmarkEnd w:id="55"/>
      <w:r>
        <w:rPr>
          <w:color w:val="585858"/>
        </w:rPr>
        <w:t>It is</w:t>
      </w:r>
      <w:r>
        <w:rPr>
          <w:color w:val="585858"/>
          <w:spacing w:val="-2"/>
        </w:rPr>
        <w:t xml:space="preserve"> </w:t>
      </w:r>
      <w:r>
        <w:rPr>
          <w:color w:val="585858"/>
        </w:rPr>
        <w:t>highly unlikely that anchoring will occur on the beach ridge strandplain</w:t>
      </w:r>
      <w:r>
        <w:rPr>
          <w:color w:val="585858"/>
          <w:spacing w:val="-2"/>
        </w:rPr>
        <w:t xml:space="preserve"> </w:t>
      </w:r>
      <w:r>
        <w:rPr>
          <w:color w:val="585858"/>
        </w:rPr>
        <w:t>as the surface</w:t>
      </w:r>
      <w:r>
        <w:rPr>
          <w:color w:val="585858"/>
          <w:spacing w:val="-5"/>
        </w:rPr>
        <w:t xml:space="preserve"> </w:t>
      </w:r>
      <w:r>
        <w:rPr>
          <w:color w:val="585858"/>
        </w:rPr>
        <w:t>is unsuitable for holding</w:t>
      </w:r>
      <w:r>
        <w:rPr>
          <w:color w:val="585858"/>
          <w:spacing w:val="-3"/>
        </w:rPr>
        <w:t xml:space="preserve"> </w:t>
      </w:r>
      <w:r>
        <w:rPr>
          <w:color w:val="585858"/>
        </w:rPr>
        <w:t>anchors. Consequently, the</w:t>
      </w:r>
      <w:r>
        <w:rPr>
          <w:color w:val="585858"/>
          <w:spacing w:val="-3"/>
        </w:rPr>
        <w:t xml:space="preserve"> </w:t>
      </w:r>
      <w:r>
        <w:rPr>
          <w:color w:val="585858"/>
        </w:rPr>
        <w:t>probability</w:t>
      </w:r>
      <w:r>
        <w:rPr>
          <w:color w:val="585858"/>
          <w:spacing w:val="-1"/>
        </w:rPr>
        <w:t xml:space="preserve"> </w:t>
      </w:r>
      <w:r>
        <w:rPr>
          <w:color w:val="585858"/>
        </w:rPr>
        <w:t>of impact is</w:t>
      </w:r>
      <w:r>
        <w:rPr>
          <w:color w:val="585858"/>
          <w:spacing w:val="-1"/>
        </w:rPr>
        <w:t xml:space="preserve"> </w:t>
      </w:r>
      <w:r>
        <w:rPr>
          <w:i/>
          <w:color w:val="585858"/>
        </w:rPr>
        <w:t>almost impossible</w:t>
      </w:r>
      <w:r>
        <w:rPr>
          <w:color w:val="585858"/>
        </w:rPr>
        <w:t>.</w:t>
      </w:r>
      <w:r>
        <w:rPr>
          <w:color w:val="585858"/>
          <w:spacing w:val="-7"/>
        </w:rPr>
        <w:t xml:space="preserve"> </w:t>
      </w:r>
      <w:r>
        <w:rPr>
          <w:color w:val="585858"/>
        </w:rPr>
        <w:t>If an</w:t>
      </w:r>
      <w:r>
        <w:rPr>
          <w:color w:val="585858"/>
          <w:spacing w:val="-3"/>
        </w:rPr>
        <w:t xml:space="preserve"> </w:t>
      </w:r>
      <w:r>
        <w:rPr>
          <w:color w:val="585858"/>
        </w:rPr>
        <w:t>impact were</w:t>
      </w:r>
      <w:r>
        <w:rPr>
          <w:color w:val="585858"/>
          <w:spacing w:val="-7"/>
        </w:rPr>
        <w:t xml:space="preserve"> </w:t>
      </w:r>
      <w:r>
        <w:rPr>
          <w:color w:val="585858"/>
        </w:rPr>
        <w:t>to</w:t>
      </w:r>
      <w:r>
        <w:rPr>
          <w:color w:val="585858"/>
          <w:spacing w:val="-3"/>
        </w:rPr>
        <w:t xml:space="preserve"> </w:t>
      </w:r>
      <w:r>
        <w:rPr>
          <w:color w:val="585858"/>
        </w:rPr>
        <w:t>occur</w:t>
      </w:r>
      <w:r>
        <w:rPr>
          <w:color w:val="585858"/>
          <w:spacing w:val="-5"/>
        </w:rPr>
        <w:t xml:space="preserve"> </w:t>
      </w:r>
      <w:r>
        <w:rPr>
          <w:color w:val="585858"/>
        </w:rPr>
        <w:t>it would</w:t>
      </w:r>
      <w:r>
        <w:rPr>
          <w:color w:val="585858"/>
          <w:spacing w:val="-4"/>
        </w:rPr>
        <w:t xml:space="preserve"> </w:t>
      </w:r>
      <w:r>
        <w:rPr>
          <w:color w:val="585858"/>
        </w:rPr>
        <w:t>be</w:t>
      </w:r>
      <w:r>
        <w:rPr>
          <w:color w:val="585858"/>
          <w:spacing w:val="-4"/>
        </w:rPr>
        <w:t xml:space="preserve"> </w:t>
      </w:r>
      <w:r>
        <w:rPr>
          <w:color w:val="585858"/>
        </w:rPr>
        <w:t>negligible</w:t>
      </w:r>
      <w:r>
        <w:rPr>
          <w:color w:val="585858"/>
          <w:spacing w:val="-4"/>
        </w:rPr>
        <w:t xml:space="preserve"> </w:t>
      </w:r>
      <w:r>
        <w:rPr>
          <w:color w:val="585858"/>
        </w:rPr>
        <w:t>as</w:t>
      </w:r>
      <w:r>
        <w:rPr>
          <w:color w:val="585858"/>
          <w:spacing w:val="-3"/>
        </w:rPr>
        <w:t xml:space="preserve"> </w:t>
      </w:r>
      <w:r>
        <w:rPr>
          <w:color w:val="585858"/>
        </w:rPr>
        <w:t>the</w:t>
      </w:r>
      <w:r>
        <w:rPr>
          <w:color w:val="585858"/>
          <w:spacing w:val="-4"/>
        </w:rPr>
        <w:t xml:space="preserve"> </w:t>
      </w:r>
      <w:r>
        <w:rPr>
          <w:color w:val="585858"/>
        </w:rPr>
        <w:t>archaeological</w:t>
      </w:r>
      <w:r>
        <w:rPr>
          <w:color w:val="585858"/>
          <w:spacing w:val="-4"/>
        </w:rPr>
        <w:t xml:space="preserve"> </w:t>
      </w:r>
      <w:r>
        <w:rPr>
          <w:color w:val="585858"/>
        </w:rPr>
        <w:t>integrity</w:t>
      </w:r>
      <w:r>
        <w:rPr>
          <w:color w:val="585858"/>
          <w:spacing w:val="-2"/>
        </w:rPr>
        <w:t xml:space="preserve"> </w:t>
      </w:r>
      <w:r>
        <w:rPr>
          <w:color w:val="585858"/>
        </w:rPr>
        <w:t>of</w:t>
      </w:r>
      <w:r>
        <w:rPr>
          <w:color w:val="585858"/>
          <w:spacing w:val="-1"/>
        </w:rPr>
        <w:t xml:space="preserve"> </w:t>
      </w:r>
      <w:r>
        <w:rPr>
          <w:color w:val="585858"/>
        </w:rPr>
        <w:t>any</w:t>
      </w:r>
      <w:r>
        <w:rPr>
          <w:color w:val="585858"/>
          <w:spacing w:val="-2"/>
        </w:rPr>
        <w:t xml:space="preserve"> </w:t>
      </w:r>
      <w:r>
        <w:rPr>
          <w:color w:val="585858"/>
        </w:rPr>
        <w:t>remaining</w:t>
      </w:r>
      <w:r>
        <w:rPr>
          <w:color w:val="585858"/>
          <w:spacing w:val="-4"/>
        </w:rPr>
        <w:t xml:space="preserve"> </w:t>
      </w:r>
      <w:r>
        <w:rPr>
          <w:color w:val="585858"/>
        </w:rPr>
        <w:t>Aboriginal</w:t>
      </w:r>
      <w:r>
        <w:rPr>
          <w:color w:val="585858"/>
          <w:spacing w:val="-4"/>
        </w:rPr>
        <w:t xml:space="preserve"> </w:t>
      </w:r>
      <w:r>
        <w:rPr>
          <w:color w:val="585858"/>
        </w:rPr>
        <w:t>cultural</w:t>
      </w:r>
      <w:r>
        <w:rPr>
          <w:color w:val="585858"/>
          <w:spacing w:val="-4"/>
        </w:rPr>
        <w:t xml:space="preserve"> </w:t>
      </w:r>
      <w:r>
        <w:rPr>
          <w:color w:val="585858"/>
        </w:rPr>
        <w:t>heritage</w:t>
      </w:r>
      <w:r>
        <w:rPr>
          <w:color w:val="585858"/>
          <w:spacing w:val="-4"/>
        </w:rPr>
        <w:t xml:space="preserve"> </w:t>
      </w:r>
      <w:r>
        <w:rPr>
          <w:color w:val="585858"/>
        </w:rPr>
        <w:t>artefacts</w:t>
      </w:r>
      <w:r>
        <w:rPr>
          <w:color w:val="585858"/>
          <w:spacing w:val="-2"/>
        </w:rPr>
        <w:t xml:space="preserve"> </w:t>
      </w:r>
      <w:r>
        <w:rPr>
          <w:color w:val="585858"/>
        </w:rPr>
        <w:t>is expected to be significantly reduced.</w:t>
      </w:r>
    </w:p>
    <w:p w14:paraId="199B3895" w14:textId="77777777" w:rsidR="00DC682C" w:rsidRDefault="00B64C60">
      <w:pPr>
        <w:pStyle w:val="BodyText"/>
        <w:spacing w:before="122" w:line="360" w:lineRule="auto"/>
        <w:ind w:left="113" w:right="268"/>
        <w:jc w:val="both"/>
      </w:pPr>
      <w:r>
        <w:rPr>
          <w:color w:val="585858"/>
        </w:rPr>
        <w:t>The</w:t>
      </w:r>
      <w:r>
        <w:rPr>
          <w:color w:val="585858"/>
          <w:spacing w:val="-1"/>
        </w:rPr>
        <w:t xml:space="preserve"> </w:t>
      </w:r>
      <w:r>
        <w:rPr>
          <w:color w:val="585858"/>
        </w:rPr>
        <w:t>impact ratings of anchoring</w:t>
      </w:r>
      <w:r>
        <w:rPr>
          <w:color w:val="585858"/>
          <w:spacing w:val="-1"/>
        </w:rPr>
        <w:t xml:space="preserve"> </w:t>
      </w:r>
      <w:r>
        <w:rPr>
          <w:color w:val="585858"/>
        </w:rPr>
        <w:t>in</w:t>
      </w:r>
      <w:r>
        <w:rPr>
          <w:color w:val="585858"/>
          <w:spacing w:val="-1"/>
        </w:rPr>
        <w:t xml:space="preserve"> </w:t>
      </w:r>
      <w:r>
        <w:rPr>
          <w:color w:val="585858"/>
        </w:rPr>
        <w:t>the</w:t>
      </w:r>
      <w:r>
        <w:rPr>
          <w:color w:val="585858"/>
          <w:spacing w:val="-6"/>
        </w:rPr>
        <w:t xml:space="preserve"> </w:t>
      </w:r>
      <w:r>
        <w:rPr>
          <w:color w:val="585858"/>
        </w:rPr>
        <w:t>Victorian</w:t>
      </w:r>
      <w:r>
        <w:rPr>
          <w:color w:val="585858"/>
          <w:spacing w:val="-1"/>
        </w:rPr>
        <w:t xml:space="preserve"> </w:t>
      </w:r>
      <w:r>
        <w:rPr>
          <w:color w:val="585858"/>
        </w:rPr>
        <w:t>nearshore</w:t>
      </w:r>
      <w:r>
        <w:rPr>
          <w:color w:val="585858"/>
          <w:spacing w:val="-1"/>
        </w:rPr>
        <w:t xml:space="preserve"> </w:t>
      </w:r>
      <w:r>
        <w:rPr>
          <w:color w:val="585858"/>
        </w:rPr>
        <w:t>section</w:t>
      </w:r>
      <w:r>
        <w:rPr>
          <w:color w:val="585858"/>
          <w:spacing w:val="-1"/>
        </w:rPr>
        <w:t xml:space="preserve"> </w:t>
      </w:r>
      <w:r>
        <w:rPr>
          <w:color w:val="585858"/>
        </w:rPr>
        <w:t>of</w:t>
      </w:r>
      <w:r>
        <w:rPr>
          <w:color w:val="585858"/>
          <w:spacing w:val="-3"/>
        </w:rPr>
        <w:t xml:space="preserve"> </w:t>
      </w:r>
      <w:r>
        <w:rPr>
          <w:color w:val="585858"/>
        </w:rPr>
        <w:t>the</w:t>
      </w:r>
      <w:r>
        <w:rPr>
          <w:color w:val="585858"/>
          <w:spacing w:val="-1"/>
        </w:rPr>
        <w:t xml:space="preserve"> </w:t>
      </w:r>
      <w:r>
        <w:rPr>
          <w:color w:val="585858"/>
        </w:rPr>
        <w:t>study</w:t>
      </w:r>
      <w:r>
        <w:rPr>
          <w:color w:val="585858"/>
          <w:spacing w:val="-4"/>
        </w:rPr>
        <w:t xml:space="preserve"> </w:t>
      </w:r>
      <w:r>
        <w:rPr>
          <w:color w:val="585858"/>
        </w:rPr>
        <w:t>area</w:t>
      </w:r>
      <w:r>
        <w:rPr>
          <w:color w:val="585858"/>
          <w:spacing w:val="-1"/>
        </w:rPr>
        <w:t xml:space="preserve"> </w:t>
      </w:r>
      <w:r>
        <w:rPr>
          <w:color w:val="585858"/>
        </w:rPr>
        <w:t>are</w:t>
      </w:r>
      <w:r>
        <w:rPr>
          <w:color w:val="585858"/>
          <w:spacing w:val="-5"/>
        </w:rPr>
        <w:t xml:space="preserve"> </w:t>
      </w:r>
      <w:r>
        <w:rPr>
          <w:color w:val="585858"/>
        </w:rPr>
        <w:t>the</w:t>
      </w:r>
      <w:r>
        <w:rPr>
          <w:color w:val="585858"/>
          <w:spacing w:val="-6"/>
        </w:rPr>
        <w:t xml:space="preserve"> </w:t>
      </w:r>
      <w:r>
        <w:rPr>
          <w:color w:val="585858"/>
        </w:rPr>
        <w:t>same</w:t>
      </w:r>
      <w:r>
        <w:rPr>
          <w:color w:val="585858"/>
          <w:spacing w:val="-1"/>
        </w:rPr>
        <w:t xml:space="preserve"> </w:t>
      </w:r>
      <w:r>
        <w:rPr>
          <w:color w:val="585858"/>
        </w:rPr>
        <w:t>as</w:t>
      </w:r>
      <w:r>
        <w:rPr>
          <w:color w:val="585858"/>
          <w:spacing w:val="-4"/>
        </w:rPr>
        <w:t xml:space="preserve"> </w:t>
      </w:r>
      <w:r>
        <w:rPr>
          <w:color w:val="585858"/>
        </w:rPr>
        <w:t>for</w:t>
      </w:r>
      <w:r>
        <w:rPr>
          <w:color w:val="585858"/>
          <w:spacing w:val="-4"/>
        </w:rPr>
        <w:t xml:space="preserve"> </w:t>
      </w:r>
      <w:r>
        <w:rPr>
          <w:color w:val="585858"/>
        </w:rPr>
        <w:t xml:space="preserve">the pre-lay grapnel run and are summarised in </w:t>
      </w:r>
      <w:hyperlink w:anchor="_bookmark27" w:history="1">
        <w:r>
          <w:rPr>
            <w:color w:val="585858"/>
          </w:rPr>
          <w:t>Table 4-9.</w:t>
        </w:r>
      </w:hyperlink>
    </w:p>
    <w:p w14:paraId="72D66885" w14:textId="77777777" w:rsidR="00DC682C" w:rsidRDefault="00DC682C">
      <w:pPr>
        <w:spacing w:line="360" w:lineRule="auto"/>
        <w:jc w:val="both"/>
        <w:sectPr w:rsidR="00DC682C">
          <w:headerReference w:type="default" r:id="rId102"/>
          <w:footerReference w:type="default" r:id="rId103"/>
          <w:pgSz w:w="11910" w:h="16840"/>
          <w:pgMar w:top="1500" w:right="1020" w:bottom="820" w:left="1020" w:header="467" w:footer="636" w:gutter="0"/>
          <w:pgNumType w:start="41"/>
          <w:cols w:space="720"/>
        </w:sectPr>
      </w:pPr>
    </w:p>
    <w:p w14:paraId="26749F98" w14:textId="77777777" w:rsidR="00DC682C" w:rsidRDefault="00B64C60">
      <w:pPr>
        <w:pStyle w:val="Heading2"/>
        <w:numPr>
          <w:ilvl w:val="2"/>
          <w:numId w:val="9"/>
        </w:numPr>
        <w:tabs>
          <w:tab w:val="left" w:pos="1245"/>
        </w:tabs>
        <w:spacing w:before="92"/>
      </w:pPr>
      <w:bookmarkStart w:id="56" w:name="4.5.5_Horizontal_directional_drilling"/>
      <w:bookmarkEnd w:id="56"/>
      <w:r>
        <w:rPr>
          <w:color w:val="18314A"/>
        </w:rPr>
        <w:lastRenderedPageBreak/>
        <w:t>Horizontal</w:t>
      </w:r>
      <w:r>
        <w:rPr>
          <w:color w:val="18314A"/>
          <w:spacing w:val="-11"/>
        </w:rPr>
        <w:t xml:space="preserve"> </w:t>
      </w:r>
      <w:r>
        <w:rPr>
          <w:color w:val="18314A"/>
        </w:rPr>
        <w:t>directional</w:t>
      </w:r>
      <w:r>
        <w:rPr>
          <w:color w:val="18314A"/>
          <w:spacing w:val="-11"/>
        </w:rPr>
        <w:t xml:space="preserve"> </w:t>
      </w:r>
      <w:r>
        <w:rPr>
          <w:color w:val="18314A"/>
          <w:spacing w:val="-2"/>
        </w:rPr>
        <w:t>drilling</w:t>
      </w:r>
    </w:p>
    <w:p w14:paraId="631B45A3" w14:textId="77777777" w:rsidR="00DC682C" w:rsidRDefault="00B64C60">
      <w:pPr>
        <w:pStyle w:val="BodyText"/>
        <w:spacing w:before="236" w:line="360" w:lineRule="auto"/>
        <w:ind w:left="112" w:right="144"/>
      </w:pPr>
      <w:r>
        <w:rPr>
          <w:color w:val="585858"/>
        </w:rPr>
        <w:t>Impacts</w:t>
      </w:r>
      <w:r>
        <w:rPr>
          <w:color w:val="585858"/>
          <w:spacing w:val="-5"/>
        </w:rPr>
        <w:t xml:space="preserve"> </w:t>
      </w:r>
      <w:r>
        <w:rPr>
          <w:color w:val="585858"/>
        </w:rPr>
        <w:t>to</w:t>
      </w:r>
      <w:r>
        <w:rPr>
          <w:color w:val="585858"/>
          <w:spacing w:val="-2"/>
        </w:rPr>
        <w:t xml:space="preserve"> </w:t>
      </w:r>
      <w:r>
        <w:rPr>
          <w:color w:val="585858"/>
        </w:rPr>
        <w:t>cultural</w:t>
      </w:r>
      <w:r>
        <w:rPr>
          <w:color w:val="585858"/>
          <w:spacing w:val="-2"/>
        </w:rPr>
        <w:t xml:space="preserve"> </w:t>
      </w:r>
      <w:r>
        <w:rPr>
          <w:color w:val="585858"/>
        </w:rPr>
        <w:t>heritage</w:t>
      </w:r>
      <w:r>
        <w:rPr>
          <w:color w:val="585858"/>
          <w:spacing w:val="-2"/>
        </w:rPr>
        <w:t xml:space="preserve"> </w:t>
      </w:r>
      <w:r>
        <w:rPr>
          <w:color w:val="585858"/>
        </w:rPr>
        <w:t>sites or artefacts could</w:t>
      </w:r>
      <w:r>
        <w:rPr>
          <w:color w:val="585858"/>
          <w:spacing w:val="-4"/>
        </w:rPr>
        <w:t xml:space="preserve"> </w:t>
      </w:r>
      <w:r>
        <w:rPr>
          <w:color w:val="585858"/>
        </w:rPr>
        <w:t>occur at the</w:t>
      </w:r>
      <w:r>
        <w:rPr>
          <w:color w:val="585858"/>
          <w:spacing w:val="-7"/>
        </w:rPr>
        <w:t xml:space="preserve"> </w:t>
      </w:r>
      <w:r>
        <w:rPr>
          <w:color w:val="585858"/>
        </w:rPr>
        <w:t>HDD</w:t>
      </w:r>
      <w:r>
        <w:rPr>
          <w:color w:val="585858"/>
          <w:spacing w:val="-2"/>
        </w:rPr>
        <w:t xml:space="preserve"> </w:t>
      </w:r>
      <w:r>
        <w:rPr>
          <w:color w:val="585858"/>
        </w:rPr>
        <w:t>exit point in</w:t>
      </w:r>
      <w:r>
        <w:rPr>
          <w:color w:val="585858"/>
          <w:spacing w:val="-7"/>
        </w:rPr>
        <w:t xml:space="preserve"> </w:t>
      </w:r>
      <w:r>
        <w:rPr>
          <w:color w:val="585858"/>
        </w:rPr>
        <w:t>the</w:t>
      </w:r>
      <w:r>
        <w:rPr>
          <w:color w:val="585858"/>
          <w:spacing w:val="-2"/>
        </w:rPr>
        <w:t xml:space="preserve"> </w:t>
      </w:r>
      <w:r>
        <w:rPr>
          <w:color w:val="585858"/>
        </w:rPr>
        <w:t>seabed</w:t>
      </w:r>
      <w:r>
        <w:rPr>
          <w:color w:val="585858"/>
          <w:spacing w:val="-4"/>
        </w:rPr>
        <w:t xml:space="preserve"> </w:t>
      </w:r>
      <w:r>
        <w:rPr>
          <w:color w:val="585858"/>
        </w:rPr>
        <w:t>of</w:t>
      </w:r>
      <w:r>
        <w:rPr>
          <w:color w:val="585858"/>
          <w:spacing w:val="-4"/>
        </w:rPr>
        <w:t xml:space="preserve"> </w:t>
      </w:r>
      <w:r>
        <w:rPr>
          <w:color w:val="585858"/>
        </w:rPr>
        <w:t>the</w:t>
      </w:r>
      <w:r>
        <w:rPr>
          <w:color w:val="585858"/>
          <w:spacing w:val="-2"/>
        </w:rPr>
        <w:t xml:space="preserve"> </w:t>
      </w:r>
      <w:r>
        <w:rPr>
          <w:color w:val="585858"/>
        </w:rPr>
        <w:t>Victorian section of the study area.</w:t>
      </w:r>
    </w:p>
    <w:p w14:paraId="284B59A1" w14:textId="77777777" w:rsidR="00DC682C" w:rsidRDefault="00B64C60">
      <w:pPr>
        <w:pStyle w:val="BodyText"/>
        <w:spacing w:before="50"/>
      </w:pPr>
      <w:r>
        <w:rPr>
          <w:noProof/>
        </w:rPr>
        <w:drawing>
          <wp:anchor distT="0" distB="0" distL="0" distR="0" simplePos="0" relativeHeight="487811072" behindDoc="1" locked="0" layoutInCell="1" allowOverlap="1" wp14:anchorId="47FDFB57" wp14:editId="75A02673">
            <wp:simplePos x="0" y="0"/>
            <wp:positionH relativeFrom="page">
              <wp:posOffset>722375</wp:posOffset>
            </wp:positionH>
            <wp:positionV relativeFrom="paragraph">
              <wp:posOffset>193486</wp:posOffset>
            </wp:positionV>
            <wp:extent cx="4770119" cy="185927"/>
            <wp:effectExtent l="0" t="0" r="0" b="0"/>
            <wp:wrapTopAndBottom/>
            <wp:docPr id="1052" name="Image 10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2" name="Image 1052"/>
                    <pic:cNvPicPr/>
                  </pic:nvPicPr>
                  <pic:blipFill>
                    <a:blip r:embed="rId104" cstate="print"/>
                    <a:stretch>
                      <a:fillRect/>
                    </a:stretch>
                  </pic:blipFill>
                  <pic:spPr>
                    <a:xfrm>
                      <a:off x="0" y="0"/>
                      <a:ext cx="4770119" cy="185927"/>
                    </a:xfrm>
                    <a:prstGeom prst="rect">
                      <a:avLst/>
                    </a:prstGeom>
                  </pic:spPr>
                </pic:pic>
              </a:graphicData>
            </a:graphic>
          </wp:anchor>
        </w:drawing>
      </w:r>
    </w:p>
    <w:p w14:paraId="6DBA400A" w14:textId="77777777" w:rsidR="00DC682C" w:rsidRDefault="00B64C60">
      <w:pPr>
        <w:pStyle w:val="BodyText"/>
        <w:spacing w:before="110" w:line="360" w:lineRule="auto"/>
        <w:ind w:left="113" w:right="162" w:hanging="1"/>
      </w:pPr>
      <w:bookmarkStart w:id="57" w:name="Maritime_heritage_–_Victorian_and_Tasman"/>
      <w:bookmarkEnd w:id="57"/>
      <w:r>
        <w:rPr>
          <w:color w:val="585858"/>
        </w:rPr>
        <w:t>No maritime heritage is recorded in</w:t>
      </w:r>
      <w:r>
        <w:rPr>
          <w:color w:val="585858"/>
          <w:spacing w:val="-5"/>
        </w:rPr>
        <w:t xml:space="preserve"> </w:t>
      </w:r>
      <w:r>
        <w:rPr>
          <w:color w:val="585858"/>
        </w:rPr>
        <w:t>the Victorian</w:t>
      </w:r>
      <w:r>
        <w:rPr>
          <w:color w:val="585858"/>
          <w:spacing w:val="-1"/>
        </w:rPr>
        <w:t xml:space="preserve"> </w:t>
      </w:r>
      <w:r>
        <w:rPr>
          <w:color w:val="585858"/>
        </w:rPr>
        <w:t>and Tasmanian nearshore sections of the</w:t>
      </w:r>
      <w:r>
        <w:rPr>
          <w:color w:val="585858"/>
          <w:spacing w:val="-5"/>
        </w:rPr>
        <w:t xml:space="preserve"> </w:t>
      </w:r>
      <w:r>
        <w:rPr>
          <w:color w:val="585858"/>
        </w:rPr>
        <w:t>study area,</w:t>
      </w:r>
      <w:r>
        <w:rPr>
          <w:color w:val="585858"/>
          <w:spacing w:val="-1"/>
        </w:rPr>
        <w:t xml:space="preserve"> </w:t>
      </w:r>
      <w:r>
        <w:rPr>
          <w:color w:val="585858"/>
        </w:rPr>
        <w:t>so it is assessed</w:t>
      </w:r>
      <w:r>
        <w:rPr>
          <w:color w:val="585858"/>
          <w:spacing w:val="-2"/>
        </w:rPr>
        <w:t xml:space="preserve"> </w:t>
      </w:r>
      <w:r>
        <w:rPr>
          <w:color w:val="585858"/>
        </w:rPr>
        <w:t>to</w:t>
      </w:r>
      <w:r>
        <w:rPr>
          <w:color w:val="585858"/>
          <w:spacing w:val="-2"/>
        </w:rPr>
        <w:t xml:space="preserve"> </w:t>
      </w:r>
      <w:r>
        <w:rPr>
          <w:color w:val="585858"/>
        </w:rPr>
        <w:t>be</w:t>
      </w:r>
      <w:r>
        <w:rPr>
          <w:color w:val="585858"/>
          <w:spacing w:val="-7"/>
        </w:rPr>
        <w:t xml:space="preserve"> </w:t>
      </w:r>
      <w:r>
        <w:rPr>
          <w:i/>
          <w:color w:val="585858"/>
        </w:rPr>
        <w:t>almost impossible</w:t>
      </w:r>
      <w:r>
        <w:rPr>
          <w:i/>
          <w:color w:val="585858"/>
          <w:spacing w:val="-3"/>
        </w:rPr>
        <w:t xml:space="preserve"> </w:t>
      </w:r>
      <w:r>
        <w:rPr>
          <w:color w:val="585858"/>
        </w:rPr>
        <w:t>that</w:t>
      </w:r>
      <w:r>
        <w:rPr>
          <w:color w:val="585858"/>
          <w:spacing w:val="-4"/>
        </w:rPr>
        <w:t xml:space="preserve"> </w:t>
      </w:r>
      <w:r>
        <w:rPr>
          <w:color w:val="585858"/>
        </w:rPr>
        <w:t>HDD</w:t>
      </w:r>
      <w:r>
        <w:rPr>
          <w:color w:val="585858"/>
          <w:spacing w:val="-2"/>
        </w:rPr>
        <w:t xml:space="preserve"> </w:t>
      </w:r>
      <w:r>
        <w:rPr>
          <w:color w:val="585858"/>
        </w:rPr>
        <w:t>impacts</w:t>
      </w:r>
      <w:r>
        <w:rPr>
          <w:color w:val="585858"/>
          <w:spacing w:val="-10"/>
        </w:rPr>
        <w:t xml:space="preserve"> </w:t>
      </w:r>
      <w:r>
        <w:rPr>
          <w:color w:val="585858"/>
        </w:rPr>
        <w:t>maritime</w:t>
      </w:r>
      <w:r>
        <w:rPr>
          <w:color w:val="585858"/>
          <w:spacing w:val="-2"/>
        </w:rPr>
        <w:t xml:space="preserve"> </w:t>
      </w:r>
      <w:r>
        <w:rPr>
          <w:color w:val="585858"/>
        </w:rPr>
        <w:t>heritage</w:t>
      </w:r>
      <w:r>
        <w:rPr>
          <w:color w:val="585858"/>
          <w:spacing w:val="-2"/>
        </w:rPr>
        <w:t xml:space="preserve"> </w:t>
      </w:r>
      <w:r>
        <w:rPr>
          <w:color w:val="585858"/>
        </w:rPr>
        <w:t>sites or</w:t>
      </w:r>
      <w:r>
        <w:rPr>
          <w:color w:val="585858"/>
          <w:spacing w:val="-5"/>
        </w:rPr>
        <w:t xml:space="preserve"> </w:t>
      </w:r>
      <w:r>
        <w:rPr>
          <w:color w:val="585858"/>
        </w:rPr>
        <w:t>artefacts.</w:t>
      </w:r>
      <w:r>
        <w:rPr>
          <w:color w:val="585858"/>
          <w:spacing w:val="-5"/>
        </w:rPr>
        <w:t xml:space="preserve"> </w:t>
      </w:r>
      <w:r>
        <w:rPr>
          <w:color w:val="585858"/>
        </w:rPr>
        <w:t>If an</w:t>
      </w:r>
      <w:r>
        <w:rPr>
          <w:color w:val="585858"/>
          <w:spacing w:val="-2"/>
        </w:rPr>
        <w:t xml:space="preserve"> </w:t>
      </w:r>
      <w:r>
        <w:rPr>
          <w:color w:val="585858"/>
        </w:rPr>
        <w:t>unmitigated impact were to occur, the impact will be low for potential shipwrecks and very low for potential vessel discards. Unverified geophysical anomalies in the Victorian nearshore section are over 100 m from the alignment and are assessed to have no impact from HDD. The impact assessment of HDD</w:t>
      </w:r>
      <w:r>
        <w:rPr>
          <w:color w:val="585858"/>
          <w:spacing w:val="-2"/>
        </w:rPr>
        <w:t xml:space="preserve"> </w:t>
      </w:r>
      <w:r>
        <w:rPr>
          <w:color w:val="585858"/>
        </w:rPr>
        <w:t>on</w:t>
      </w:r>
      <w:r>
        <w:rPr>
          <w:color w:val="585858"/>
          <w:spacing w:val="-3"/>
        </w:rPr>
        <w:t xml:space="preserve"> </w:t>
      </w:r>
      <w:r>
        <w:rPr>
          <w:color w:val="585858"/>
        </w:rPr>
        <w:t xml:space="preserve">the potential maritime heritage site types is included in </w:t>
      </w:r>
      <w:hyperlink w:anchor="_bookmark36" w:history="1">
        <w:r>
          <w:rPr>
            <w:color w:val="585858"/>
          </w:rPr>
          <w:t>Table 4-18</w:t>
        </w:r>
      </w:hyperlink>
      <w:r>
        <w:rPr>
          <w:color w:val="585858"/>
        </w:rPr>
        <w:t xml:space="preserve"> and</w:t>
      </w:r>
    </w:p>
    <w:p w14:paraId="1D37B593" w14:textId="77777777" w:rsidR="00DC682C" w:rsidRDefault="00A95C9A">
      <w:pPr>
        <w:pStyle w:val="BodyText"/>
        <w:spacing w:before="118"/>
        <w:ind w:left="113"/>
      </w:pPr>
      <w:hyperlink w:anchor="_bookmark37" w:history="1">
        <w:r w:rsidR="00B64C60">
          <w:rPr>
            <w:color w:val="585858"/>
          </w:rPr>
          <w:t>Table</w:t>
        </w:r>
        <w:r w:rsidR="00B64C60">
          <w:rPr>
            <w:color w:val="585858"/>
            <w:spacing w:val="-8"/>
          </w:rPr>
          <w:t xml:space="preserve"> </w:t>
        </w:r>
        <w:r w:rsidR="00B64C60">
          <w:rPr>
            <w:color w:val="585858"/>
          </w:rPr>
          <w:t>4-19</w:t>
        </w:r>
      </w:hyperlink>
      <w:r w:rsidR="00B64C60">
        <w:rPr>
          <w:color w:val="585858"/>
          <w:spacing w:val="-5"/>
        </w:rPr>
        <w:t xml:space="preserve"> </w:t>
      </w:r>
      <w:r w:rsidR="00B64C60">
        <w:rPr>
          <w:color w:val="585858"/>
        </w:rPr>
        <w:t>for</w:t>
      </w:r>
      <w:r w:rsidR="00B64C60">
        <w:rPr>
          <w:color w:val="585858"/>
          <w:spacing w:val="-3"/>
        </w:rPr>
        <w:t xml:space="preserve"> </w:t>
      </w:r>
      <w:r w:rsidR="00B64C60">
        <w:rPr>
          <w:color w:val="585858"/>
        </w:rPr>
        <w:t>the</w:t>
      </w:r>
      <w:r w:rsidR="00B64C60">
        <w:rPr>
          <w:color w:val="585858"/>
          <w:spacing w:val="-10"/>
        </w:rPr>
        <w:t xml:space="preserve"> </w:t>
      </w:r>
      <w:r w:rsidR="00B64C60">
        <w:rPr>
          <w:color w:val="585858"/>
        </w:rPr>
        <w:t>Victorian</w:t>
      </w:r>
      <w:r w:rsidR="00B64C60">
        <w:rPr>
          <w:color w:val="585858"/>
          <w:spacing w:val="-5"/>
        </w:rPr>
        <w:t xml:space="preserve"> </w:t>
      </w:r>
      <w:r w:rsidR="00B64C60">
        <w:rPr>
          <w:color w:val="585858"/>
        </w:rPr>
        <w:t>and</w:t>
      </w:r>
      <w:r w:rsidR="00B64C60">
        <w:rPr>
          <w:color w:val="585858"/>
          <w:spacing w:val="-5"/>
        </w:rPr>
        <w:t xml:space="preserve"> </w:t>
      </w:r>
      <w:r w:rsidR="00B64C60">
        <w:rPr>
          <w:color w:val="585858"/>
        </w:rPr>
        <w:t>Tasmanian</w:t>
      </w:r>
      <w:r w:rsidR="00B64C60">
        <w:rPr>
          <w:color w:val="585858"/>
          <w:spacing w:val="-5"/>
        </w:rPr>
        <w:t xml:space="preserve"> </w:t>
      </w:r>
      <w:r w:rsidR="00B64C60">
        <w:rPr>
          <w:color w:val="585858"/>
        </w:rPr>
        <w:t>nearshore</w:t>
      </w:r>
      <w:r w:rsidR="00B64C60">
        <w:rPr>
          <w:color w:val="585858"/>
          <w:spacing w:val="-5"/>
        </w:rPr>
        <w:t xml:space="preserve"> </w:t>
      </w:r>
      <w:r w:rsidR="00B64C60">
        <w:rPr>
          <w:color w:val="585858"/>
        </w:rPr>
        <w:t>sections</w:t>
      </w:r>
      <w:r w:rsidR="00B64C60">
        <w:rPr>
          <w:color w:val="585858"/>
          <w:spacing w:val="-3"/>
        </w:rPr>
        <w:t xml:space="preserve"> </w:t>
      </w:r>
      <w:r w:rsidR="00B64C60">
        <w:rPr>
          <w:color w:val="585858"/>
        </w:rPr>
        <w:t>of</w:t>
      </w:r>
      <w:r w:rsidR="00B64C60">
        <w:rPr>
          <w:color w:val="585858"/>
          <w:spacing w:val="-7"/>
        </w:rPr>
        <w:t xml:space="preserve"> </w:t>
      </w:r>
      <w:r w:rsidR="00B64C60">
        <w:rPr>
          <w:color w:val="585858"/>
        </w:rPr>
        <w:t>the</w:t>
      </w:r>
      <w:r w:rsidR="00B64C60">
        <w:rPr>
          <w:color w:val="585858"/>
          <w:spacing w:val="-5"/>
        </w:rPr>
        <w:t xml:space="preserve"> </w:t>
      </w:r>
      <w:r w:rsidR="00B64C60">
        <w:rPr>
          <w:color w:val="585858"/>
        </w:rPr>
        <w:t>study</w:t>
      </w:r>
      <w:r w:rsidR="00B64C60">
        <w:rPr>
          <w:color w:val="585858"/>
          <w:spacing w:val="-8"/>
        </w:rPr>
        <w:t xml:space="preserve"> </w:t>
      </w:r>
      <w:r w:rsidR="00B64C60">
        <w:rPr>
          <w:color w:val="585858"/>
        </w:rPr>
        <w:t>area,</w:t>
      </w:r>
      <w:r w:rsidR="00B64C60">
        <w:rPr>
          <w:color w:val="585858"/>
          <w:spacing w:val="-2"/>
        </w:rPr>
        <w:t xml:space="preserve"> respectively.</w:t>
      </w:r>
    </w:p>
    <w:p w14:paraId="7D3D7847" w14:textId="77777777" w:rsidR="00DC682C" w:rsidRDefault="00B64C60">
      <w:pPr>
        <w:pStyle w:val="BodyText"/>
        <w:spacing w:before="93"/>
      </w:pPr>
      <w:r>
        <w:rPr>
          <w:noProof/>
        </w:rPr>
        <w:drawing>
          <wp:anchor distT="0" distB="0" distL="0" distR="0" simplePos="0" relativeHeight="487811584" behindDoc="1" locked="0" layoutInCell="1" allowOverlap="1" wp14:anchorId="1BEFEE8F" wp14:editId="5E9FA343">
            <wp:simplePos x="0" y="0"/>
            <wp:positionH relativeFrom="page">
              <wp:posOffset>713231</wp:posOffset>
            </wp:positionH>
            <wp:positionV relativeFrom="paragraph">
              <wp:posOffset>220596</wp:posOffset>
            </wp:positionV>
            <wp:extent cx="5724143" cy="137160"/>
            <wp:effectExtent l="0" t="0" r="0" b="0"/>
            <wp:wrapTopAndBottom/>
            <wp:docPr id="1053" name="Image 10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3" name="Image 1053"/>
                    <pic:cNvPicPr/>
                  </pic:nvPicPr>
                  <pic:blipFill>
                    <a:blip r:embed="rId105" cstate="print"/>
                    <a:stretch>
                      <a:fillRect/>
                    </a:stretch>
                  </pic:blipFill>
                  <pic:spPr>
                    <a:xfrm>
                      <a:off x="0" y="0"/>
                      <a:ext cx="5724143" cy="137160"/>
                    </a:xfrm>
                    <a:prstGeom prst="rect">
                      <a:avLst/>
                    </a:prstGeom>
                  </pic:spPr>
                </pic:pic>
              </a:graphicData>
            </a:graphic>
          </wp:anchor>
        </w:drawing>
      </w:r>
      <w:r>
        <w:rPr>
          <w:noProof/>
        </w:rPr>
        <w:drawing>
          <wp:anchor distT="0" distB="0" distL="0" distR="0" simplePos="0" relativeHeight="487812096" behindDoc="1" locked="0" layoutInCell="1" allowOverlap="1" wp14:anchorId="2D472DD6" wp14:editId="1EB6452F">
            <wp:simplePos x="0" y="0"/>
            <wp:positionH relativeFrom="page">
              <wp:posOffset>722375</wp:posOffset>
            </wp:positionH>
            <wp:positionV relativeFrom="paragraph">
              <wp:posOffset>424812</wp:posOffset>
            </wp:positionV>
            <wp:extent cx="2176271" cy="137160"/>
            <wp:effectExtent l="0" t="0" r="0" b="0"/>
            <wp:wrapTopAndBottom/>
            <wp:docPr id="1054" name="Image 10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4" name="Image 1054"/>
                    <pic:cNvPicPr/>
                  </pic:nvPicPr>
                  <pic:blipFill>
                    <a:blip r:embed="rId98" cstate="print"/>
                    <a:stretch>
                      <a:fillRect/>
                    </a:stretch>
                  </pic:blipFill>
                  <pic:spPr>
                    <a:xfrm>
                      <a:off x="0" y="0"/>
                      <a:ext cx="2176271" cy="137160"/>
                    </a:xfrm>
                    <a:prstGeom prst="rect">
                      <a:avLst/>
                    </a:prstGeom>
                  </pic:spPr>
                </pic:pic>
              </a:graphicData>
            </a:graphic>
          </wp:anchor>
        </w:drawing>
      </w:r>
    </w:p>
    <w:p w14:paraId="3A3C3E9E" w14:textId="77777777" w:rsidR="00DC682C" w:rsidRDefault="00DC682C">
      <w:pPr>
        <w:pStyle w:val="BodyText"/>
        <w:spacing w:before="1"/>
        <w:rPr>
          <w:sz w:val="7"/>
        </w:rPr>
      </w:pPr>
    </w:p>
    <w:p w14:paraId="343B12EF" w14:textId="77777777" w:rsidR="00DC682C" w:rsidRDefault="00DC682C">
      <w:pPr>
        <w:pStyle w:val="BodyText"/>
        <w:spacing w:before="5"/>
        <w:rPr>
          <w:sz w:val="10"/>
        </w:rPr>
      </w:pPr>
    </w:p>
    <w:tbl>
      <w:tblPr>
        <w:tblW w:w="0" w:type="auto"/>
        <w:tblInd w:w="120" w:type="dxa"/>
        <w:tblLayout w:type="fixed"/>
        <w:tblCellMar>
          <w:left w:w="0" w:type="dxa"/>
          <w:right w:w="0" w:type="dxa"/>
        </w:tblCellMar>
        <w:tblLook w:val="01E0" w:firstRow="1" w:lastRow="1" w:firstColumn="1" w:lastColumn="1" w:noHBand="0" w:noVBand="0"/>
      </w:tblPr>
      <w:tblGrid>
        <w:gridCol w:w="2280"/>
        <w:gridCol w:w="1934"/>
        <w:gridCol w:w="1446"/>
        <w:gridCol w:w="1572"/>
        <w:gridCol w:w="2404"/>
      </w:tblGrid>
      <w:tr w:rsidR="00DC682C" w14:paraId="4732EF17" w14:textId="77777777">
        <w:trPr>
          <w:trHeight w:val="470"/>
        </w:trPr>
        <w:tc>
          <w:tcPr>
            <w:tcW w:w="2280" w:type="dxa"/>
            <w:shd w:val="clear" w:color="auto" w:fill="133149"/>
          </w:tcPr>
          <w:p w14:paraId="59522501" w14:textId="77777777" w:rsidR="00DC682C" w:rsidRDefault="00B64C60">
            <w:pPr>
              <w:pStyle w:val="TableParagraph"/>
              <w:spacing w:before="128"/>
              <w:rPr>
                <w:b/>
                <w:sz w:val="18"/>
              </w:rPr>
            </w:pPr>
            <w:bookmarkStart w:id="58" w:name="_bookmark36"/>
            <w:bookmarkEnd w:id="58"/>
            <w:r>
              <w:rPr>
                <w:b/>
                <w:color w:val="FFFFFF"/>
                <w:spacing w:val="-4"/>
                <w:sz w:val="18"/>
              </w:rPr>
              <w:t>Site</w:t>
            </w:r>
          </w:p>
        </w:tc>
        <w:tc>
          <w:tcPr>
            <w:tcW w:w="1934" w:type="dxa"/>
            <w:shd w:val="clear" w:color="auto" w:fill="133149"/>
          </w:tcPr>
          <w:p w14:paraId="3F626A76" w14:textId="77777777" w:rsidR="00DC682C" w:rsidRDefault="00B64C60">
            <w:pPr>
              <w:pStyle w:val="TableParagraph"/>
              <w:spacing w:before="128"/>
              <w:ind w:left="523"/>
              <w:rPr>
                <w:b/>
                <w:sz w:val="18"/>
              </w:rPr>
            </w:pPr>
            <w:r>
              <w:rPr>
                <w:b/>
                <w:color w:val="FFFFFF"/>
                <w:spacing w:val="-2"/>
                <w:sz w:val="18"/>
              </w:rPr>
              <w:t>Sensitivity</w:t>
            </w:r>
          </w:p>
        </w:tc>
        <w:tc>
          <w:tcPr>
            <w:tcW w:w="1446" w:type="dxa"/>
            <w:shd w:val="clear" w:color="auto" w:fill="133149"/>
          </w:tcPr>
          <w:p w14:paraId="3D9AF534" w14:textId="77777777" w:rsidR="00DC682C" w:rsidRDefault="00B64C60">
            <w:pPr>
              <w:pStyle w:val="TableParagraph"/>
              <w:spacing w:before="128"/>
              <w:ind w:left="288"/>
              <w:rPr>
                <w:b/>
                <w:sz w:val="18"/>
              </w:rPr>
            </w:pPr>
            <w:r>
              <w:rPr>
                <w:b/>
                <w:color w:val="FFFFFF"/>
                <w:spacing w:val="-2"/>
                <w:sz w:val="18"/>
              </w:rPr>
              <w:t>Magnitude</w:t>
            </w:r>
          </w:p>
        </w:tc>
        <w:tc>
          <w:tcPr>
            <w:tcW w:w="1572" w:type="dxa"/>
            <w:shd w:val="clear" w:color="auto" w:fill="133149"/>
          </w:tcPr>
          <w:p w14:paraId="7CBD988A" w14:textId="77777777" w:rsidR="00DC682C" w:rsidRDefault="00B64C60">
            <w:pPr>
              <w:pStyle w:val="TableParagraph"/>
              <w:spacing w:before="128"/>
              <w:ind w:left="263"/>
              <w:rPr>
                <w:b/>
                <w:sz w:val="18"/>
              </w:rPr>
            </w:pPr>
            <w:r>
              <w:rPr>
                <w:b/>
                <w:color w:val="FFFFFF"/>
                <w:spacing w:val="-2"/>
                <w:sz w:val="18"/>
              </w:rPr>
              <w:t>Significance</w:t>
            </w:r>
          </w:p>
        </w:tc>
        <w:tc>
          <w:tcPr>
            <w:tcW w:w="2404" w:type="dxa"/>
            <w:shd w:val="clear" w:color="auto" w:fill="133149"/>
          </w:tcPr>
          <w:p w14:paraId="1091DF5F" w14:textId="77777777" w:rsidR="00DC682C" w:rsidRDefault="00B64C60">
            <w:pPr>
              <w:pStyle w:val="TableParagraph"/>
              <w:spacing w:before="128"/>
              <w:ind w:left="246"/>
              <w:rPr>
                <w:b/>
                <w:sz w:val="18"/>
              </w:rPr>
            </w:pPr>
            <w:r>
              <w:rPr>
                <w:b/>
                <w:color w:val="FFFFFF"/>
                <w:spacing w:val="-2"/>
                <w:sz w:val="18"/>
              </w:rPr>
              <w:t>Probability</w:t>
            </w:r>
          </w:p>
        </w:tc>
      </w:tr>
      <w:tr w:rsidR="00DC682C" w14:paraId="5E772ADD" w14:textId="77777777">
        <w:trPr>
          <w:trHeight w:val="436"/>
        </w:trPr>
        <w:tc>
          <w:tcPr>
            <w:tcW w:w="2280" w:type="dxa"/>
            <w:shd w:val="clear" w:color="auto" w:fill="808080"/>
          </w:tcPr>
          <w:p w14:paraId="080B2C50" w14:textId="77777777" w:rsidR="00DC682C" w:rsidRDefault="00B64C60">
            <w:pPr>
              <w:pStyle w:val="TableParagraph"/>
              <w:spacing w:before="114"/>
              <w:rPr>
                <w:b/>
                <w:i/>
                <w:sz w:val="18"/>
              </w:rPr>
            </w:pPr>
            <w:r>
              <w:rPr>
                <w:b/>
                <w:i/>
                <w:color w:val="FFFFFF"/>
                <w:sz w:val="18"/>
              </w:rPr>
              <w:t>Victorian</w:t>
            </w:r>
            <w:r>
              <w:rPr>
                <w:b/>
                <w:i/>
                <w:color w:val="FFFFFF"/>
                <w:spacing w:val="-1"/>
                <w:sz w:val="18"/>
              </w:rPr>
              <w:t xml:space="preserve"> </w:t>
            </w:r>
            <w:r>
              <w:rPr>
                <w:b/>
                <w:i/>
                <w:color w:val="FFFFFF"/>
                <w:spacing w:val="-2"/>
                <w:sz w:val="18"/>
              </w:rPr>
              <w:t>nearshore</w:t>
            </w:r>
          </w:p>
        </w:tc>
        <w:tc>
          <w:tcPr>
            <w:tcW w:w="1934" w:type="dxa"/>
            <w:shd w:val="clear" w:color="auto" w:fill="808080"/>
          </w:tcPr>
          <w:p w14:paraId="2FAF9C35" w14:textId="77777777" w:rsidR="00DC682C" w:rsidRDefault="00DC682C">
            <w:pPr>
              <w:pStyle w:val="TableParagraph"/>
              <w:spacing w:before="0"/>
              <w:ind w:left="0"/>
              <w:rPr>
                <w:rFonts w:ascii="Times New Roman"/>
                <w:sz w:val="18"/>
              </w:rPr>
            </w:pPr>
          </w:p>
        </w:tc>
        <w:tc>
          <w:tcPr>
            <w:tcW w:w="1446" w:type="dxa"/>
            <w:shd w:val="clear" w:color="auto" w:fill="808080"/>
          </w:tcPr>
          <w:p w14:paraId="7F0857FF" w14:textId="77777777" w:rsidR="00DC682C" w:rsidRDefault="00DC682C">
            <w:pPr>
              <w:pStyle w:val="TableParagraph"/>
              <w:spacing w:before="0"/>
              <w:ind w:left="0"/>
              <w:rPr>
                <w:rFonts w:ascii="Times New Roman"/>
                <w:sz w:val="18"/>
              </w:rPr>
            </w:pPr>
          </w:p>
        </w:tc>
        <w:tc>
          <w:tcPr>
            <w:tcW w:w="1572" w:type="dxa"/>
            <w:shd w:val="clear" w:color="auto" w:fill="808080"/>
          </w:tcPr>
          <w:p w14:paraId="7E24BB0F" w14:textId="77777777" w:rsidR="00DC682C" w:rsidRDefault="00DC682C">
            <w:pPr>
              <w:pStyle w:val="TableParagraph"/>
              <w:spacing w:before="0"/>
              <w:ind w:left="0"/>
              <w:rPr>
                <w:rFonts w:ascii="Times New Roman"/>
                <w:sz w:val="18"/>
              </w:rPr>
            </w:pPr>
          </w:p>
        </w:tc>
        <w:tc>
          <w:tcPr>
            <w:tcW w:w="2404" w:type="dxa"/>
            <w:shd w:val="clear" w:color="auto" w:fill="808080"/>
          </w:tcPr>
          <w:p w14:paraId="62291E2A" w14:textId="77777777" w:rsidR="00DC682C" w:rsidRDefault="00DC682C">
            <w:pPr>
              <w:pStyle w:val="TableParagraph"/>
              <w:spacing w:before="0"/>
              <w:ind w:left="0"/>
              <w:rPr>
                <w:rFonts w:ascii="Times New Roman"/>
                <w:sz w:val="18"/>
              </w:rPr>
            </w:pPr>
          </w:p>
        </w:tc>
      </w:tr>
      <w:tr w:rsidR="00DC682C" w14:paraId="28D58F0D" w14:textId="77777777">
        <w:trPr>
          <w:trHeight w:val="432"/>
        </w:trPr>
        <w:tc>
          <w:tcPr>
            <w:tcW w:w="2280" w:type="dxa"/>
            <w:shd w:val="clear" w:color="auto" w:fill="D3E6F4"/>
          </w:tcPr>
          <w:p w14:paraId="1CB458EC" w14:textId="77777777" w:rsidR="00DC682C" w:rsidRDefault="00B64C60">
            <w:pPr>
              <w:pStyle w:val="TableParagraph"/>
              <w:rPr>
                <w:sz w:val="18"/>
              </w:rPr>
            </w:pPr>
            <w:r>
              <w:rPr>
                <w:color w:val="5F5F5F"/>
                <w:sz w:val="18"/>
              </w:rPr>
              <w:t>Potential</w:t>
            </w:r>
            <w:r>
              <w:rPr>
                <w:color w:val="5F5F5F"/>
                <w:spacing w:val="-3"/>
                <w:sz w:val="18"/>
              </w:rPr>
              <w:t xml:space="preserve"> </w:t>
            </w:r>
            <w:r>
              <w:rPr>
                <w:color w:val="5F5F5F"/>
                <w:spacing w:val="-2"/>
                <w:sz w:val="18"/>
              </w:rPr>
              <w:t>shipwrecks</w:t>
            </w:r>
          </w:p>
        </w:tc>
        <w:tc>
          <w:tcPr>
            <w:tcW w:w="1934" w:type="dxa"/>
            <w:shd w:val="clear" w:color="auto" w:fill="D3E6F4"/>
          </w:tcPr>
          <w:p w14:paraId="4DC41A25" w14:textId="77777777" w:rsidR="00DC682C" w:rsidRDefault="00B64C60">
            <w:pPr>
              <w:pStyle w:val="TableParagraph"/>
              <w:ind w:left="523"/>
              <w:rPr>
                <w:sz w:val="18"/>
              </w:rPr>
            </w:pPr>
            <w:r>
              <w:rPr>
                <w:color w:val="5F5F5F"/>
                <w:sz w:val="18"/>
              </w:rPr>
              <w:t>Very</w:t>
            </w:r>
            <w:r>
              <w:rPr>
                <w:color w:val="5F5F5F"/>
                <w:spacing w:val="-2"/>
                <w:sz w:val="18"/>
              </w:rPr>
              <w:t xml:space="preserve"> sensitive</w:t>
            </w:r>
          </w:p>
        </w:tc>
        <w:tc>
          <w:tcPr>
            <w:tcW w:w="1446" w:type="dxa"/>
            <w:shd w:val="clear" w:color="auto" w:fill="D3E6F4"/>
          </w:tcPr>
          <w:p w14:paraId="772BD10F" w14:textId="77777777" w:rsidR="00DC682C" w:rsidRDefault="00B64C60">
            <w:pPr>
              <w:pStyle w:val="TableParagraph"/>
              <w:ind w:left="288"/>
              <w:rPr>
                <w:sz w:val="18"/>
              </w:rPr>
            </w:pPr>
            <w:r>
              <w:rPr>
                <w:color w:val="5F5F5F"/>
                <w:spacing w:val="-2"/>
                <w:sz w:val="18"/>
              </w:rPr>
              <w:t>Minor</w:t>
            </w:r>
          </w:p>
        </w:tc>
        <w:tc>
          <w:tcPr>
            <w:tcW w:w="1572" w:type="dxa"/>
            <w:shd w:val="clear" w:color="auto" w:fill="D3E6F4"/>
          </w:tcPr>
          <w:p w14:paraId="6700218F" w14:textId="77777777" w:rsidR="00DC682C" w:rsidRDefault="00B64C60">
            <w:pPr>
              <w:pStyle w:val="TableParagraph"/>
              <w:ind w:left="263"/>
              <w:rPr>
                <w:sz w:val="18"/>
              </w:rPr>
            </w:pPr>
            <w:r>
              <w:rPr>
                <w:color w:val="5F5F5F"/>
                <w:spacing w:val="-5"/>
                <w:sz w:val="18"/>
              </w:rPr>
              <w:t>Low</w:t>
            </w:r>
          </w:p>
        </w:tc>
        <w:tc>
          <w:tcPr>
            <w:tcW w:w="2404" w:type="dxa"/>
            <w:shd w:val="clear" w:color="auto" w:fill="D3E6F4"/>
          </w:tcPr>
          <w:p w14:paraId="0B14678F" w14:textId="77777777" w:rsidR="00DC682C" w:rsidRDefault="00B64C60">
            <w:pPr>
              <w:pStyle w:val="TableParagraph"/>
              <w:ind w:left="246"/>
              <w:rPr>
                <w:sz w:val="18"/>
              </w:rPr>
            </w:pPr>
            <w:r>
              <w:rPr>
                <w:color w:val="5F5F5F"/>
                <w:sz w:val="18"/>
              </w:rPr>
              <w:t xml:space="preserve">Almost </w:t>
            </w:r>
            <w:r>
              <w:rPr>
                <w:color w:val="5F5F5F"/>
                <w:spacing w:val="-2"/>
                <w:sz w:val="18"/>
              </w:rPr>
              <w:t>impossible</w:t>
            </w:r>
          </w:p>
        </w:tc>
      </w:tr>
      <w:tr w:rsidR="00DC682C" w14:paraId="4F3D944C" w14:textId="77777777">
        <w:trPr>
          <w:trHeight w:val="317"/>
        </w:trPr>
        <w:tc>
          <w:tcPr>
            <w:tcW w:w="2280" w:type="dxa"/>
          </w:tcPr>
          <w:p w14:paraId="23DD9EBF" w14:textId="77777777" w:rsidR="00DC682C" w:rsidRDefault="00B64C60">
            <w:pPr>
              <w:pStyle w:val="TableParagraph"/>
              <w:spacing w:line="187" w:lineRule="exact"/>
              <w:rPr>
                <w:sz w:val="18"/>
              </w:rPr>
            </w:pPr>
            <w:r>
              <w:rPr>
                <w:color w:val="5F5F5F"/>
                <w:sz w:val="18"/>
              </w:rPr>
              <w:t>Potential</w:t>
            </w:r>
            <w:r>
              <w:rPr>
                <w:color w:val="5F5F5F"/>
                <w:spacing w:val="-3"/>
                <w:sz w:val="18"/>
              </w:rPr>
              <w:t xml:space="preserve"> </w:t>
            </w:r>
            <w:r>
              <w:rPr>
                <w:color w:val="5F5F5F"/>
                <w:spacing w:val="-2"/>
                <w:sz w:val="18"/>
              </w:rPr>
              <w:t>discard</w:t>
            </w:r>
          </w:p>
        </w:tc>
        <w:tc>
          <w:tcPr>
            <w:tcW w:w="1934" w:type="dxa"/>
          </w:tcPr>
          <w:p w14:paraId="081FC1A2" w14:textId="77777777" w:rsidR="00DC682C" w:rsidRDefault="00B64C60">
            <w:pPr>
              <w:pStyle w:val="TableParagraph"/>
              <w:spacing w:line="187" w:lineRule="exact"/>
              <w:ind w:left="523"/>
              <w:rPr>
                <w:sz w:val="18"/>
              </w:rPr>
            </w:pPr>
            <w:r>
              <w:rPr>
                <w:color w:val="5F5F5F"/>
                <w:spacing w:val="-2"/>
                <w:sz w:val="18"/>
              </w:rPr>
              <w:t>Sensitive</w:t>
            </w:r>
          </w:p>
        </w:tc>
        <w:tc>
          <w:tcPr>
            <w:tcW w:w="1446" w:type="dxa"/>
          </w:tcPr>
          <w:p w14:paraId="455418D3" w14:textId="77777777" w:rsidR="00DC682C" w:rsidRDefault="00B64C60">
            <w:pPr>
              <w:pStyle w:val="TableParagraph"/>
              <w:spacing w:line="187" w:lineRule="exact"/>
              <w:ind w:left="288"/>
              <w:rPr>
                <w:sz w:val="18"/>
              </w:rPr>
            </w:pPr>
            <w:r>
              <w:rPr>
                <w:color w:val="5F5F5F"/>
                <w:spacing w:val="-2"/>
                <w:sz w:val="18"/>
              </w:rPr>
              <w:t>Negligible</w:t>
            </w:r>
          </w:p>
        </w:tc>
        <w:tc>
          <w:tcPr>
            <w:tcW w:w="1572" w:type="dxa"/>
          </w:tcPr>
          <w:p w14:paraId="4649409A" w14:textId="77777777" w:rsidR="00DC682C" w:rsidRDefault="00B64C60">
            <w:pPr>
              <w:pStyle w:val="TableParagraph"/>
              <w:spacing w:line="187" w:lineRule="exact"/>
              <w:ind w:left="263"/>
              <w:rPr>
                <w:sz w:val="18"/>
              </w:rPr>
            </w:pPr>
            <w:r>
              <w:rPr>
                <w:color w:val="5F5F5F"/>
                <w:sz w:val="18"/>
              </w:rPr>
              <w:t>Very</w:t>
            </w:r>
            <w:r>
              <w:rPr>
                <w:color w:val="5F5F5F"/>
                <w:spacing w:val="3"/>
                <w:sz w:val="18"/>
              </w:rPr>
              <w:t xml:space="preserve"> </w:t>
            </w:r>
            <w:r>
              <w:rPr>
                <w:color w:val="5F5F5F"/>
                <w:spacing w:val="-5"/>
                <w:sz w:val="18"/>
              </w:rPr>
              <w:t>low</w:t>
            </w:r>
          </w:p>
        </w:tc>
        <w:tc>
          <w:tcPr>
            <w:tcW w:w="2404" w:type="dxa"/>
          </w:tcPr>
          <w:p w14:paraId="034027A5" w14:textId="77777777" w:rsidR="00DC682C" w:rsidRDefault="00B64C60">
            <w:pPr>
              <w:pStyle w:val="TableParagraph"/>
              <w:spacing w:line="187" w:lineRule="exact"/>
              <w:ind w:left="246"/>
              <w:rPr>
                <w:sz w:val="18"/>
              </w:rPr>
            </w:pPr>
            <w:r>
              <w:rPr>
                <w:color w:val="5F5F5F"/>
                <w:sz w:val="18"/>
              </w:rPr>
              <w:t xml:space="preserve">Almost </w:t>
            </w:r>
            <w:r>
              <w:rPr>
                <w:color w:val="5F5F5F"/>
                <w:spacing w:val="-2"/>
                <w:sz w:val="18"/>
              </w:rPr>
              <w:t>impossible</w:t>
            </w:r>
          </w:p>
        </w:tc>
      </w:tr>
    </w:tbl>
    <w:p w14:paraId="086EF9A9" w14:textId="77777777" w:rsidR="00DC682C" w:rsidRDefault="00DC682C">
      <w:pPr>
        <w:pStyle w:val="BodyText"/>
      </w:pPr>
    </w:p>
    <w:p w14:paraId="246C8EE7" w14:textId="77777777" w:rsidR="00DC682C" w:rsidRDefault="00B64C60">
      <w:pPr>
        <w:pStyle w:val="BodyText"/>
        <w:spacing w:before="49"/>
      </w:pPr>
      <w:r>
        <w:rPr>
          <w:noProof/>
        </w:rPr>
        <w:drawing>
          <wp:anchor distT="0" distB="0" distL="0" distR="0" simplePos="0" relativeHeight="487812608" behindDoc="1" locked="0" layoutInCell="1" allowOverlap="1" wp14:anchorId="5188D8C4" wp14:editId="09F0B5FE">
            <wp:simplePos x="0" y="0"/>
            <wp:positionH relativeFrom="page">
              <wp:posOffset>713231</wp:posOffset>
            </wp:positionH>
            <wp:positionV relativeFrom="paragraph">
              <wp:posOffset>192925</wp:posOffset>
            </wp:positionV>
            <wp:extent cx="5836919" cy="137160"/>
            <wp:effectExtent l="0" t="0" r="0" b="0"/>
            <wp:wrapTopAndBottom/>
            <wp:docPr id="1055" name="Image 10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5" name="Image 1055"/>
                    <pic:cNvPicPr/>
                  </pic:nvPicPr>
                  <pic:blipFill>
                    <a:blip r:embed="rId106" cstate="print"/>
                    <a:stretch>
                      <a:fillRect/>
                    </a:stretch>
                  </pic:blipFill>
                  <pic:spPr>
                    <a:xfrm>
                      <a:off x="0" y="0"/>
                      <a:ext cx="5836919" cy="137160"/>
                    </a:xfrm>
                    <a:prstGeom prst="rect">
                      <a:avLst/>
                    </a:prstGeom>
                  </pic:spPr>
                </pic:pic>
              </a:graphicData>
            </a:graphic>
          </wp:anchor>
        </w:drawing>
      </w:r>
      <w:r>
        <w:rPr>
          <w:noProof/>
        </w:rPr>
        <w:drawing>
          <wp:anchor distT="0" distB="0" distL="0" distR="0" simplePos="0" relativeHeight="487813120" behindDoc="1" locked="0" layoutInCell="1" allowOverlap="1" wp14:anchorId="72827C21" wp14:editId="12E0FA4C">
            <wp:simplePos x="0" y="0"/>
            <wp:positionH relativeFrom="page">
              <wp:posOffset>722375</wp:posOffset>
            </wp:positionH>
            <wp:positionV relativeFrom="paragraph">
              <wp:posOffset>397141</wp:posOffset>
            </wp:positionV>
            <wp:extent cx="2176271" cy="137160"/>
            <wp:effectExtent l="0" t="0" r="0" b="0"/>
            <wp:wrapTopAndBottom/>
            <wp:docPr id="1056" name="Image 10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6" name="Image 1056"/>
                    <pic:cNvPicPr/>
                  </pic:nvPicPr>
                  <pic:blipFill>
                    <a:blip r:embed="rId107" cstate="print"/>
                    <a:stretch>
                      <a:fillRect/>
                    </a:stretch>
                  </pic:blipFill>
                  <pic:spPr>
                    <a:xfrm>
                      <a:off x="0" y="0"/>
                      <a:ext cx="2176271" cy="137160"/>
                    </a:xfrm>
                    <a:prstGeom prst="rect">
                      <a:avLst/>
                    </a:prstGeom>
                  </pic:spPr>
                </pic:pic>
              </a:graphicData>
            </a:graphic>
          </wp:anchor>
        </w:drawing>
      </w:r>
    </w:p>
    <w:p w14:paraId="73B30AD5" w14:textId="77777777" w:rsidR="00DC682C" w:rsidRDefault="00DC682C">
      <w:pPr>
        <w:pStyle w:val="BodyText"/>
        <w:spacing w:before="1"/>
        <w:rPr>
          <w:sz w:val="7"/>
        </w:rPr>
      </w:pPr>
    </w:p>
    <w:p w14:paraId="36B38231" w14:textId="77777777" w:rsidR="00DC682C" w:rsidRDefault="00DC682C">
      <w:pPr>
        <w:pStyle w:val="BodyText"/>
        <w:spacing w:before="5"/>
        <w:rPr>
          <w:sz w:val="10"/>
        </w:rPr>
      </w:pPr>
    </w:p>
    <w:tbl>
      <w:tblPr>
        <w:tblW w:w="0" w:type="auto"/>
        <w:tblInd w:w="120" w:type="dxa"/>
        <w:tblLayout w:type="fixed"/>
        <w:tblCellMar>
          <w:left w:w="0" w:type="dxa"/>
          <w:right w:w="0" w:type="dxa"/>
        </w:tblCellMar>
        <w:tblLook w:val="01E0" w:firstRow="1" w:lastRow="1" w:firstColumn="1" w:lastColumn="1" w:noHBand="0" w:noVBand="0"/>
      </w:tblPr>
      <w:tblGrid>
        <w:gridCol w:w="2280"/>
        <w:gridCol w:w="1934"/>
        <w:gridCol w:w="1446"/>
        <w:gridCol w:w="1572"/>
        <w:gridCol w:w="2404"/>
      </w:tblGrid>
      <w:tr w:rsidR="00DC682C" w14:paraId="64E21739" w14:textId="77777777">
        <w:trPr>
          <w:trHeight w:val="470"/>
        </w:trPr>
        <w:tc>
          <w:tcPr>
            <w:tcW w:w="2280" w:type="dxa"/>
            <w:shd w:val="clear" w:color="auto" w:fill="133149"/>
          </w:tcPr>
          <w:p w14:paraId="1F967289" w14:textId="77777777" w:rsidR="00DC682C" w:rsidRDefault="00B64C60">
            <w:pPr>
              <w:pStyle w:val="TableParagraph"/>
              <w:spacing w:before="128"/>
              <w:rPr>
                <w:b/>
                <w:sz w:val="18"/>
              </w:rPr>
            </w:pPr>
            <w:bookmarkStart w:id="59" w:name="_bookmark37"/>
            <w:bookmarkEnd w:id="59"/>
            <w:r>
              <w:rPr>
                <w:b/>
                <w:color w:val="FFFFFF"/>
                <w:spacing w:val="-4"/>
                <w:sz w:val="18"/>
              </w:rPr>
              <w:t>Site</w:t>
            </w:r>
          </w:p>
        </w:tc>
        <w:tc>
          <w:tcPr>
            <w:tcW w:w="1934" w:type="dxa"/>
            <w:shd w:val="clear" w:color="auto" w:fill="133149"/>
          </w:tcPr>
          <w:p w14:paraId="69B4B85A" w14:textId="77777777" w:rsidR="00DC682C" w:rsidRDefault="00B64C60">
            <w:pPr>
              <w:pStyle w:val="TableParagraph"/>
              <w:spacing w:before="128"/>
              <w:ind w:left="523"/>
              <w:rPr>
                <w:b/>
                <w:sz w:val="18"/>
              </w:rPr>
            </w:pPr>
            <w:r>
              <w:rPr>
                <w:b/>
                <w:color w:val="FFFFFF"/>
                <w:spacing w:val="-2"/>
                <w:sz w:val="18"/>
              </w:rPr>
              <w:t>Sensitivity</w:t>
            </w:r>
          </w:p>
        </w:tc>
        <w:tc>
          <w:tcPr>
            <w:tcW w:w="1446" w:type="dxa"/>
            <w:shd w:val="clear" w:color="auto" w:fill="133149"/>
          </w:tcPr>
          <w:p w14:paraId="55113294" w14:textId="77777777" w:rsidR="00DC682C" w:rsidRDefault="00B64C60">
            <w:pPr>
              <w:pStyle w:val="TableParagraph"/>
              <w:spacing w:before="128"/>
              <w:ind w:left="288"/>
              <w:rPr>
                <w:b/>
                <w:sz w:val="18"/>
              </w:rPr>
            </w:pPr>
            <w:r>
              <w:rPr>
                <w:b/>
                <w:color w:val="FFFFFF"/>
                <w:spacing w:val="-2"/>
                <w:sz w:val="18"/>
              </w:rPr>
              <w:t>Magnitude</w:t>
            </w:r>
          </w:p>
        </w:tc>
        <w:tc>
          <w:tcPr>
            <w:tcW w:w="1572" w:type="dxa"/>
            <w:shd w:val="clear" w:color="auto" w:fill="133149"/>
          </w:tcPr>
          <w:p w14:paraId="0FCE4876" w14:textId="77777777" w:rsidR="00DC682C" w:rsidRDefault="00B64C60">
            <w:pPr>
              <w:pStyle w:val="TableParagraph"/>
              <w:spacing w:before="128"/>
              <w:ind w:left="263"/>
              <w:rPr>
                <w:b/>
                <w:sz w:val="18"/>
              </w:rPr>
            </w:pPr>
            <w:r>
              <w:rPr>
                <w:b/>
                <w:color w:val="FFFFFF"/>
                <w:spacing w:val="-2"/>
                <w:sz w:val="18"/>
              </w:rPr>
              <w:t>Significance</w:t>
            </w:r>
          </w:p>
        </w:tc>
        <w:tc>
          <w:tcPr>
            <w:tcW w:w="2404" w:type="dxa"/>
            <w:shd w:val="clear" w:color="auto" w:fill="133149"/>
          </w:tcPr>
          <w:p w14:paraId="77BE9188" w14:textId="77777777" w:rsidR="00DC682C" w:rsidRDefault="00B64C60">
            <w:pPr>
              <w:pStyle w:val="TableParagraph"/>
              <w:spacing w:before="128"/>
              <w:ind w:left="246"/>
              <w:rPr>
                <w:b/>
                <w:sz w:val="18"/>
              </w:rPr>
            </w:pPr>
            <w:r>
              <w:rPr>
                <w:b/>
                <w:color w:val="FFFFFF"/>
                <w:spacing w:val="-2"/>
                <w:sz w:val="18"/>
              </w:rPr>
              <w:t>Probability</w:t>
            </w:r>
          </w:p>
        </w:tc>
      </w:tr>
      <w:tr w:rsidR="00DC682C" w14:paraId="6C268286" w14:textId="77777777">
        <w:trPr>
          <w:trHeight w:val="436"/>
        </w:trPr>
        <w:tc>
          <w:tcPr>
            <w:tcW w:w="9636" w:type="dxa"/>
            <w:gridSpan w:val="5"/>
            <w:shd w:val="clear" w:color="auto" w:fill="808080"/>
          </w:tcPr>
          <w:p w14:paraId="50A1D99F" w14:textId="77777777" w:rsidR="00DC682C" w:rsidRDefault="00B64C60">
            <w:pPr>
              <w:pStyle w:val="TableParagraph"/>
              <w:spacing w:before="114"/>
              <w:rPr>
                <w:b/>
                <w:i/>
                <w:sz w:val="18"/>
              </w:rPr>
            </w:pPr>
            <w:r>
              <w:rPr>
                <w:b/>
                <w:i/>
                <w:color w:val="FFFFFF"/>
                <w:sz w:val="18"/>
              </w:rPr>
              <w:t>Tasmanian</w:t>
            </w:r>
            <w:r>
              <w:rPr>
                <w:b/>
                <w:i/>
                <w:color w:val="FFFFFF"/>
                <w:spacing w:val="-4"/>
                <w:sz w:val="18"/>
              </w:rPr>
              <w:t xml:space="preserve"> </w:t>
            </w:r>
            <w:r>
              <w:rPr>
                <w:b/>
                <w:i/>
                <w:color w:val="FFFFFF"/>
                <w:spacing w:val="-2"/>
                <w:sz w:val="18"/>
              </w:rPr>
              <w:t>nearshore</w:t>
            </w:r>
          </w:p>
        </w:tc>
      </w:tr>
      <w:tr w:rsidR="00DC682C" w14:paraId="23410080" w14:textId="77777777">
        <w:trPr>
          <w:trHeight w:val="432"/>
        </w:trPr>
        <w:tc>
          <w:tcPr>
            <w:tcW w:w="2280" w:type="dxa"/>
            <w:shd w:val="clear" w:color="auto" w:fill="D3E6F4"/>
          </w:tcPr>
          <w:p w14:paraId="1C6A3FC0" w14:textId="77777777" w:rsidR="00DC682C" w:rsidRDefault="00B64C60">
            <w:pPr>
              <w:pStyle w:val="TableParagraph"/>
              <w:rPr>
                <w:sz w:val="18"/>
              </w:rPr>
            </w:pPr>
            <w:r>
              <w:rPr>
                <w:color w:val="5F5F5F"/>
                <w:sz w:val="18"/>
              </w:rPr>
              <w:t>Potential</w:t>
            </w:r>
            <w:r>
              <w:rPr>
                <w:color w:val="5F5F5F"/>
                <w:spacing w:val="-3"/>
                <w:sz w:val="18"/>
              </w:rPr>
              <w:t xml:space="preserve"> </w:t>
            </w:r>
            <w:r>
              <w:rPr>
                <w:color w:val="5F5F5F"/>
                <w:spacing w:val="-2"/>
                <w:sz w:val="18"/>
              </w:rPr>
              <w:t>shipwrecks</w:t>
            </w:r>
          </w:p>
        </w:tc>
        <w:tc>
          <w:tcPr>
            <w:tcW w:w="1934" w:type="dxa"/>
            <w:shd w:val="clear" w:color="auto" w:fill="D3E6F4"/>
          </w:tcPr>
          <w:p w14:paraId="331C5FF9" w14:textId="77777777" w:rsidR="00DC682C" w:rsidRDefault="00B64C60">
            <w:pPr>
              <w:pStyle w:val="TableParagraph"/>
              <w:ind w:left="523"/>
              <w:rPr>
                <w:sz w:val="18"/>
              </w:rPr>
            </w:pPr>
            <w:r>
              <w:rPr>
                <w:color w:val="5F5F5F"/>
                <w:sz w:val="18"/>
              </w:rPr>
              <w:t>Very</w:t>
            </w:r>
            <w:r>
              <w:rPr>
                <w:color w:val="5F5F5F"/>
                <w:spacing w:val="-2"/>
                <w:sz w:val="18"/>
              </w:rPr>
              <w:t xml:space="preserve"> sensitive</w:t>
            </w:r>
          </w:p>
        </w:tc>
        <w:tc>
          <w:tcPr>
            <w:tcW w:w="1446" w:type="dxa"/>
            <w:shd w:val="clear" w:color="auto" w:fill="D3E6F4"/>
          </w:tcPr>
          <w:p w14:paraId="629AA846" w14:textId="77777777" w:rsidR="00DC682C" w:rsidRDefault="00B64C60">
            <w:pPr>
              <w:pStyle w:val="TableParagraph"/>
              <w:ind w:left="288"/>
              <w:rPr>
                <w:sz w:val="18"/>
              </w:rPr>
            </w:pPr>
            <w:r>
              <w:rPr>
                <w:color w:val="5F5F5F"/>
                <w:spacing w:val="-2"/>
                <w:sz w:val="18"/>
              </w:rPr>
              <w:t>Minor</w:t>
            </w:r>
          </w:p>
        </w:tc>
        <w:tc>
          <w:tcPr>
            <w:tcW w:w="1572" w:type="dxa"/>
            <w:shd w:val="clear" w:color="auto" w:fill="D3E6F4"/>
          </w:tcPr>
          <w:p w14:paraId="623676F2" w14:textId="77777777" w:rsidR="00DC682C" w:rsidRDefault="00B64C60">
            <w:pPr>
              <w:pStyle w:val="TableParagraph"/>
              <w:ind w:left="263"/>
              <w:rPr>
                <w:sz w:val="18"/>
              </w:rPr>
            </w:pPr>
            <w:r>
              <w:rPr>
                <w:color w:val="5F5F5F"/>
                <w:spacing w:val="-5"/>
                <w:sz w:val="18"/>
              </w:rPr>
              <w:t>Low</w:t>
            </w:r>
          </w:p>
        </w:tc>
        <w:tc>
          <w:tcPr>
            <w:tcW w:w="2404" w:type="dxa"/>
            <w:shd w:val="clear" w:color="auto" w:fill="D3E6F4"/>
          </w:tcPr>
          <w:p w14:paraId="5E7E02DF" w14:textId="77777777" w:rsidR="00DC682C" w:rsidRDefault="00B64C60">
            <w:pPr>
              <w:pStyle w:val="TableParagraph"/>
              <w:ind w:left="246"/>
              <w:rPr>
                <w:sz w:val="18"/>
              </w:rPr>
            </w:pPr>
            <w:r>
              <w:rPr>
                <w:color w:val="5F5F5F"/>
                <w:sz w:val="18"/>
              </w:rPr>
              <w:t xml:space="preserve">Almost </w:t>
            </w:r>
            <w:r>
              <w:rPr>
                <w:color w:val="5F5F5F"/>
                <w:spacing w:val="-2"/>
                <w:sz w:val="18"/>
              </w:rPr>
              <w:t>impossible</w:t>
            </w:r>
          </w:p>
        </w:tc>
      </w:tr>
    </w:tbl>
    <w:p w14:paraId="0FBD0006" w14:textId="77777777" w:rsidR="00DC682C" w:rsidRDefault="00DC682C">
      <w:pPr>
        <w:pStyle w:val="BodyText"/>
      </w:pPr>
    </w:p>
    <w:p w14:paraId="60B6B1A1" w14:textId="77777777" w:rsidR="00DC682C" w:rsidRDefault="00B64C60">
      <w:pPr>
        <w:pStyle w:val="BodyText"/>
        <w:spacing w:before="2"/>
      </w:pPr>
      <w:r>
        <w:rPr>
          <w:noProof/>
        </w:rPr>
        <w:drawing>
          <wp:anchor distT="0" distB="0" distL="0" distR="0" simplePos="0" relativeHeight="487813632" behindDoc="1" locked="0" layoutInCell="1" allowOverlap="1" wp14:anchorId="5BEEF645" wp14:editId="796AABE6">
            <wp:simplePos x="0" y="0"/>
            <wp:positionH relativeFrom="page">
              <wp:posOffset>716280</wp:posOffset>
            </wp:positionH>
            <wp:positionV relativeFrom="paragraph">
              <wp:posOffset>162572</wp:posOffset>
            </wp:positionV>
            <wp:extent cx="2343900" cy="185927"/>
            <wp:effectExtent l="0" t="0" r="0" b="0"/>
            <wp:wrapTopAndBottom/>
            <wp:docPr id="1057" name="Image 10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7" name="Image 1057"/>
                    <pic:cNvPicPr/>
                  </pic:nvPicPr>
                  <pic:blipFill>
                    <a:blip r:embed="rId108" cstate="print"/>
                    <a:stretch>
                      <a:fillRect/>
                    </a:stretch>
                  </pic:blipFill>
                  <pic:spPr>
                    <a:xfrm>
                      <a:off x="0" y="0"/>
                      <a:ext cx="2343900" cy="185927"/>
                    </a:xfrm>
                    <a:prstGeom prst="rect">
                      <a:avLst/>
                    </a:prstGeom>
                  </pic:spPr>
                </pic:pic>
              </a:graphicData>
            </a:graphic>
          </wp:anchor>
        </w:drawing>
      </w:r>
    </w:p>
    <w:p w14:paraId="5BC96A51" w14:textId="77777777" w:rsidR="00DC682C" w:rsidRDefault="00B64C60">
      <w:pPr>
        <w:pStyle w:val="BodyText"/>
        <w:spacing w:before="105" w:line="360" w:lineRule="auto"/>
        <w:ind w:left="112" w:right="214"/>
      </w:pPr>
      <w:r>
        <w:rPr>
          <w:color w:val="585858"/>
        </w:rPr>
        <w:t>The</w:t>
      </w:r>
      <w:r>
        <w:rPr>
          <w:color w:val="585858"/>
          <w:spacing w:val="-2"/>
        </w:rPr>
        <w:t xml:space="preserve"> </w:t>
      </w:r>
      <w:r>
        <w:rPr>
          <w:color w:val="585858"/>
        </w:rPr>
        <w:t>beach</w:t>
      </w:r>
      <w:r>
        <w:rPr>
          <w:color w:val="585858"/>
          <w:spacing w:val="-2"/>
        </w:rPr>
        <w:t xml:space="preserve"> </w:t>
      </w:r>
      <w:r>
        <w:rPr>
          <w:color w:val="585858"/>
        </w:rPr>
        <w:t>ridge</w:t>
      </w:r>
      <w:r>
        <w:rPr>
          <w:color w:val="585858"/>
          <w:spacing w:val="-2"/>
        </w:rPr>
        <w:t xml:space="preserve"> </w:t>
      </w:r>
      <w:r>
        <w:rPr>
          <w:color w:val="585858"/>
        </w:rPr>
        <w:t>strandplain</w:t>
      </w:r>
      <w:r>
        <w:rPr>
          <w:color w:val="585858"/>
          <w:spacing w:val="-3"/>
        </w:rPr>
        <w:t xml:space="preserve"> </w:t>
      </w:r>
      <w:r>
        <w:rPr>
          <w:color w:val="585858"/>
        </w:rPr>
        <w:t>located</w:t>
      </w:r>
      <w:r>
        <w:rPr>
          <w:color w:val="585858"/>
          <w:spacing w:val="-2"/>
        </w:rPr>
        <w:t xml:space="preserve"> </w:t>
      </w:r>
      <w:r>
        <w:rPr>
          <w:color w:val="585858"/>
        </w:rPr>
        <w:t>in</w:t>
      </w:r>
      <w:r>
        <w:rPr>
          <w:color w:val="585858"/>
          <w:spacing w:val="-2"/>
        </w:rPr>
        <w:t xml:space="preserve"> </w:t>
      </w:r>
      <w:r>
        <w:rPr>
          <w:color w:val="585858"/>
        </w:rPr>
        <w:t>the</w:t>
      </w:r>
      <w:r>
        <w:rPr>
          <w:color w:val="585858"/>
          <w:spacing w:val="-2"/>
        </w:rPr>
        <w:t xml:space="preserve"> </w:t>
      </w:r>
      <w:r>
        <w:rPr>
          <w:color w:val="585858"/>
        </w:rPr>
        <w:t>Victorian</w:t>
      </w:r>
      <w:r>
        <w:rPr>
          <w:color w:val="585858"/>
          <w:spacing w:val="-2"/>
        </w:rPr>
        <w:t xml:space="preserve"> </w:t>
      </w:r>
      <w:r>
        <w:rPr>
          <w:color w:val="585858"/>
        </w:rPr>
        <w:t>nearshore</w:t>
      </w:r>
      <w:r>
        <w:rPr>
          <w:color w:val="585858"/>
          <w:spacing w:val="-2"/>
        </w:rPr>
        <w:t xml:space="preserve"> </w:t>
      </w:r>
      <w:r>
        <w:rPr>
          <w:color w:val="585858"/>
        </w:rPr>
        <w:t>section</w:t>
      </w:r>
      <w:r>
        <w:rPr>
          <w:color w:val="585858"/>
          <w:spacing w:val="-2"/>
        </w:rPr>
        <w:t xml:space="preserve"> </w:t>
      </w:r>
      <w:r>
        <w:rPr>
          <w:color w:val="585858"/>
        </w:rPr>
        <w:t>of</w:t>
      </w:r>
      <w:r>
        <w:rPr>
          <w:color w:val="585858"/>
          <w:spacing w:val="-4"/>
        </w:rPr>
        <w:t xml:space="preserve"> </w:t>
      </w:r>
      <w:r>
        <w:rPr>
          <w:color w:val="585858"/>
        </w:rPr>
        <w:t>the</w:t>
      </w:r>
      <w:r>
        <w:rPr>
          <w:color w:val="585858"/>
          <w:spacing w:val="-2"/>
        </w:rPr>
        <w:t xml:space="preserve"> </w:t>
      </w:r>
      <w:r>
        <w:rPr>
          <w:color w:val="585858"/>
        </w:rPr>
        <w:t>study</w:t>
      </w:r>
      <w:r>
        <w:rPr>
          <w:color w:val="585858"/>
          <w:spacing w:val="-5"/>
        </w:rPr>
        <w:t xml:space="preserve"> </w:t>
      </w:r>
      <w:r>
        <w:rPr>
          <w:color w:val="585858"/>
        </w:rPr>
        <w:t>area</w:t>
      </w:r>
      <w:r>
        <w:rPr>
          <w:color w:val="585858"/>
          <w:spacing w:val="-2"/>
        </w:rPr>
        <w:t xml:space="preserve"> </w:t>
      </w:r>
      <w:r>
        <w:rPr>
          <w:color w:val="585858"/>
        </w:rPr>
        <w:t>is not</w:t>
      </w:r>
      <w:r>
        <w:rPr>
          <w:color w:val="585858"/>
          <w:spacing w:val="-4"/>
        </w:rPr>
        <w:t xml:space="preserve"> </w:t>
      </w:r>
      <w:r>
        <w:rPr>
          <w:color w:val="585858"/>
        </w:rPr>
        <w:t>in</w:t>
      </w:r>
      <w:r>
        <w:rPr>
          <w:color w:val="585858"/>
          <w:spacing w:val="-2"/>
        </w:rPr>
        <w:t xml:space="preserve"> </w:t>
      </w:r>
      <w:r>
        <w:rPr>
          <w:color w:val="585858"/>
        </w:rPr>
        <w:t>the</w:t>
      </w:r>
      <w:r>
        <w:rPr>
          <w:color w:val="585858"/>
          <w:spacing w:val="-2"/>
        </w:rPr>
        <w:t xml:space="preserve"> </w:t>
      </w:r>
      <w:r>
        <w:rPr>
          <w:color w:val="585858"/>
        </w:rPr>
        <w:t>vicinity of the HDD exit point. As such, the assessment found no potential impacts could occur to this feature and potential associated artefact scatters from HDD.</w:t>
      </w:r>
    </w:p>
    <w:p w14:paraId="590096CB" w14:textId="77777777" w:rsidR="00DC682C" w:rsidRDefault="00DC682C">
      <w:pPr>
        <w:spacing w:line="360" w:lineRule="auto"/>
        <w:sectPr w:rsidR="00DC682C">
          <w:pgSz w:w="11910" w:h="16840"/>
          <w:pgMar w:top="1500" w:right="1020" w:bottom="820" w:left="1020" w:header="467" w:footer="636" w:gutter="0"/>
          <w:cols w:space="720"/>
        </w:sectPr>
      </w:pPr>
    </w:p>
    <w:p w14:paraId="06A5BCC5" w14:textId="77777777" w:rsidR="00DC682C" w:rsidRDefault="00B64C60">
      <w:pPr>
        <w:pStyle w:val="Heading1"/>
        <w:numPr>
          <w:ilvl w:val="1"/>
          <w:numId w:val="9"/>
        </w:numPr>
        <w:tabs>
          <w:tab w:val="left" w:pos="960"/>
        </w:tabs>
        <w:spacing w:before="91"/>
        <w:ind w:left="960" w:hanging="848"/>
        <w:jc w:val="left"/>
      </w:pPr>
      <w:bookmarkStart w:id="60" w:name="_bookmark38"/>
      <w:bookmarkStart w:id="61" w:name="4.6_Operation_impacts"/>
      <w:bookmarkEnd w:id="60"/>
      <w:bookmarkEnd w:id="61"/>
      <w:r>
        <w:rPr>
          <w:color w:val="18314A"/>
        </w:rPr>
        <w:lastRenderedPageBreak/>
        <w:t>Operation</w:t>
      </w:r>
      <w:r>
        <w:rPr>
          <w:color w:val="18314A"/>
          <w:spacing w:val="-6"/>
        </w:rPr>
        <w:t xml:space="preserve"> </w:t>
      </w:r>
      <w:r>
        <w:rPr>
          <w:color w:val="18314A"/>
          <w:spacing w:val="-2"/>
        </w:rPr>
        <w:t>impacts</w:t>
      </w:r>
    </w:p>
    <w:p w14:paraId="1F478EEF" w14:textId="77777777" w:rsidR="00DC682C" w:rsidRDefault="00B64C60">
      <w:pPr>
        <w:pStyle w:val="BodyText"/>
        <w:spacing w:before="321" w:line="360" w:lineRule="auto"/>
        <w:ind w:left="113" w:right="114" w:hanging="1"/>
      </w:pPr>
      <w:r>
        <w:rPr>
          <w:color w:val="585858"/>
        </w:rPr>
        <w:t>Cable</w:t>
      </w:r>
      <w:r>
        <w:rPr>
          <w:color w:val="585858"/>
          <w:spacing w:val="-3"/>
        </w:rPr>
        <w:t xml:space="preserve"> </w:t>
      </w:r>
      <w:r>
        <w:rPr>
          <w:color w:val="585858"/>
        </w:rPr>
        <w:t>monitoring</w:t>
      </w:r>
      <w:r>
        <w:rPr>
          <w:color w:val="585858"/>
          <w:spacing w:val="-3"/>
        </w:rPr>
        <w:t xml:space="preserve"> </w:t>
      </w:r>
      <w:r>
        <w:rPr>
          <w:color w:val="585858"/>
        </w:rPr>
        <w:t>systems</w:t>
      </w:r>
      <w:r>
        <w:rPr>
          <w:color w:val="585858"/>
          <w:spacing w:val="-1"/>
        </w:rPr>
        <w:t xml:space="preserve"> </w:t>
      </w:r>
      <w:r>
        <w:rPr>
          <w:color w:val="585858"/>
        </w:rPr>
        <w:t>will</w:t>
      </w:r>
      <w:r>
        <w:rPr>
          <w:color w:val="585858"/>
          <w:spacing w:val="-3"/>
        </w:rPr>
        <w:t xml:space="preserve"> </w:t>
      </w:r>
      <w:r>
        <w:rPr>
          <w:color w:val="585858"/>
        </w:rPr>
        <w:t>be</w:t>
      </w:r>
      <w:r>
        <w:rPr>
          <w:color w:val="585858"/>
          <w:spacing w:val="-3"/>
        </w:rPr>
        <w:t xml:space="preserve"> </w:t>
      </w:r>
      <w:r>
        <w:rPr>
          <w:color w:val="585858"/>
        </w:rPr>
        <w:t>installed</w:t>
      </w:r>
      <w:r>
        <w:rPr>
          <w:color w:val="585858"/>
          <w:spacing w:val="-3"/>
        </w:rPr>
        <w:t xml:space="preserve"> </w:t>
      </w:r>
      <w:r>
        <w:rPr>
          <w:color w:val="585858"/>
        </w:rPr>
        <w:t>to</w:t>
      </w:r>
      <w:r>
        <w:rPr>
          <w:color w:val="585858"/>
          <w:spacing w:val="-3"/>
        </w:rPr>
        <w:t xml:space="preserve"> </w:t>
      </w:r>
      <w:r>
        <w:rPr>
          <w:color w:val="585858"/>
        </w:rPr>
        <w:t>assist</w:t>
      </w:r>
      <w:r>
        <w:rPr>
          <w:color w:val="585858"/>
          <w:spacing w:val="-1"/>
        </w:rPr>
        <w:t xml:space="preserve"> </w:t>
      </w:r>
      <w:r>
        <w:rPr>
          <w:color w:val="585858"/>
        </w:rPr>
        <w:t>in</w:t>
      </w:r>
      <w:r>
        <w:rPr>
          <w:color w:val="585858"/>
          <w:spacing w:val="-3"/>
        </w:rPr>
        <w:t xml:space="preserve"> </w:t>
      </w:r>
      <w:r>
        <w:rPr>
          <w:color w:val="585858"/>
        </w:rPr>
        <w:t>identifying</w:t>
      </w:r>
      <w:r>
        <w:rPr>
          <w:color w:val="585858"/>
          <w:spacing w:val="-3"/>
        </w:rPr>
        <w:t xml:space="preserve"> </w:t>
      </w:r>
      <w:r>
        <w:rPr>
          <w:color w:val="585858"/>
        </w:rPr>
        <w:t>the</w:t>
      </w:r>
      <w:r>
        <w:rPr>
          <w:color w:val="585858"/>
          <w:spacing w:val="-3"/>
        </w:rPr>
        <w:t xml:space="preserve"> </w:t>
      </w:r>
      <w:r>
        <w:rPr>
          <w:color w:val="585858"/>
        </w:rPr>
        <w:t>location</w:t>
      </w:r>
      <w:r>
        <w:rPr>
          <w:color w:val="585858"/>
          <w:spacing w:val="-3"/>
        </w:rPr>
        <w:t xml:space="preserve"> </w:t>
      </w:r>
      <w:r>
        <w:rPr>
          <w:color w:val="585858"/>
        </w:rPr>
        <w:t>of cable</w:t>
      </w:r>
      <w:r>
        <w:rPr>
          <w:color w:val="585858"/>
          <w:spacing w:val="-8"/>
        </w:rPr>
        <w:t xml:space="preserve"> </w:t>
      </w:r>
      <w:r>
        <w:rPr>
          <w:color w:val="585858"/>
        </w:rPr>
        <w:t>faults.</w:t>
      </w:r>
      <w:r>
        <w:rPr>
          <w:color w:val="585858"/>
          <w:spacing w:val="-6"/>
        </w:rPr>
        <w:t xml:space="preserve"> </w:t>
      </w:r>
      <w:r>
        <w:rPr>
          <w:color w:val="585858"/>
        </w:rPr>
        <w:t>Periodic</w:t>
      </w:r>
      <w:r>
        <w:rPr>
          <w:color w:val="585858"/>
          <w:spacing w:val="-1"/>
        </w:rPr>
        <w:t xml:space="preserve"> </w:t>
      </w:r>
      <w:r>
        <w:rPr>
          <w:color w:val="585858"/>
        </w:rPr>
        <w:t>non- impacting seabed inspection using a ROV will occur.</w:t>
      </w:r>
    </w:p>
    <w:p w14:paraId="1743379A" w14:textId="77777777" w:rsidR="00DC682C" w:rsidRDefault="00B64C60">
      <w:pPr>
        <w:pStyle w:val="BodyText"/>
        <w:spacing w:before="78" w:line="360" w:lineRule="auto"/>
        <w:ind w:left="113" w:right="114"/>
      </w:pPr>
      <w:r>
        <w:rPr>
          <w:color w:val="585858"/>
        </w:rPr>
        <w:t>The</w:t>
      </w:r>
      <w:r>
        <w:rPr>
          <w:color w:val="585858"/>
          <w:spacing w:val="-2"/>
        </w:rPr>
        <w:t xml:space="preserve"> </w:t>
      </w:r>
      <w:r>
        <w:rPr>
          <w:color w:val="585858"/>
        </w:rPr>
        <w:t>only assessed</w:t>
      </w:r>
      <w:r>
        <w:rPr>
          <w:color w:val="585858"/>
          <w:spacing w:val="-2"/>
        </w:rPr>
        <w:t xml:space="preserve"> </w:t>
      </w:r>
      <w:r>
        <w:rPr>
          <w:color w:val="585858"/>
        </w:rPr>
        <w:t>impact</w:t>
      </w:r>
      <w:r>
        <w:rPr>
          <w:color w:val="585858"/>
          <w:spacing w:val="-4"/>
        </w:rPr>
        <w:t xml:space="preserve"> </w:t>
      </w:r>
      <w:r>
        <w:rPr>
          <w:color w:val="585858"/>
        </w:rPr>
        <w:t>from</w:t>
      </w:r>
      <w:r>
        <w:rPr>
          <w:color w:val="585858"/>
          <w:spacing w:val="-5"/>
        </w:rPr>
        <w:t xml:space="preserve"> </w:t>
      </w:r>
      <w:r>
        <w:rPr>
          <w:color w:val="585858"/>
        </w:rPr>
        <w:t>project operation</w:t>
      </w:r>
      <w:r>
        <w:rPr>
          <w:color w:val="585858"/>
          <w:spacing w:val="-2"/>
        </w:rPr>
        <w:t xml:space="preserve"> </w:t>
      </w:r>
      <w:r>
        <w:rPr>
          <w:color w:val="585858"/>
        </w:rPr>
        <w:t>is potential</w:t>
      </w:r>
      <w:r>
        <w:rPr>
          <w:color w:val="585858"/>
          <w:spacing w:val="-2"/>
        </w:rPr>
        <w:t xml:space="preserve"> </w:t>
      </w:r>
      <w:r>
        <w:rPr>
          <w:color w:val="585858"/>
        </w:rPr>
        <w:t>scouring</w:t>
      </w:r>
      <w:r>
        <w:rPr>
          <w:color w:val="585858"/>
          <w:spacing w:val="-2"/>
        </w:rPr>
        <w:t xml:space="preserve"> </w:t>
      </w:r>
      <w:r>
        <w:rPr>
          <w:color w:val="585858"/>
        </w:rPr>
        <w:t>at the</w:t>
      </w:r>
      <w:r>
        <w:rPr>
          <w:color w:val="585858"/>
          <w:spacing w:val="-2"/>
        </w:rPr>
        <w:t xml:space="preserve"> </w:t>
      </w:r>
      <w:r>
        <w:rPr>
          <w:color w:val="585858"/>
        </w:rPr>
        <w:t>toes</w:t>
      </w:r>
      <w:r>
        <w:rPr>
          <w:color w:val="585858"/>
          <w:spacing w:val="-5"/>
        </w:rPr>
        <w:t xml:space="preserve"> </w:t>
      </w:r>
      <w:r>
        <w:rPr>
          <w:color w:val="585858"/>
        </w:rPr>
        <w:t xml:space="preserve">of rock </w:t>
      </w:r>
      <w:proofErr w:type="spellStart"/>
      <w:r>
        <w:rPr>
          <w:color w:val="585858"/>
        </w:rPr>
        <w:t>armour</w:t>
      </w:r>
      <w:proofErr w:type="spellEnd"/>
      <w:r>
        <w:rPr>
          <w:color w:val="585858"/>
          <w:spacing w:val="-5"/>
        </w:rPr>
        <w:t xml:space="preserve"> </w:t>
      </w:r>
      <w:r>
        <w:rPr>
          <w:color w:val="585858"/>
        </w:rPr>
        <w:t xml:space="preserve">or concrete </w:t>
      </w:r>
      <w:r>
        <w:rPr>
          <w:color w:val="585858"/>
          <w:spacing w:val="-2"/>
        </w:rPr>
        <w:t>mattresses.</w:t>
      </w:r>
    </w:p>
    <w:p w14:paraId="08B8BB15" w14:textId="77777777" w:rsidR="00DC682C" w:rsidRDefault="00B64C60">
      <w:pPr>
        <w:pStyle w:val="BodyText"/>
        <w:spacing w:before="45"/>
      </w:pPr>
      <w:r>
        <w:rPr>
          <w:noProof/>
        </w:rPr>
        <w:drawing>
          <wp:anchor distT="0" distB="0" distL="0" distR="0" simplePos="0" relativeHeight="487814144" behindDoc="1" locked="0" layoutInCell="1" allowOverlap="1" wp14:anchorId="0C5199E8" wp14:editId="318A1CCB">
            <wp:simplePos x="0" y="0"/>
            <wp:positionH relativeFrom="page">
              <wp:posOffset>722375</wp:posOffset>
            </wp:positionH>
            <wp:positionV relativeFrom="paragraph">
              <wp:posOffset>190012</wp:posOffset>
            </wp:positionV>
            <wp:extent cx="5599175" cy="185927"/>
            <wp:effectExtent l="0" t="0" r="0" b="0"/>
            <wp:wrapTopAndBottom/>
            <wp:docPr id="1058" name="Image 10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8" name="Image 1058"/>
                    <pic:cNvPicPr/>
                  </pic:nvPicPr>
                  <pic:blipFill>
                    <a:blip r:embed="rId109" cstate="print"/>
                    <a:stretch>
                      <a:fillRect/>
                    </a:stretch>
                  </pic:blipFill>
                  <pic:spPr>
                    <a:xfrm>
                      <a:off x="0" y="0"/>
                      <a:ext cx="5599175" cy="185927"/>
                    </a:xfrm>
                    <a:prstGeom prst="rect">
                      <a:avLst/>
                    </a:prstGeom>
                  </pic:spPr>
                </pic:pic>
              </a:graphicData>
            </a:graphic>
          </wp:anchor>
        </w:drawing>
      </w:r>
    </w:p>
    <w:p w14:paraId="31EDC795" w14:textId="77777777" w:rsidR="00DC682C" w:rsidRDefault="00B64C60">
      <w:pPr>
        <w:pStyle w:val="BodyText"/>
        <w:spacing w:before="110" w:line="360" w:lineRule="auto"/>
        <w:ind w:left="112" w:right="144"/>
      </w:pPr>
      <w:bookmarkStart w:id="62" w:name="Maritime_heritage_–_Offshore,_Victorian_"/>
      <w:bookmarkEnd w:id="62"/>
      <w:r>
        <w:rPr>
          <w:color w:val="585858"/>
        </w:rPr>
        <w:t xml:space="preserve">It is possible that rock </w:t>
      </w:r>
      <w:proofErr w:type="spellStart"/>
      <w:r>
        <w:rPr>
          <w:color w:val="585858"/>
        </w:rPr>
        <w:t>armour</w:t>
      </w:r>
      <w:proofErr w:type="spellEnd"/>
      <w:r>
        <w:rPr>
          <w:color w:val="585858"/>
        </w:rPr>
        <w:t xml:space="preserve"> or concrete mattresses that have been installed to protect the cable, in locations</w:t>
      </w:r>
      <w:r>
        <w:rPr>
          <w:color w:val="585858"/>
          <w:spacing w:val="-1"/>
        </w:rPr>
        <w:t xml:space="preserve"> </w:t>
      </w:r>
      <w:r>
        <w:rPr>
          <w:color w:val="585858"/>
        </w:rPr>
        <w:t>where</w:t>
      </w:r>
      <w:r>
        <w:rPr>
          <w:color w:val="585858"/>
          <w:spacing w:val="-3"/>
        </w:rPr>
        <w:t xml:space="preserve"> </w:t>
      </w:r>
      <w:r>
        <w:rPr>
          <w:color w:val="585858"/>
        </w:rPr>
        <w:t>it could</w:t>
      </w:r>
      <w:r>
        <w:rPr>
          <w:color w:val="585858"/>
          <w:spacing w:val="-3"/>
        </w:rPr>
        <w:t xml:space="preserve"> </w:t>
      </w:r>
      <w:r>
        <w:rPr>
          <w:color w:val="585858"/>
        </w:rPr>
        <w:t>not be</w:t>
      </w:r>
      <w:r>
        <w:rPr>
          <w:color w:val="585858"/>
          <w:spacing w:val="-3"/>
        </w:rPr>
        <w:t xml:space="preserve"> </w:t>
      </w:r>
      <w:r>
        <w:rPr>
          <w:color w:val="585858"/>
        </w:rPr>
        <w:t>buried,</w:t>
      </w:r>
      <w:r>
        <w:rPr>
          <w:color w:val="585858"/>
          <w:spacing w:val="-2"/>
        </w:rPr>
        <w:t xml:space="preserve"> </w:t>
      </w:r>
      <w:r>
        <w:rPr>
          <w:color w:val="585858"/>
        </w:rPr>
        <w:t>could</w:t>
      </w:r>
      <w:r>
        <w:rPr>
          <w:color w:val="585858"/>
          <w:spacing w:val="-3"/>
        </w:rPr>
        <w:t xml:space="preserve"> </w:t>
      </w:r>
      <w:r>
        <w:rPr>
          <w:color w:val="585858"/>
        </w:rPr>
        <w:t>cause</w:t>
      </w:r>
      <w:r>
        <w:rPr>
          <w:color w:val="585858"/>
          <w:spacing w:val="-3"/>
        </w:rPr>
        <w:t xml:space="preserve"> </w:t>
      </w:r>
      <w:r>
        <w:rPr>
          <w:color w:val="585858"/>
        </w:rPr>
        <w:t>seabed</w:t>
      </w:r>
      <w:r>
        <w:rPr>
          <w:color w:val="585858"/>
          <w:spacing w:val="-3"/>
        </w:rPr>
        <w:t xml:space="preserve"> </w:t>
      </w:r>
      <w:r>
        <w:rPr>
          <w:color w:val="585858"/>
        </w:rPr>
        <w:t>scouring</w:t>
      </w:r>
      <w:r>
        <w:rPr>
          <w:color w:val="585858"/>
          <w:spacing w:val="-4"/>
        </w:rPr>
        <w:t xml:space="preserve"> </w:t>
      </w:r>
      <w:r>
        <w:rPr>
          <w:color w:val="585858"/>
        </w:rPr>
        <w:t>and</w:t>
      </w:r>
      <w:r>
        <w:rPr>
          <w:color w:val="585858"/>
          <w:spacing w:val="-3"/>
        </w:rPr>
        <w:t xml:space="preserve"> </w:t>
      </w:r>
      <w:r>
        <w:rPr>
          <w:color w:val="585858"/>
        </w:rPr>
        <w:t>may</w:t>
      </w:r>
      <w:r>
        <w:rPr>
          <w:color w:val="585858"/>
          <w:spacing w:val="-1"/>
        </w:rPr>
        <w:t xml:space="preserve"> </w:t>
      </w:r>
      <w:r>
        <w:rPr>
          <w:color w:val="585858"/>
        </w:rPr>
        <w:t>expose</w:t>
      </w:r>
      <w:r>
        <w:rPr>
          <w:color w:val="585858"/>
          <w:spacing w:val="-3"/>
        </w:rPr>
        <w:t xml:space="preserve"> </w:t>
      </w:r>
      <w:r>
        <w:rPr>
          <w:color w:val="585858"/>
        </w:rPr>
        <w:t>and</w:t>
      </w:r>
      <w:r>
        <w:rPr>
          <w:color w:val="585858"/>
          <w:spacing w:val="-3"/>
        </w:rPr>
        <w:t xml:space="preserve"> </w:t>
      </w:r>
      <w:proofErr w:type="spellStart"/>
      <w:r>
        <w:rPr>
          <w:color w:val="585858"/>
        </w:rPr>
        <w:t>destabilise</w:t>
      </w:r>
      <w:proofErr w:type="spellEnd"/>
      <w:r>
        <w:rPr>
          <w:color w:val="585858"/>
          <w:spacing w:val="-3"/>
        </w:rPr>
        <w:t xml:space="preserve"> </w:t>
      </w:r>
      <w:r>
        <w:rPr>
          <w:color w:val="585858"/>
        </w:rPr>
        <w:t>a maritime cultural heritage site. The impact probability was assessed as:</w:t>
      </w:r>
    </w:p>
    <w:p w14:paraId="0A0E6664" w14:textId="77777777" w:rsidR="00DC682C" w:rsidRDefault="00B64C60">
      <w:pPr>
        <w:tabs>
          <w:tab w:val="left" w:pos="472"/>
        </w:tabs>
        <w:spacing w:before="83"/>
        <w:ind w:left="112"/>
        <w:rPr>
          <w:sz w:val="20"/>
        </w:rPr>
      </w:pPr>
      <w:r>
        <w:rPr>
          <w:noProof/>
        </w:rPr>
        <w:drawing>
          <wp:inline distT="0" distB="0" distL="0" distR="0" wp14:anchorId="1A7F647A" wp14:editId="243E4FCC">
            <wp:extent cx="91439" cy="85090"/>
            <wp:effectExtent l="0" t="0" r="0" b="0"/>
            <wp:docPr id="1059" name="Image 105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9" name="Image 1059" descr="*"/>
                    <pic:cNvPicPr/>
                  </pic:nvPicPr>
                  <pic:blipFill>
                    <a:blip r:embed="rId7" cstate="print"/>
                    <a:stretch>
                      <a:fillRect/>
                    </a:stretch>
                  </pic:blipFill>
                  <pic:spPr>
                    <a:xfrm>
                      <a:off x="0" y="0"/>
                      <a:ext cx="91439" cy="85090"/>
                    </a:xfrm>
                    <a:prstGeom prst="rect">
                      <a:avLst/>
                    </a:prstGeom>
                  </pic:spPr>
                </pic:pic>
              </a:graphicData>
            </a:graphic>
          </wp:inline>
        </w:drawing>
      </w:r>
      <w:r>
        <w:rPr>
          <w:rFonts w:ascii="Times New Roman"/>
          <w:sz w:val="20"/>
        </w:rPr>
        <w:tab/>
      </w:r>
      <w:r>
        <w:rPr>
          <w:i/>
          <w:color w:val="5F5F5F"/>
          <w:sz w:val="20"/>
        </w:rPr>
        <w:t>almost</w:t>
      </w:r>
      <w:r>
        <w:rPr>
          <w:i/>
          <w:color w:val="5F5F5F"/>
          <w:spacing w:val="-5"/>
          <w:sz w:val="20"/>
        </w:rPr>
        <w:t xml:space="preserve"> </w:t>
      </w:r>
      <w:r>
        <w:rPr>
          <w:i/>
          <w:color w:val="5F5F5F"/>
          <w:sz w:val="20"/>
        </w:rPr>
        <w:t>impossible</w:t>
      </w:r>
      <w:r>
        <w:rPr>
          <w:i/>
          <w:color w:val="5F5F5F"/>
          <w:spacing w:val="-8"/>
          <w:sz w:val="20"/>
        </w:rPr>
        <w:t xml:space="preserve"> </w:t>
      </w:r>
      <w:r>
        <w:rPr>
          <w:color w:val="5F5F5F"/>
          <w:sz w:val="20"/>
        </w:rPr>
        <w:t>for</w:t>
      </w:r>
      <w:r>
        <w:rPr>
          <w:color w:val="5F5F5F"/>
          <w:spacing w:val="-5"/>
          <w:sz w:val="20"/>
        </w:rPr>
        <w:t xml:space="preserve"> </w:t>
      </w:r>
      <w:r>
        <w:rPr>
          <w:color w:val="5F5F5F"/>
          <w:sz w:val="20"/>
        </w:rPr>
        <w:t>potential</w:t>
      </w:r>
      <w:r>
        <w:rPr>
          <w:color w:val="5F5F5F"/>
          <w:spacing w:val="-8"/>
          <w:sz w:val="20"/>
        </w:rPr>
        <w:t xml:space="preserve"> </w:t>
      </w:r>
      <w:r>
        <w:rPr>
          <w:color w:val="5F5F5F"/>
          <w:sz w:val="20"/>
        </w:rPr>
        <w:t>shipwrecks</w:t>
      </w:r>
      <w:r>
        <w:rPr>
          <w:color w:val="5F5F5F"/>
          <w:spacing w:val="-10"/>
          <w:sz w:val="20"/>
        </w:rPr>
        <w:t xml:space="preserve"> </w:t>
      </w:r>
      <w:r>
        <w:rPr>
          <w:color w:val="5F5F5F"/>
          <w:sz w:val="20"/>
        </w:rPr>
        <w:t>(offshore,</w:t>
      </w:r>
      <w:r>
        <w:rPr>
          <w:color w:val="5F5F5F"/>
          <w:spacing w:val="-9"/>
          <w:sz w:val="20"/>
        </w:rPr>
        <w:t xml:space="preserve"> </w:t>
      </w:r>
      <w:r>
        <w:rPr>
          <w:color w:val="5F5F5F"/>
          <w:sz w:val="20"/>
        </w:rPr>
        <w:t>Vic</w:t>
      </w:r>
      <w:r>
        <w:rPr>
          <w:color w:val="5F5F5F"/>
          <w:spacing w:val="-6"/>
          <w:sz w:val="20"/>
        </w:rPr>
        <w:t xml:space="preserve"> </w:t>
      </w:r>
      <w:r>
        <w:rPr>
          <w:color w:val="5F5F5F"/>
          <w:sz w:val="20"/>
        </w:rPr>
        <w:t>and</w:t>
      </w:r>
      <w:r>
        <w:rPr>
          <w:color w:val="5F5F5F"/>
          <w:spacing w:val="-7"/>
          <w:sz w:val="20"/>
        </w:rPr>
        <w:t xml:space="preserve"> </w:t>
      </w:r>
      <w:r>
        <w:rPr>
          <w:color w:val="5F5F5F"/>
          <w:spacing w:val="-4"/>
          <w:sz w:val="20"/>
        </w:rPr>
        <w:t>Tas)</w:t>
      </w:r>
    </w:p>
    <w:p w14:paraId="657AB3D6" w14:textId="77777777" w:rsidR="00DC682C" w:rsidRDefault="00DC682C">
      <w:pPr>
        <w:pStyle w:val="BodyText"/>
        <w:spacing w:before="1"/>
      </w:pPr>
    </w:p>
    <w:p w14:paraId="2F520AB6" w14:textId="77777777" w:rsidR="00DC682C" w:rsidRDefault="00B64C60">
      <w:pPr>
        <w:tabs>
          <w:tab w:val="left" w:pos="472"/>
        </w:tabs>
        <w:ind w:left="112"/>
        <w:rPr>
          <w:sz w:val="20"/>
        </w:rPr>
      </w:pPr>
      <w:r>
        <w:rPr>
          <w:noProof/>
        </w:rPr>
        <w:drawing>
          <wp:inline distT="0" distB="0" distL="0" distR="0" wp14:anchorId="058816C9" wp14:editId="50DED00C">
            <wp:extent cx="91439" cy="85090"/>
            <wp:effectExtent l="0" t="0" r="0" b="0"/>
            <wp:docPr id="1060" name="Image 106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0" name="Image 1060" descr="*"/>
                    <pic:cNvPicPr/>
                  </pic:nvPicPr>
                  <pic:blipFill>
                    <a:blip r:embed="rId7" cstate="print"/>
                    <a:stretch>
                      <a:fillRect/>
                    </a:stretch>
                  </pic:blipFill>
                  <pic:spPr>
                    <a:xfrm>
                      <a:off x="0" y="0"/>
                      <a:ext cx="91439" cy="85090"/>
                    </a:xfrm>
                    <a:prstGeom prst="rect">
                      <a:avLst/>
                    </a:prstGeom>
                  </pic:spPr>
                </pic:pic>
              </a:graphicData>
            </a:graphic>
          </wp:inline>
        </w:drawing>
      </w:r>
      <w:r>
        <w:rPr>
          <w:rFonts w:ascii="Times New Roman"/>
          <w:sz w:val="20"/>
        </w:rPr>
        <w:tab/>
      </w:r>
      <w:r>
        <w:rPr>
          <w:i/>
          <w:color w:val="5F5F5F"/>
          <w:sz w:val="20"/>
        </w:rPr>
        <w:t>highly</w:t>
      </w:r>
      <w:r>
        <w:rPr>
          <w:i/>
          <w:color w:val="5F5F5F"/>
          <w:spacing w:val="-6"/>
          <w:sz w:val="20"/>
        </w:rPr>
        <w:t xml:space="preserve"> </w:t>
      </w:r>
      <w:r>
        <w:rPr>
          <w:i/>
          <w:color w:val="5F5F5F"/>
          <w:sz w:val="20"/>
        </w:rPr>
        <w:t>improbable</w:t>
      </w:r>
      <w:r>
        <w:rPr>
          <w:i/>
          <w:color w:val="5F5F5F"/>
          <w:spacing w:val="-8"/>
          <w:sz w:val="20"/>
        </w:rPr>
        <w:t xml:space="preserve"> </w:t>
      </w:r>
      <w:r>
        <w:rPr>
          <w:color w:val="5F5F5F"/>
          <w:sz w:val="20"/>
        </w:rPr>
        <w:t>for</w:t>
      </w:r>
      <w:r>
        <w:rPr>
          <w:color w:val="5F5F5F"/>
          <w:spacing w:val="-5"/>
          <w:sz w:val="20"/>
        </w:rPr>
        <w:t xml:space="preserve"> </w:t>
      </w:r>
      <w:r>
        <w:rPr>
          <w:color w:val="5F5F5F"/>
          <w:sz w:val="20"/>
        </w:rPr>
        <w:t>potential</w:t>
      </w:r>
      <w:r>
        <w:rPr>
          <w:color w:val="5F5F5F"/>
          <w:spacing w:val="-7"/>
          <w:sz w:val="20"/>
        </w:rPr>
        <w:t xml:space="preserve"> </w:t>
      </w:r>
      <w:r>
        <w:rPr>
          <w:color w:val="5F5F5F"/>
          <w:sz w:val="20"/>
        </w:rPr>
        <w:t>discard</w:t>
      </w:r>
      <w:r>
        <w:rPr>
          <w:color w:val="5F5F5F"/>
          <w:spacing w:val="-8"/>
          <w:sz w:val="20"/>
        </w:rPr>
        <w:t xml:space="preserve"> </w:t>
      </w:r>
      <w:r>
        <w:rPr>
          <w:color w:val="5F5F5F"/>
          <w:sz w:val="20"/>
        </w:rPr>
        <w:t>(offshore</w:t>
      </w:r>
      <w:r>
        <w:rPr>
          <w:color w:val="5F5F5F"/>
          <w:spacing w:val="-7"/>
          <w:sz w:val="20"/>
        </w:rPr>
        <w:t xml:space="preserve"> </w:t>
      </w:r>
      <w:r>
        <w:rPr>
          <w:color w:val="5F5F5F"/>
          <w:sz w:val="20"/>
        </w:rPr>
        <w:t>and</w:t>
      </w:r>
      <w:r>
        <w:rPr>
          <w:color w:val="5F5F5F"/>
          <w:spacing w:val="-6"/>
          <w:sz w:val="20"/>
        </w:rPr>
        <w:t xml:space="preserve"> </w:t>
      </w:r>
      <w:r>
        <w:rPr>
          <w:color w:val="5F5F5F"/>
          <w:spacing w:val="-4"/>
          <w:sz w:val="20"/>
        </w:rPr>
        <w:t>Vic)</w:t>
      </w:r>
    </w:p>
    <w:p w14:paraId="7971A628" w14:textId="77777777" w:rsidR="00DC682C" w:rsidRDefault="00DC682C">
      <w:pPr>
        <w:pStyle w:val="BodyText"/>
        <w:spacing w:before="6"/>
      </w:pPr>
    </w:p>
    <w:p w14:paraId="180035A9" w14:textId="77777777" w:rsidR="00DC682C" w:rsidRDefault="00B64C60">
      <w:pPr>
        <w:pStyle w:val="BodyText"/>
        <w:tabs>
          <w:tab w:val="left" w:pos="472"/>
        </w:tabs>
        <w:ind w:left="112"/>
      </w:pPr>
      <w:r>
        <w:rPr>
          <w:noProof/>
        </w:rPr>
        <w:drawing>
          <wp:inline distT="0" distB="0" distL="0" distR="0" wp14:anchorId="0EE02A96" wp14:editId="48CE883F">
            <wp:extent cx="91439" cy="85724"/>
            <wp:effectExtent l="0" t="0" r="0" b="0"/>
            <wp:docPr id="1061" name="Image 106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1" name="Image 1061" descr="*"/>
                    <pic:cNvPicPr/>
                  </pic:nvPicPr>
                  <pic:blipFill>
                    <a:blip r:embed="rId7" cstate="print"/>
                    <a:stretch>
                      <a:fillRect/>
                    </a:stretch>
                  </pic:blipFill>
                  <pic:spPr>
                    <a:xfrm>
                      <a:off x="0" y="0"/>
                      <a:ext cx="91439" cy="85724"/>
                    </a:xfrm>
                    <a:prstGeom prst="rect">
                      <a:avLst/>
                    </a:prstGeom>
                  </pic:spPr>
                </pic:pic>
              </a:graphicData>
            </a:graphic>
          </wp:inline>
        </w:drawing>
      </w:r>
      <w:r>
        <w:rPr>
          <w:rFonts w:ascii="Times New Roman"/>
        </w:rPr>
        <w:tab/>
      </w:r>
      <w:r>
        <w:rPr>
          <w:i/>
          <w:color w:val="5F5F5F"/>
        </w:rPr>
        <w:t>highly</w:t>
      </w:r>
      <w:r>
        <w:rPr>
          <w:i/>
          <w:color w:val="5F5F5F"/>
          <w:spacing w:val="-7"/>
        </w:rPr>
        <w:t xml:space="preserve"> </w:t>
      </w:r>
      <w:r>
        <w:rPr>
          <w:i/>
          <w:color w:val="5F5F5F"/>
        </w:rPr>
        <w:t>probable</w:t>
      </w:r>
      <w:r>
        <w:rPr>
          <w:i/>
          <w:color w:val="5F5F5F"/>
          <w:spacing w:val="-8"/>
        </w:rPr>
        <w:t xml:space="preserve"> </w:t>
      </w:r>
      <w:r>
        <w:rPr>
          <w:color w:val="5F5F5F"/>
        </w:rPr>
        <w:t>for</w:t>
      </w:r>
      <w:r>
        <w:rPr>
          <w:color w:val="5F5F5F"/>
          <w:spacing w:val="-5"/>
        </w:rPr>
        <w:t xml:space="preserve"> </w:t>
      </w:r>
      <w:r>
        <w:rPr>
          <w:color w:val="5F5F5F"/>
        </w:rPr>
        <w:t>geophysical</w:t>
      </w:r>
      <w:r>
        <w:rPr>
          <w:color w:val="5F5F5F"/>
          <w:spacing w:val="-6"/>
        </w:rPr>
        <w:t xml:space="preserve"> </w:t>
      </w:r>
      <w:r>
        <w:rPr>
          <w:color w:val="5F5F5F"/>
        </w:rPr>
        <w:t>anomalies</w:t>
      </w:r>
      <w:r>
        <w:rPr>
          <w:color w:val="5F5F5F"/>
          <w:spacing w:val="-5"/>
        </w:rPr>
        <w:t xml:space="preserve"> </w:t>
      </w:r>
      <w:r>
        <w:rPr>
          <w:color w:val="5F5F5F"/>
        </w:rPr>
        <w:t>within</w:t>
      </w:r>
      <w:r>
        <w:rPr>
          <w:color w:val="5F5F5F"/>
          <w:spacing w:val="-7"/>
        </w:rPr>
        <w:t xml:space="preserve"> </w:t>
      </w:r>
      <w:r>
        <w:rPr>
          <w:color w:val="5F5F5F"/>
        </w:rPr>
        <w:t>10</w:t>
      </w:r>
      <w:r>
        <w:rPr>
          <w:color w:val="5F5F5F"/>
          <w:spacing w:val="-8"/>
        </w:rPr>
        <w:t xml:space="preserve"> </w:t>
      </w:r>
      <w:r>
        <w:rPr>
          <w:color w:val="5F5F5F"/>
        </w:rPr>
        <w:t>m</w:t>
      </w:r>
      <w:r>
        <w:rPr>
          <w:color w:val="5F5F5F"/>
          <w:spacing w:val="-5"/>
        </w:rPr>
        <w:t xml:space="preserve"> </w:t>
      </w:r>
      <w:r>
        <w:rPr>
          <w:color w:val="5F5F5F"/>
        </w:rPr>
        <w:t>of</w:t>
      </w:r>
      <w:r>
        <w:rPr>
          <w:color w:val="5F5F5F"/>
          <w:spacing w:val="-4"/>
        </w:rPr>
        <w:t xml:space="preserve"> </w:t>
      </w:r>
      <w:r>
        <w:rPr>
          <w:color w:val="5F5F5F"/>
        </w:rPr>
        <w:t>the</w:t>
      </w:r>
      <w:r>
        <w:rPr>
          <w:color w:val="5F5F5F"/>
          <w:spacing w:val="-6"/>
        </w:rPr>
        <w:t xml:space="preserve"> </w:t>
      </w:r>
      <w:r>
        <w:rPr>
          <w:color w:val="5F5F5F"/>
        </w:rPr>
        <w:t>project</w:t>
      </w:r>
      <w:r>
        <w:rPr>
          <w:color w:val="5F5F5F"/>
          <w:spacing w:val="-9"/>
        </w:rPr>
        <w:t xml:space="preserve"> </w:t>
      </w:r>
      <w:r>
        <w:rPr>
          <w:color w:val="5F5F5F"/>
        </w:rPr>
        <w:t>alignment</w:t>
      </w:r>
      <w:r>
        <w:rPr>
          <w:color w:val="5F5F5F"/>
          <w:spacing w:val="-4"/>
        </w:rPr>
        <w:t xml:space="preserve"> </w:t>
      </w:r>
      <w:r>
        <w:rPr>
          <w:color w:val="5F5F5F"/>
          <w:spacing w:val="-2"/>
        </w:rPr>
        <w:t>(offshore)</w:t>
      </w:r>
    </w:p>
    <w:p w14:paraId="5B1741E0" w14:textId="77777777" w:rsidR="00DC682C" w:rsidRDefault="00DC682C">
      <w:pPr>
        <w:pStyle w:val="BodyText"/>
        <w:spacing w:before="5"/>
      </w:pPr>
    </w:p>
    <w:p w14:paraId="26471208" w14:textId="77777777" w:rsidR="00DC682C" w:rsidRDefault="00B64C60">
      <w:pPr>
        <w:pStyle w:val="BodyText"/>
        <w:tabs>
          <w:tab w:val="left" w:pos="472"/>
        </w:tabs>
        <w:ind w:left="112"/>
      </w:pPr>
      <w:r>
        <w:rPr>
          <w:noProof/>
        </w:rPr>
        <w:drawing>
          <wp:inline distT="0" distB="0" distL="0" distR="0" wp14:anchorId="364DA4DD" wp14:editId="5BBA932B">
            <wp:extent cx="91439" cy="85090"/>
            <wp:effectExtent l="0" t="0" r="0" b="0"/>
            <wp:docPr id="1062" name="Image 106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2" name="Image 1062" descr="*"/>
                    <pic:cNvPicPr/>
                  </pic:nvPicPr>
                  <pic:blipFill>
                    <a:blip r:embed="rId7" cstate="print"/>
                    <a:stretch>
                      <a:fillRect/>
                    </a:stretch>
                  </pic:blipFill>
                  <pic:spPr>
                    <a:xfrm>
                      <a:off x="0" y="0"/>
                      <a:ext cx="91439" cy="85090"/>
                    </a:xfrm>
                    <a:prstGeom prst="rect">
                      <a:avLst/>
                    </a:prstGeom>
                  </pic:spPr>
                </pic:pic>
              </a:graphicData>
            </a:graphic>
          </wp:inline>
        </w:drawing>
      </w:r>
      <w:r>
        <w:rPr>
          <w:rFonts w:ascii="Times New Roman"/>
        </w:rPr>
        <w:tab/>
      </w:r>
      <w:r>
        <w:rPr>
          <w:i/>
          <w:color w:val="5F5F5F"/>
        </w:rPr>
        <w:t>improbable</w:t>
      </w:r>
      <w:r>
        <w:rPr>
          <w:i/>
          <w:color w:val="5F5F5F"/>
          <w:spacing w:val="-8"/>
        </w:rPr>
        <w:t xml:space="preserve"> </w:t>
      </w:r>
      <w:r>
        <w:rPr>
          <w:color w:val="5F5F5F"/>
        </w:rPr>
        <w:t>for</w:t>
      </w:r>
      <w:r>
        <w:rPr>
          <w:color w:val="5F5F5F"/>
          <w:spacing w:val="-3"/>
        </w:rPr>
        <w:t xml:space="preserve"> </w:t>
      </w:r>
      <w:r>
        <w:rPr>
          <w:color w:val="5F5F5F"/>
        </w:rPr>
        <w:t>geophysical</w:t>
      </w:r>
      <w:r>
        <w:rPr>
          <w:color w:val="5F5F5F"/>
          <w:spacing w:val="-6"/>
        </w:rPr>
        <w:t xml:space="preserve"> </w:t>
      </w:r>
      <w:r>
        <w:rPr>
          <w:color w:val="5F5F5F"/>
        </w:rPr>
        <w:t>anomalies</w:t>
      </w:r>
      <w:r>
        <w:rPr>
          <w:color w:val="5F5F5F"/>
          <w:spacing w:val="-3"/>
        </w:rPr>
        <w:t xml:space="preserve"> </w:t>
      </w:r>
      <w:r>
        <w:rPr>
          <w:color w:val="5F5F5F"/>
        </w:rPr>
        <w:t>between</w:t>
      </w:r>
      <w:r>
        <w:rPr>
          <w:color w:val="5F5F5F"/>
          <w:spacing w:val="-5"/>
        </w:rPr>
        <w:t xml:space="preserve"> </w:t>
      </w:r>
      <w:r>
        <w:rPr>
          <w:color w:val="5F5F5F"/>
        </w:rPr>
        <w:t>10</w:t>
      </w:r>
      <w:r>
        <w:rPr>
          <w:color w:val="5F5F5F"/>
          <w:spacing w:val="-7"/>
        </w:rPr>
        <w:t xml:space="preserve"> </w:t>
      </w:r>
      <w:r>
        <w:rPr>
          <w:color w:val="5F5F5F"/>
        </w:rPr>
        <w:t>m</w:t>
      </w:r>
      <w:r>
        <w:rPr>
          <w:color w:val="5F5F5F"/>
          <w:spacing w:val="-4"/>
        </w:rPr>
        <w:t xml:space="preserve"> </w:t>
      </w:r>
      <w:r>
        <w:rPr>
          <w:color w:val="5F5F5F"/>
        </w:rPr>
        <w:t>to</w:t>
      </w:r>
      <w:r>
        <w:rPr>
          <w:color w:val="5F5F5F"/>
          <w:spacing w:val="-10"/>
        </w:rPr>
        <w:t xml:space="preserve"> </w:t>
      </w:r>
      <w:r>
        <w:rPr>
          <w:color w:val="5F5F5F"/>
        </w:rPr>
        <w:t>50</w:t>
      </w:r>
      <w:r>
        <w:rPr>
          <w:color w:val="5F5F5F"/>
          <w:spacing w:val="-5"/>
        </w:rPr>
        <w:t xml:space="preserve"> </w:t>
      </w:r>
      <w:r>
        <w:rPr>
          <w:color w:val="5F5F5F"/>
        </w:rPr>
        <w:t>m</w:t>
      </w:r>
      <w:r>
        <w:rPr>
          <w:color w:val="5F5F5F"/>
          <w:spacing w:val="-8"/>
        </w:rPr>
        <w:t xml:space="preserve"> </w:t>
      </w:r>
      <w:r>
        <w:rPr>
          <w:color w:val="5F5F5F"/>
        </w:rPr>
        <w:t>from</w:t>
      </w:r>
      <w:r>
        <w:rPr>
          <w:color w:val="5F5F5F"/>
          <w:spacing w:val="-8"/>
        </w:rPr>
        <w:t xml:space="preserve"> </w:t>
      </w:r>
      <w:r>
        <w:rPr>
          <w:color w:val="5F5F5F"/>
        </w:rPr>
        <w:t>the</w:t>
      </w:r>
      <w:r>
        <w:rPr>
          <w:color w:val="5F5F5F"/>
          <w:spacing w:val="-5"/>
        </w:rPr>
        <w:t xml:space="preserve"> </w:t>
      </w:r>
      <w:r>
        <w:rPr>
          <w:color w:val="5F5F5F"/>
        </w:rPr>
        <w:t>project</w:t>
      </w:r>
      <w:r>
        <w:rPr>
          <w:color w:val="5F5F5F"/>
          <w:spacing w:val="-3"/>
        </w:rPr>
        <w:t xml:space="preserve"> </w:t>
      </w:r>
      <w:r>
        <w:rPr>
          <w:color w:val="5F5F5F"/>
        </w:rPr>
        <w:t>alignment</w:t>
      </w:r>
      <w:r>
        <w:rPr>
          <w:color w:val="5F5F5F"/>
          <w:spacing w:val="-3"/>
        </w:rPr>
        <w:t xml:space="preserve"> </w:t>
      </w:r>
      <w:r>
        <w:rPr>
          <w:color w:val="5F5F5F"/>
          <w:spacing w:val="-2"/>
        </w:rPr>
        <w:t>(offshore)</w:t>
      </w:r>
    </w:p>
    <w:p w14:paraId="0F8B86B7" w14:textId="77777777" w:rsidR="00DC682C" w:rsidRDefault="00DC682C">
      <w:pPr>
        <w:pStyle w:val="BodyText"/>
        <w:spacing w:before="6"/>
      </w:pPr>
    </w:p>
    <w:p w14:paraId="76BBCABB" w14:textId="77777777" w:rsidR="00DC682C" w:rsidRDefault="00B64C60">
      <w:pPr>
        <w:pStyle w:val="BodyText"/>
        <w:spacing w:line="360" w:lineRule="auto"/>
        <w:ind w:left="113" w:right="214"/>
      </w:pPr>
      <w:r>
        <w:rPr>
          <w:color w:val="585858"/>
        </w:rPr>
        <w:t>The</w:t>
      </w:r>
      <w:r>
        <w:rPr>
          <w:color w:val="585858"/>
          <w:spacing w:val="-2"/>
        </w:rPr>
        <w:t xml:space="preserve"> </w:t>
      </w:r>
      <w:r>
        <w:rPr>
          <w:color w:val="585858"/>
        </w:rPr>
        <w:t>geophysical</w:t>
      </w:r>
      <w:r>
        <w:rPr>
          <w:color w:val="585858"/>
          <w:spacing w:val="-2"/>
        </w:rPr>
        <w:t xml:space="preserve"> </w:t>
      </w:r>
      <w:r>
        <w:rPr>
          <w:color w:val="585858"/>
        </w:rPr>
        <w:t>anomalies identified</w:t>
      </w:r>
      <w:r>
        <w:rPr>
          <w:color w:val="585858"/>
          <w:spacing w:val="-2"/>
        </w:rPr>
        <w:t xml:space="preserve"> </w:t>
      </w:r>
      <w:r>
        <w:rPr>
          <w:color w:val="585858"/>
        </w:rPr>
        <w:t>in</w:t>
      </w:r>
      <w:r>
        <w:rPr>
          <w:color w:val="585858"/>
          <w:spacing w:val="-4"/>
        </w:rPr>
        <w:t xml:space="preserve"> </w:t>
      </w:r>
      <w:r>
        <w:rPr>
          <w:color w:val="585858"/>
        </w:rPr>
        <w:t>the</w:t>
      </w:r>
      <w:r>
        <w:rPr>
          <w:color w:val="585858"/>
          <w:spacing w:val="-2"/>
        </w:rPr>
        <w:t xml:space="preserve"> </w:t>
      </w:r>
      <w:r>
        <w:rPr>
          <w:color w:val="585858"/>
        </w:rPr>
        <w:t>Victorian</w:t>
      </w:r>
      <w:r>
        <w:rPr>
          <w:color w:val="585858"/>
          <w:spacing w:val="-2"/>
        </w:rPr>
        <w:t xml:space="preserve"> </w:t>
      </w:r>
      <w:r>
        <w:rPr>
          <w:color w:val="585858"/>
        </w:rPr>
        <w:t>nearshore</w:t>
      </w:r>
      <w:r>
        <w:rPr>
          <w:color w:val="585858"/>
          <w:spacing w:val="-3"/>
        </w:rPr>
        <w:t xml:space="preserve"> </w:t>
      </w:r>
      <w:r>
        <w:rPr>
          <w:color w:val="585858"/>
        </w:rPr>
        <w:t>section</w:t>
      </w:r>
      <w:r>
        <w:rPr>
          <w:color w:val="585858"/>
          <w:spacing w:val="-2"/>
        </w:rPr>
        <w:t xml:space="preserve"> </w:t>
      </w:r>
      <w:r>
        <w:rPr>
          <w:color w:val="585858"/>
        </w:rPr>
        <w:t>of</w:t>
      </w:r>
      <w:r>
        <w:rPr>
          <w:color w:val="585858"/>
          <w:spacing w:val="-4"/>
        </w:rPr>
        <w:t xml:space="preserve"> </w:t>
      </w:r>
      <w:r>
        <w:rPr>
          <w:color w:val="585858"/>
        </w:rPr>
        <w:t>the</w:t>
      </w:r>
      <w:r>
        <w:rPr>
          <w:color w:val="585858"/>
          <w:spacing w:val="-2"/>
        </w:rPr>
        <w:t xml:space="preserve"> </w:t>
      </w:r>
      <w:r>
        <w:rPr>
          <w:color w:val="585858"/>
        </w:rPr>
        <w:t>study area</w:t>
      </w:r>
      <w:r>
        <w:rPr>
          <w:color w:val="585858"/>
          <w:spacing w:val="-7"/>
        </w:rPr>
        <w:t xml:space="preserve"> </w:t>
      </w:r>
      <w:r>
        <w:rPr>
          <w:color w:val="585858"/>
        </w:rPr>
        <w:t>are</w:t>
      </w:r>
      <w:r>
        <w:rPr>
          <w:color w:val="585858"/>
          <w:spacing w:val="-2"/>
        </w:rPr>
        <w:t xml:space="preserve"> </w:t>
      </w:r>
      <w:r>
        <w:rPr>
          <w:color w:val="585858"/>
        </w:rPr>
        <w:t>over 100</w:t>
      </w:r>
      <w:r>
        <w:rPr>
          <w:color w:val="585858"/>
          <w:spacing w:val="-2"/>
        </w:rPr>
        <w:t xml:space="preserve"> </w:t>
      </w:r>
      <w:r>
        <w:rPr>
          <w:color w:val="585858"/>
        </w:rPr>
        <w:t>m from the project alignment and therefore will not be impacted by scouring.</w:t>
      </w:r>
    </w:p>
    <w:p w14:paraId="1D5D673D" w14:textId="77777777" w:rsidR="00DC682C" w:rsidRDefault="00B64C60">
      <w:pPr>
        <w:pStyle w:val="BodyText"/>
        <w:spacing w:before="78" w:line="360" w:lineRule="auto"/>
        <w:ind w:left="113" w:right="117" w:hanging="1"/>
      </w:pPr>
      <w:r>
        <w:rPr>
          <w:color w:val="5F5F5F"/>
        </w:rPr>
        <w:t xml:space="preserve">The assessed impact for potential shipwrecks in the whole study area, and for offshore geophysical anomalies, is low. For potential vessel discards, in the whole study area, the assessed impact is very low. The impact levels are relatively low for scouring because rock mattresses or </w:t>
      </w:r>
      <w:proofErr w:type="spellStart"/>
      <w:r>
        <w:rPr>
          <w:color w:val="5F5F5F"/>
        </w:rPr>
        <w:t>armouring</w:t>
      </w:r>
      <w:proofErr w:type="spellEnd"/>
      <w:r>
        <w:rPr>
          <w:color w:val="5F5F5F"/>
        </w:rPr>
        <w:t xml:space="preserve"> will only be used where harder </w:t>
      </w:r>
      <w:proofErr w:type="spellStart"/>
      <w:r>
        <w:rPr>
          <w:color w:val="5F5F5F"/>
        </w:rPr>
        <w:t>seabeds</w:t>
      </w:r>
      <w:proofErr w:type="spellEnd"/>
      <w:r>
        <w:rPr>
          <w:color w:val="5F5F5F"/>
        </w:rPr>
        <w:t xml:space="preserve"> prevent jet trenching and where there is less soft sediment or sand that could cause scouring. The</w:t>
      </w:r>
      <w:r>
        <w:rPr>
          <w:color w:val="5F5F5F"/>
          <w:spacing w:val="-2"/>
        </w:rPr>
        <w:t xml:space="preserve"> </w:t>
      </w:r>
      <w:r>
        <w:rPr>
          <w:color w:val="5F5F5F"/>
        </w:rPr>
        <w:t>impact</w:t>
      </w:r>
      <w:r>
        <w:rPr>
          <w:color w:val="5F5F5F"/>
          <w:spacing w:val="-4"/>
        </w:rPr>
        <w:t xml:space="preserve"> </w:t>
      </w:r>
      <w:r>
        <w:rPr>
          <w:color w:val="5F5F5F"/>
        </w:rPr>
        <w:t>level</w:t>
      </w:r>
      <w:r>
        <w:rPr>
          <w:color w:val="5F5F5F"/>
          <w:spacing w:val="-2"/>
        </w:rPr>
        <w:t xml:space="preserve"> </w:t>
      </w:r>
      <w:r>
        <w:rPr>
          <w:color w:val="5F5F5F"/>
        </w:rPr>
        <w:t>for potential</w:t>
      </w:r>
      <w:r>
        <w:rPr>
          <w:color w:val="5F5F5F"/>
          <w:spacing w:val="-2"/>
        </w:rPr>
        <w:t xml:space="preserve"> </w:t>
      </w:r>
      <w:r>
        <w:rPr>
          <w:color w:val="5F5F5F"/>
        </w:rPr>
        <w:t>vessel</w:t>
      </w:r>
      <w:r>
        <w:rPr>
          <w:color w:val="5F5F5F"/>
          <w:spacing w:val="-4"/>
        </w:rPr>
        <w:t xml:space="preserve"> </w:t>
      </w:r>
      <w:r>
        <w:rPr>
          <w:color w:val="5F5F5F"/>
        </w:rPr>
        <w:t>discard</w:t>
      </w:r>
      <w:r>
        <w:rPr>
          <w:color w:val="5F5F5F"/>
          <w:spacing w:val="-2"/>
        </w:rPr>
        <w:t xml:space="preserve"> </w:t>
      </w:r>
      <w:r>
        <w:rPr>
          <w:color w:val="5F5F5F"/>
        </w:rPr>
        <w:t>is very low</w:t>
      </w:r>
      <w:r>
        <w:rPr>
          <w:color w:val="5F5F5F"/>
          <w:spacing w:val="-2"/>
        </w:rPr>
        <w:t xml:space="preserve"> </w:t>
      </w:r>
      <w:r>
        <w:rPr>
          <w:color w:val="5F5F5F"/>
        </w:rPr>
        <w:t>because</w:t>
      </w:r>
      <w:r>
        <w:rPr>
          <w:color w:val="5F5F5F"/>
          <w:spacing w:val="-7"/>
        </w:rPr>
        <w:t xml:space="preserve"> </w:t>
      </w:r>
      <w:r>
        <w:rPr>
          <w:color w:val="5F5F5F"/>
        </w:rPr>
        <w:t>this site</w:t>
      </w:r>
      <w:r>
        <w:rPr>
          <w:color w:val="5F5F5F"/>
          <w:spacing w:val="-2"/>
        </w:rPr>
        <w:t xml:space="preserve"> </w:t>
      </w:r>
      <w:r>
        <w:rPr>
          <w:color w:val="5F5F5F"/>
        </w:rPr>
        <w:t>is</w:t>
      </w:r>
      <w:r>
        <w:rPr>
          <w:color w:val="5F5F5F"/>
          <w:spacing w:val="-5"/>
        </w:rPr>
        <w:t xml:space="preserve"> </w:t>
      </w:r>
      <w:r>
        <w:rPr>
          <w:color w:val="5F5F5F"/>
        </w:rPr>
        <w:t>less culturally sensitive.</w:t>
      </w:r>
    </w:p>
    <w:p w14:paraId="234E5A04" w14:textId="77777777" w:rsidR="00DC682C" w:rsidRDefault="00B64C60">
      <w:pPr>
        <w:pStyle w:val="BodyText"/>
        <w:spacing w:before="85" w:line="360" w:lineRule="auto"/>
        <w:ind w:left="113" w:right="114"/>
      </w:pPr>
      <w:r>
        <w:rPr>
          <w:color w:val="5F5F5F"/>
        </w:rPr>
        <w:t>Mitigation</w:t>
      </w:r>
      <w:r>
        <w:rPr>
          <w:color w:val="5F5F5F"/>
          <w:spacing w:val="-3"/>
        </w:rPr>
        <w:t xml:space="preserve"> </w:t>
      </w:r>
      <w:r>
        <w:rPr>
          <w:color w:val="5F5F5F"/>
        </w:rPr>
        <w:t>measures</w:t>
      </w:r>
      <w:r>
        <w:rPr>
          <w:color w:val="5F5F5F"/>
          <w:spacing w:val="-1"/>
        </w:rPr>
        <w:t xml:space="preserve"> </w:t>
      </w:r>
      <w:r>
        <w:rPr>
          <w:color w:val="5F5F5F"/>
        </w:rPr>
        <w:t>will</w:t>
      </w:r>
      <w:r>
        <w:rPr>
          <w:color w:val="5F5F5F"/>
          <w:spacing w:val="-3"/>
        </w:rPr>
        <w:t xml:space="preserve"> </w:t>
      </w:r>
      <w:r>
        <w:rPr>
          <w:color w:val="5F5F5F"/>
        </w:rPr>
        <w:t>only</w:t>
      </w:r>
      <w:r>
        <w:rPr>
          <w:color w:val="5F5F5F"/>
          <w:spacing w:val="-1"/>
        </w:rPr>
        <w:t xml:space="preserve"> </w:t>
      </w:r>
      <w:r>
        <w:rPr>
          <w:color w:val="5F5F5F"/>
        </w:rPr>
        <w:t>be</w:t>
      </w:r>
      <w:r>
        <w:rPr>
          <w:color w:val="5F5F5F"/>
          <w:spacing w:val="-3"/>
        </w:rPr>
        <w:t xml:space="preserve"> </w:t>
      </w:r>
      <w:r>
        <w:rPr>
          <w:color w:val="5F5F5F"/>
        </w:rPr>
        <w:t>applied</w:t>
      </w:r>
      <w:r>
        <w:rPr>
          <w:color w:val="5F5F5F"/>
          <w:spacing w:val="-3"/>
        </w:rPr>
        <w:t xml:space="preserve"> </w:t>
      </w:r>
      <w:r>
        <w:rPr>
          <w:color w:val="5F5F5F"/>
        </w:rPr>
        <w:t>to</w:t>
      </w:r>
      <w:r>
        <w:rPr>
          <w:color w:val="5F5F5F"/>
          <w:spacing w:val="-3"/>
        </w:rPr>
        <w:t xml:space="preserve"> </w:t>
      </w:r>
      <w:r>
        <w:rPr>
          <w:color w:val="5F5F5F"/>
        </w:rPr>
        <w:t>known</w:t>
      </w:r>
      <w:r>
        <w:rPr>
          <w:color w:val="5F5F5F"/>
          <w:spacing w:val="-3"/>
        </w:rPr>
        <w:t xml:space="preserve"> </w:t>
      </w:r>
      <w:r>
        <w:rPr>
          <w:color w:val="5F5F5F"/>
        </w:rPr>
        <w:t>and</w:t>
      </w:r>
      <w:r>
        <w:rPr>
          <w:color w:val="5F5F5F"/>
          <w:spacing w:val="-3"/>
        </w:rPr>
        <w:t xml:space="preserve"> </w:t>
      </w:r>
      <w:r>
        <w:rPr>
          <w:color w:val="5F5F5F"/>
        </w:rPr>
        <w:t>newly</w:t>
      </w:r>
      <w:r>
        <w:rPr>
          <w:color w:val="5F5F5F"/>
          <w:spacing w:val="-1"/>
        </w:rPr>
        <w:t xml:space="preserve"> </w:t>
      </w:r>
      <w:r>
        <w:rPr>
          <w:color w:val="5F5F5F"/>
        </w:rPr>
        <w:t>identified</w:t>
      </w:r>
      <w:r>
        <w:rPr>
          <w:color w:val="5F5F5F"/>
          <w:spacing w:val="-3"/>
        </w:rPr>
        <w:t xml:space="preserve"> </w:t>
      </w:r>
      <w:r>
        <w:rPr>
          <w:color w:val="5F5F5F"/>
        </w:rPr>
        <w:t>geophysical</w:t>
      </w:r>
      <w:r>
        <w:rPr>
          <w:color w:val="5F5F5F"/>
          <w:spacing w:val="-3"/>
        </w:rPr>
        <w:t xml:space="preserve"> </w:t>
      </w:r>
      <w:r>
        <w:rPr>
          <w:color w:val="5F5F5F"/>
        </w:rPr>
        <w:t>anomalies</w:t>
      </w:r>
      <w:r>
        <w:rPr>
          <w:color w:val="5F5F5F"/>
          <w:spacing w:val="-1"/>
        </w:rPr>
        <w:t xml:space="preserve"> </w:t>
      </w:r>
      <w:r>
        <w:rPr>
          <w:color w:val="5F5F5F"/>
        </w:rPr>
        <w:t>within</w:t>
      </w:r>
      <w:r>
        <w:rPr>
          <w:color w:val="5F5F5F"/>
          <w:spacing w:val="-3"/>
        </w:rPr>
        <w:t xml:space="preserve"> </w:t>
      </w:r>
      <w:r>
        <w:rPr>
          <w:color w:val="5F5F5F"/>
        </w:rPr>
        <w:t>10</w:t>
      </w:r>
      <w:r>
        <w:rPr>
          <w:color w:val="5F5F5F"/>
          <w:spacing w:val="-7"/>
        </w:rPr>
        <w:t xml:space="preserve"> </w:t>
      </w:r>
      <w:r>
        <w:rPr>
          <w:color w:val="5F5F5F"/>
        </w:rPr>
        <w:t>m</w:t>
      </w:r>
      <w:r>
        <w:rPr>
          <w:color w:val="5F5F5F"/>
          <w:spacing w:val="-1"/>
        </w:rPr>
        <w:t xml:space="preserve"> </w:t>
      </w:r>
      <w:r>
        <w:rPr>
          <w:color w:val="5F5F5F"/>
        </w:rPr>
        <w:t>of the project alignment in the offshore section of the study area. Measures may include minor realignment of the project alignment and applying buffers to avoid the anomalies, or where this is not feasible, visual assessment of</w:t>
      </w:r>
      <w:r>
        <w:rPr>
          <w:color w:val="5F5F5F"/>
          <w:spacing w:val="-1"/>
        </w:rPr>
        <w:t xml:space="preserve"> </w:t>
      </w:r>
      <w:r>
        <w:rPr>
          <w:color w:val="5F5F5F"/>
        </w:rPr>
        <w:t>the anomalies using an ROV. Review of</w:t>
      </w:r>
      <w:r>
        <w:rPr>
          <w:color w:val="5F5F5F"/>
          <w:spacing w:val="-1"/>
        </w:rPr>
        <w:t xml:space="preserve"> </w:t>
      </w:r>
      <w:r>
        <w:rPr>
          <w:color w:val="5F5F5F"/>
        </w:rPr>
        <w:t>the ROV</w:t>
      </w:r>
      <w:r>
        <w:rPr>
          <w:color w:val="5F5F5F"/>
          <w:spacing w:val="-2"/>
        </w:rPr>
        <w:t xml:space="preserve"> </w:t>
      </w:r>
      <w:r>
        <w:rPr>
          <w:color w:val="5F5F5F"/>
        </w:rPr>
        <w:t>footage will then</w:t>
      </w:r>
      <w:r>
        <w:rPr>
          <w:color w:val="5F5F5F"/>
          <w:spacing w:val="-2"/>
        </w:rPr>
        <w:t xml:space="preserve"> </w:t>
      </w:r>
      <w:r>
        <w:rPr>
          <w:color w:val="5F5F5F"/>
        </w:rPr>
        <w:t>allow a qualified maritime archaeologi</w:t>
      </w:r>
      <w:r>
        <w:rPr>
          <w:color w:val="585858"/>
        </w:rPr>
        <w:t>st to determine what mitigation measures are suitable.</w:t>
      </w:r>
    </w:p>
    <w:p w14:paraId="0FE0108A" w14:textId="77777777" w:rsidR="00DC682C" w:rsidRDefault="00A95C9A">
      <w:pPr>
        <w:pStyle w:val="BodyText"/>
        <w:spacing w:before="79" w:line="357" w:lineRule="auto"/>
        <w:ind w:left="113" w:right="162" w:hanging="1"/>
      </w:pPr>
      <w:hyperlink w:anchor="_bookmark39" w:history="1">
        <w:r w:rsidR="00B64C60">
          <w:rPr>
            <w:color w:val="585858"/>
          </w:rPr>
          <w:t>Table</w:t>
        </w:r>
        <w:r w:rsidR="00B64C60">
          <w:rPr>
            <w:color w:val="585858"/>
            <w:spacing w:val="-3"/>
          </w:rPr>
          <w:t xml:space="preserve"> </w:t>
        </w:r>
        <w:r w:rsidR="00B64C60">
          <w:rPr>
            <w:color w:val="585858"/>
          </w:rPr>
          <w:t>4-20,</w:t>
        </w:r>
      </w:hyperlink>
      <w:r w:rsidR="00B64C60">
        <w:rPr>
          <w:color w:val="585858"/>
        </w:rPr>
        <w:t xml:space="preserve"> </w:t>
      </w:r>
      <w:hyperlink w:anchor="_bookmark40" w:history="1">
        <w:r w:rsidR="00B64C60">
          <w:rPr>
            <w:color w:val="585858"/>
          </w:rPr>
          <w:t>Table</w:t>
        </w:r>
        <w:r w:rsidR="00B64C60">
          <w:rPr>
            <w:color w:val="585858"/>
            <w:spacing w:val="-3"/>
          </w:rPr>
          <w:t xml:space="preserve"> </w:t>
        </w:r>
        <w:r w:rsidR="00B64C60">
          <w:rPr>
            <w:color w:val="585858"/>
          </w:rPr>
          <w:t>4-21</w:t>
        </w:r>
      </w:hyperlink>
      <w:r w:rsidR="00B64C60">
        <w:rPr>
          <w:color w:val="585858"/>
          <w:spacing w:val="-3"/>
        </w:rPr>
        <w:t xml:space="preserve"> </w:t>
      </w:r>
      <w:r w:rsidR="00B64C60">
        <w:rPr>
          <w:color w:val="585858"/>
        </w:rPr>
        <w:t>and</w:t>
      </w:r>
      <w:r w:rsidR="00B64C60">
        <w:rPr>
          <w:color w:val="585858"/>
          <w:spacing w:val="-3"/>
        </w:rPr>
        <w:t xml:space="preserve"> </w:t>
      </w:r>
      <w:hyperlink w:anchor="_bookmark41" w:history="1">
        <w:r w:rsidR="00B64C60">
          <w:rPr>
            <w:color w:val="585858"/>
          </w:rPr>
          <w:t>Table</w:t>
        </w:r>
        <w:r w:rsidR="00B64C60">
          <w:rPr>
            <w:color w:val="585858"/>
            <w:spacing w:val="-3"/>
          </w:rPr>
          <w:t xml:space="preserve"> </w:t>
        </w:r>
        <w:r w:rsidR="00B64C60">
          <w:rPr>
            <w:color w:val="585858"/>
          </w:rPr>
          <w:t>4-22</w:t>
        </w:r>
      </w:hyperlink>
      <w:r w:rsidR="00B64C60">
        <w:rPr>
          <w:color w:val="585858"/>
          <w:spacing w:val="-3"/>
        </w:rPr>
        <w:t xml:space="preserve"> </w:t>
      </w:r>
      <w:r w:rsidR="00B64C60">
        <w:rPr>
          <w:color w:val="585858"/>
        </w:rPr>
        <w:t>outline</w:t>
      </w:r>
      <w:r w:rsidR="00B64C60">
        <w:rPr>
          <w:color w:val="585858"/>
          <w:spacing w:val="-3"/>
        </w:rPr>
        <w:t xml:space="preserve"> </w:t>
      </w:r>
      <w:r w:rsidR="00B64C60">
        <w:rPr>
          <w:color w:val="585858"/>
        </w:rPr>
        <w:t>the</w:t>
      </w:r>
      <w:r w:rsidR="00B64C60">
        <w:rPr>
          <w:color w:val="585858"/>
          <w:spacing w:val="-3"/>
        </w:rPr>
        <w:t xml:space="preserve"> </w:t>
      </w:r>
      <w:r w:rsidR="00B64C60">
        <w:rPr>
          <w:color w:val="585858"/>
        </w:rPr>
        <w:t>scouring</w:t>
      </w:r>
      <w:r w:rsidR="00B64C60">
        <w:rPr>
          <w:color w:val="585858"/>
          <w:spacing w:val="-3"/>
        </w:rPr>
        <w:t xml:space="preserve"> </w:t>
      </w:r>
      <w:r w:rsidR="00B64C60">
        <w:rPr>
          <w:color w:val="585858"/>
        </w:rPr>
        <w:t>impact of rock</w:t>
      </w:r>
      <w:r w:rsidR="00B64C60">
        <w:rPr>
          <w:color w:val="585858"/>
          <w:spacing w:val="-1"/>
        </w:rPr>
        <w:t xml:space="preserve"> </w:t>
      </w:r>
      <w:proofErr w:type="spellStart"/>
      <w:r w:rsidR="00B64C60">
        <w:rPr>
          <w:color w:val="585858"/>
        </w:rPr>
        <w:t>armour</w:t>
      </w:r>
      <w:proofErr w:type="spellEnd"/>
      <w:r w:rsidR="00B64C60">
        <w:rPr>
          <w:color w:val="585858"/>
          <w:spacing w:val="-5"/>
        </w:rPr>
        <w:t xml:space="preserve"> </w:t>
      </w:r>
      <w:r w:rsidR="00B64C60">
        <w:rPr>
          <w:color w:val="585858"/>
        </w:rPr>
        <w:t>and</w:t>
      </w:r>
      <w:r w:rsidR="00B64C60">
        <w:rPr>
          <w:color w:val="585858"/>
          <w:spacing w:val="-3"/>
        </w:rPr>
        <w:t xml:space="preserve"> </w:t>
      </w:r>
      <w:r w:rsidR="00B64C60">
        <w:rPr>
          <w:color w:val="585858"/>
        </w:rPr>
        <w:t>concrete</w:t>
      </w:r>
      <w:r w:rsidR="00B64C60">
        <w:rPr>
          <w:color w:val="585858"/>
          <w:spacing w:val="-3"/>
        </w:rPr>
        <w:t xml:space="preserve"> </w:t>
      </w:r>
      <w:r w:rsidR="00B64C60">
        <w:rPr>
          <w:color w:val="585858"/>
        </w:rPr>
        <w:t>mattresses on the potential maritime heritage sites in the offshore, Victorian nearshore and Tasmanian nearshore sections of the study area, respectively.</w:t>
      </w:r>
    </w:p>
    <w:p w14:paraId="21E743BE" w14:textId="77777777" w:rsidR="00DC682C" w:rsidRDefault="00DC682C">
      <w:pPr>
        <w:spacing w:line="357" w:lineRule="auto"/>
        <w:sectPr w:rsidR="00DC682C">
          <w:pgSz w:w="11910" w:h="16840"/>
          <w:pgMar w:top="1500" w:right="1020" w:bottom="820" w:left="1020" w:header="467" w:footer="636" w:gutter="0"/>
          <w:cols w:space="720"/>
        </w:sectPr>
      </w:pPr>
    </w:p>
    <w:p w14:paraId="401EA00C" w14:textId="77777777" w:rsidR="00DC682C" w:rsidRDefault="00B64C60">
      <w:pPr>
        <w:pStyle w:val="BodyText"/>
        <w:ind w:left="12940"/>
      </w:pPr>
      <w:r>
        <w:rPr>
          <w:noProof/>
        </w:rPr>
        <w:lastRenderedPageBreak/>
        <w:drawing>
          <wp:anchor distT="0" distB="0" distL="0" distR="0" simplePos="0" relativeHeight="15956480" behindDoc="0" locked="0" layoutInCell="1" allowOverlap="1" wp14:anchorId="1FACAD24" wp14:editId="3E7B13B9">
            <wp:simplePos x="0" y="0"/>
            <wp:positionH relativeFrom="page">
              <wp:posOffset>0</wp:posOffset>
            </wp:positionH>
            <wp:positionV relativeFrom="page">
              <wp:posOffset>7387341</wp:posOffset>
            </wp:positionV>
            <wp:extent cx="10692384" cy="174746"/>
            <wp:effectExtent l="0" t="0" r="0" b="0"/>
            <wp:wrapNone/>
            <wp:docPr id="1065" name="Image 10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5" name="Image 1065"/>
                    <pic:cNvPicPr/>
                  </pic:nvPicPr>
                  <pic:blipFill>
                    <a:blip r:embed="rId68" cstate="print"/>
                    <a:stretch>
                      <a:fillRect/>
                    </a:stretch>
                  </pic:blipFill>
                  <pic:spPr>
                    <a:xfrm>
                      <a:off x="0" y="0"/>
                      <a:ext cx="10692384" cy="174746"/>
                    </a:xfrm>
                    <a:prstGeom prst="rect">
                      <a:avLst/>
                    </a:prstGeom>
                  </pic:spPr>
                </pic:pic>
              </a:graphicData>
            </a:graphic>
          </wp:anchor>
        </w:drawing>
      </w:r>
      <w:r>
        <w:rPr>
          <w:noProof/>
        </w:rPr>
        <w:drawing>
          <wp:inline distT="0" distB="0" distL="0" distR="0" wp14:anchorId="12B06B4A" wp14:editId="1510A983">
            <wp:extent cx="1118712" cy="335279"/>
            <wp:effectExtent l="0" t="0" r="0" b="0"/>
            <wp:docPr id="1066" name="Image 10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6" name="Image 1066"/>
                    <pic:cNvPicPr/>
                  </pic:nvPicPr>
                  <pic:blipFill>
                    <a:blip r:embed="rId64" cstate="print"/>
                    <a:stretch>
                      <a:fillRect/>
                    </a:stretch>
                  </pic:blipFill>
                  <pic:spPr>
                    <a:xfrm>
                      <a:off x="0" y="0"/>
                      <a:ext cx="1118712" cy="335279"/>
                    </a:xfrm>
                    <a:prstGeom prst="rect">
                      <a:avLst/>
                    </a:prstGeom>
                  </pic:spPr>
                </pic:pic>
              </a:graphicData>
            </a:graphic>
          </wp:inline>
        </w:drawing>
      </w:r>
    </w:p>
    <w:p w14:paraId="71EEC5E5" w14:textId="77777777" w:rsidR="00DC682C" w:rsidRDefault="00DC682C">
      <w:pPr>
        <w:pStyle w:val="BodyText"/>
      </w:pPr>
    </w:p>
    <w:p w14:paraId="702AE4B7" w14:textId="77777777" w:rsidR="00DC682C" w:rsidRDefault="00DC682C">
      <w:pPr>
        <w:pStyle w:val="BodyText"/>
      </w:pPr>
    </w:p>
    <w:p w14:paraId="38952A81" w14:textId="77777777" w:rsidR="00DC682C" w:rsidRDefault="00B64C60">
      <w:pPr>
        <w:pStyle w:val="BodyText"/>
        <w:spacing w:before="13"/>
      </w:pPr>
      <w:r>
        <w:rPr>
          <w:noProof/>
        </w:rPr>
        <w:drawing>
          <wp:anchor distT="0" distB="0" distL="0" distR="0" simplePos="0" relativeHeight="487814656" behindDoc="1" locked="0" layoutInCell="1" allowOverlap="1" wp14:anchorId="3B43BFD6" wp14:editId="312345E4">
            <wp:simplePos x="0" y="0"/>
            <wp:positionH relativeFrom="page">
              <wp:posOffset>713231</wp:posOffset>
            </wp:positionH>
            <wp:positionV relativeFrom="paragraph">
              <wp:posOffset>169696</wp:posOffset>
            </wp:positionV>
            <wp:extent cx="8967215" cy="137160"/>
            <wp:effectExtent l="0" t="0" r="0" b="0"/>
            <wp:wrapTopAndBottom/>
            <wp:docPr id="1067" name="Image 10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7" name="Image 1067"/>
                    <pic:cNvPicPr/>
                  </pic:nvPicPr>
                  <pic:blipFill>
                    <a:blip r:embed="rId110" cstate="print"/>
                    <a:stretch>
                      <a:fillRect/>
                    </a:stretch>
                  </pic:blipFill>
                  <pic:spPr>
                    <a:xfrm>
                      <a:off x="0" y="0"/>
                      <a:ext cx="8967215" cy="137160"/>
                    </a:xfrm>
                    <a:prstGeom prst="rect">
                      <a:avLst/>
                    </a:prstGeom>
                  </pic:spPr>
                </pic:pic>
              </a:graphicData>
            </a:graphic>
          </wp:anchor>
        </w:drawing>
      </w:r>
      <w:r>
        <w:rPr>
          <w:noProof/>
        </w:rPr>
        <w:drawing>
          <wp:anchor distT="0" distB="0" distL="0" distR="0" simplePos="0" relativeHeight="487815168" behindDoc="1" locked="0" layoutInCell="1" allowOverlap="1" wp14:anchorId="313D0ACE" wp14:editId="0DD4458C">
            <wp:simplePos x="0" y="0"/>
            <wp:positionH relativeFrom="page">
              <wp:posOffset>716279</wp:posOffset>
            </wp:positionH>
            <wp:positionV relativeFrom="paragraph">
              <wp:posOffset>373912</wp:posOffset>
            </wp:positionV>
            <wp:extent cx="1725167" cy="137160"/>
            <wp:effectExtent l="0" t="0" r="0" b="0"/>
            <wp:wrapTopAndBottom/>
            <wp:docPr id="1068" name="Image 10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8" name="Image 1068"/>
                    <pic:cNvPicPr/>
                  </pic:nvPicPr>
                  <pic:blipFill>
                    <a:blip r:embed="rId111" cstate="print"/>
                    <a:stretch>
                      <a:fillRect/>
                    </a:stretch>
                  </pic:blipFill>
                  <pic:spPr>
                    <a:xfrm>
                      <a:off x="0" y="0"/>
                      <a:ext cx="1725167" cy="137160"/>
                    </a:xfrm>
                    <a:prstGeom prst="rect">
                      <a:avLst/>
                    </a:prstGeom>
                  </pic:spPr>
                </pic:pic>
              </a:graphicData>
            </a:graphic>
          </wp:anchor>
        </w:drawing>
      </w:r>
    </w:p>
    <w:p w14:paraId="4D8C719A" w14:textId="77777777" w:rsidR="00DC682C" w:rsidRDefault="00DC682C">
      <w:pPr>
        <w:pStyle w:val="BodyText"/>
        <w:spacing w:before="1"/>
        <w:rPr>
          <w:sz w:val="7"/>
        </w:rPr>
      </w:pPr>
    </w:p>
    <w:p w14:paraId="1FEEF983" w14:textId="77777777" w:rsidR="00DC682C" w:rsidRDefault="00DC682C">
      <w:pPr>
        <w:pStyle w:val="BodyText"/>
        <w:spacing w:before="5"/>
        <w:rPr>
          <w:sz w:val="2"/>
        </w:rPr>
      </w:pPr>
    </w:p>
    <w:tbl>
      <w:tblPr>
        <w:tblW w:w="0" w:type="auto"/>
        <w:tblInd w:w="120" w:type="dxa"/>
        <w:tblLayout w:type="fixed"/>
        <w:tblCellMar>
          <w:left w:w="0" w:type="dxa"/>
          <w:right w:w="0" w:type="dxa"/>
        </w:tblCellMar>
        <w:tblLook w:val="01E0" w:firstRow="1" w:lastRow="1" w:firstColumn="1" w:lastColumn="1" w:noHBand="0" w:noVBand="0"/>
      </w:tblPr>
      <w:tblGrid>
        <w:gridCol w:w="3287"/>
        <w:gridCol w:w="1209"/>
        <w:gridCol w:w="1322"/>
        <w:gridCol w:w="1003"/>
        <w:gridCol w:w="1231"/>
        <w:gridCol w:w="6524"/>
      </w:tblGrid>
      <w:tr w:rsidR="00DC682C" w14:paraId="51672B12" w14:textId="77777777">
        <w:trPr>
          <w:trHeight w:val="767"/>
        </w:trPr>
        <w:tc>
          <w:tcPr>
            <w:tcW w:w="3287" w:type="dxa"/>
            <w:shd w:val="clear" w:color="auto" w:fill="133149"/>
          </w:tcPr>
          <w:p w14:paraId="2DE6E4E4" w14:textId="77777777" w:rsidR="00DC682C" w:rsidRDefault="00B64C60">
            <w:pPr>
              <w:pStyle w:val="TableParagraph"/>
              <w:spacing w:before="133"/>
              <w:rPr>
                <w:b/>
                <w:sz w:val="18"/>
              </w:rPr>
            </w:pPr>
            <w:bookmarkStart w:id="63" w:name="_bookmark39"/>
            <w:bookmarkEnd w:id="63"/>
            <w:r>
              <w:rPr>
                <w:b/>
                <w:color w:val="FFFFFF"/>
                <w:sz w:val="18"/>
              </w:rPr>
              <w:t>Site</w:t>
            </w:r>
            <w:r>
              <w:rPr>
                <w:b/>
                <w:color w:val="FFFFFF"/>
                <w:spacing w:val="1"/>
                <w:sz w:val="18"/>
              </w:rPr>
              <w:t xml:space="preserve"> </w:t>
            </w:r>
            <w:r>
              <w:rPr>
                <w:b/>
                <w:color w:val="FFFFFF"/>
                <w:spacing w:val="-4"/>
                <w:sz w:val="18"/>
              </w:rPr>
              <w:t>type</w:t>
            </w:r>
          </w:p>
        </w:tc>
        <w:tc>
          <w:tcPr>
            <w:tcW w:w="1209" w:type="dxa"/>
            <w:shd w:val="clear" w:color="auto" w:fill="133149"/>
          </w:tcPr>
          <w:p w14:paraId="0DE7D18D" w14:textId="77777777" w:rsidR="00DC682C" w:rsidRDefault="00B64C60">
            <w:pPr>
              <w:pStyle w:val="TableParagraph"/>
              <w:spacing w:before="133"/>
              <w:ind w:left="111" w:right="81"/>
              <w:rPr>
                <w:b/>
                <w:sz w:val="18"/>
              </w:rPr>
            </w:pPr>
            <w:r>
              <w:rPr>
                <w:b/>
                <w:color w:val="FFFFFF"/>
                <w:spacing w:val="-2"/>
                <w:sz w:val="18"/>
              </w:rPr>
              <w:t>Heritage sensitivity</w:t>
            </w:r>
          </w:p>
        </w:tc>
        <w:tc>
          <w:tcPr>
            <w:tcW w:w="1322" w:type="dxa"/>
            <w:shd w:val="clear" w:color="auto" w:fill="133149"/>
          </w:tcPr>
          <w:p w14:paraId="115ED615" w14:textId="77777777" w:rsidR="00DC682C" w:rsidRDefault="00B64C60">
            <w:pPr>
              <w:pStyle w:val="TableParagraph"/>
              <w:spacing w:before="133"/>
              <w:ind w:left="212"/>
              <w:rPr>
                <w:b/>
                <w:sz w:val="18"/>
              </w:rPr>
            </w:pPr>
            <w:r>
              <w:rPr>
                <w:b/>
                <w:color w:val="FFFFFF"/>
                <w:spacing w:val="-2"/>
                <w:sz w:val="18"/>
              </w:rPr>
              <w:t>Impact magnitude</w:t>
            </w:r>
          </w:p>
        </w:tc>
        <w:tc>
          <w:tcPr>
            <w:tcW w:w="1003" w:type="dxa"/>
            <w:shd w:val="clear" w:color="auto" w:fill="133149"/>
          </w:tcPr>
          <w:p w14:paraId="7E479E85" w14:textId="77777777" w:rsidR="00DC682C" w:rsidRDefault="00B64C60">
            <w:pPr>
              <w:pStyle w:val="TableParagraph"/>
              <w:spacing w:before="133"/>
              <w:ind w:left="191" w:right="225"/>
              <w:rPr>
                <w:b/>
                <w:sz w:val="18"/>
              </w:rPr>
            </w:pPr>
            <w:r>
              <w:rPr>
                <w:b/>
                <w:color w:val="FFFFFF"/>
                <w:spacing w:val="-2"/>
                <w:sz w:val="18"/>
              </w:rPr>
              <w:t>Impact level</w:t>
            </w:r>
          </w:p>
        </w:tc>
        <w:tc>
          <w:tcPr>
            <w:tcW w:w="1231" w:type="dxa"/>
            <w:shd w:val="clear" w:color="auto" w:fill="133149"/>
          </w:tcPr>
          <w:p w14:paraId="1C994BAE" w14:textId="77777777" w:rsidR="00DC682C" w:rsidRDefault="00B64C60">
            <w:pPr>
              <w:pStyle w:val="TableParagraph"/>
              <w:spacing w:before="133"/>
              <w:rPr>
                <w:b/>
                <w:sz w:val="18"/>
              </w:rPr>
            </w:pPr>
            <w:r>
              <w:rPr>
                <w:b/>
                <w:color w:val="FFFFFF"/>
                <w:spacing w:val="-2"/>
                <w:sz w:val="18"/>
              </w:rPr>
              <w:t>Impact probability</w:t>
            </w:r>
          </w:p>
        </w:tc>
        <w:tc>
          <w:tcPr>
            <w:tcW w:w="6524" w:type="dxa"/>
            <w:shd w:val="clear" w:color="auto" w:fill="133149"/>
          </w:tcPr>
          <w:p w14:paraId="3FF91353" w14:textId="77777777" w:rsidR="00DC682C" w:rsidRDefault="00B64C60">
            <w:pPr>
              <w:pStyle w:val="TableParagraph"/>
              <w:spacing w:before="133"/>
              <w:ind w:left="189"/>
              <w:rPr>
                <w:b/>
                <w:sz w:val="18"/>
              </w:rPr>
            </w:pPr>
            <w:r>
              <w:rPr>
                <w:b/>
                <w:color w:val="FFFFFF"/>
                <w:sz w:val="18"/>
              </w:rPr>
              <w:t>Mitigation</w:t>
            </w:r>
            <w:r>
              <w:rPr>
                <w:b/>
                <w:color w:val="FFFFFF"/>
                <w:spacing w:val="-7"/>
                <w:sz w:val="18"/>
              </w:rPr>
              <w:t xml:space="preserve"> </w:t>
            </w:r>
            <w:r>
              <w:rPr>
                <w:b/>
                <w:color w:val="FFFFFF"/>
                <w:spacing w:val="-2"/>
                <w:sz w:val="18"/>
              </w:rPr>
              <w:t>measures</w:t>
            </w:r>
          </w:p>
        </w:tc>
      </w:tr>
      <w:tr w:rsidR="00DC682C" w14:paraId="7342F5FF" w14:textId="77777777">
        <w:trPr>
          <w:trHeight w:val="460"/>
        </w:trPr>
        <w:tc>
          <w:tcPr>
            <w:tcW w:w="3287" w:type="dxa"/>
            <w:shd w:val="clear" w:color="auto" w:fill="808080"/>
          </w:tcPr>
          <w:p w14:paraId="7DEC3C29" w14:textId="77777777" w:rsidR="00DC682C" w:rsidRDefault="00B64C60">
            <w:pPr>
              <w:pStyle w:val="TableParagraph"/>
              <w:rPr>
                <w:b/>
                <w:i/>
                <w:sz w:val="18"/>
              </w:rPr>
            </w:pPr>
            <w:r>
              <w:rPr>
                <w:b/>
                <w:i/>
                <w:color w:val="FFFFFF"/>
                <w:spacing w:val="-2"/>
                <w:sz w:val="18"/>
              </w:rPr>
              <w:t>Offshore</w:t>
            </w:r>
          </w:p>
        </w:tc>
        <w:tc>
          <w:tcPr>
            <w:tcW w:w="1209" w:type="dxa"/>
            <w:shd w:val="clear" w:color="auto" w:fill="808080"/>
          </w:tcPr>
          <w:p w14:paraId="6ACCDCF0" w14:textId="77777777" w:rsidR="00DC682C" w:rsidRDefault="00DC682C">
            <w:pPr>
              <w:pStyle w:val="TableParagraph"/>
              <w:spacing w:before="0"/>
              <w:ind w:left="0"/>
              <w:rPr>
                <w:rFonts w:ascii="Times New Roman"/>
                <w:sz w:val="18"/>
              </w:rPr>
            </w:pPr>
          </w:p>
        </w:tc>
        <w:tc>
          <w:tcPr>
            <w:tcW w:w="1322" w:type="dxa"/>
            <w:shd w:val="clear" w:color="auto" w:fill="808080"/>
          </w:tcPr>
          <w:p w14:paraId="5044E0B1" w14:textId="77777777" w:rsidR="00DC682C" w:rsidRDefault="00DC682C">
            <w:pPr>
              <w:pStyle w:val="TableParagraph"/>
              <w:spacing w:before="0"/>
              <w:ind w:left="0"/>
              <w:rPr>
                <w:rFonts w:ascii="Times New Roman"/>
                <w:sz w:val="18"/>
              </w:rPr>
            </w:pPr>
          </w:p>
        </w:tc>
        <w:tc>
          <w:tcPr>
            <w:tcW w:w="1003" w:type="dxa"/>
            <w:shd w:val="clear" w:color="auto" w:fill="808080"/>
          </w:tcPr>
          <w:p w14:paraId="7D6CC9BA" w14:textId="77777777" w:rsidR="00DC682C" w:rsidRDefault="00DC682C">
            <w:pPr>
              <w:pStyle w:val="TableParagraph"/>
              <w:spacing w:before="0"/>
              <w:ind w:left="0"/>
              <w:rPr>
                <w:rFonts w:ascii="Times New Roman"/>
                <w:sz w:val="18"/>
              </w:rPr>
            </w:pPr>
          </w:p>
        </w:tc>
        <w:tc>
          <w:tcPr>
            <w:tcW w:w="1231" w:type="dxa"/>
            <w:shd w:val="clear" w:color="auto" w:fill="808080"/>
          </w:tcPr>
          <w:p w14:paraId="5183E632" w14:textId="77777777" w:rsidR="00DC682C" w:rsidRDefault="00DC682C">
            <w:pPr>
              <w:pStyle w:val="TableParagraph"/>
              <w:spacing w:before="0"/>
              <w:ind w:left="0"/>
              <w:rPr>
                <w:rFonts w:ascii="Times New Roman"/>
                <w:sz w:val="18"/>
              </w:rPr>
            </w:pPr>
          </w:p>
        </w:tc>
        <w:tc>
          <w:tcPr>
            <w:tcW w:w="6524" w:type="dxa"/>
            <w:shd w:val="clear" w:color="auto" w:fill="808080"/>
          </w:tcPr>
          <w:p w14:paraId="4C22EF4B" w14:textId="77777777" w:rsidR="00DC682C" w:rsidRDefault="00DC682C">
            <w:pPr>
              <w:pStyle w:val="TableParagraph"/>
              <w:spacing w:before="0"/>
              <w:ind w:left="0"/>
              <w:rPr>
                <w:rFonts w:ascii="Times New Roman"/>
                <w:sz w:val="18"/>
              </w:rPr>
            </w:pPr>
          </w:p>
        </w:tc>
      </w:tr>
      <w:tr w:rsidR="00DC682C" w14:paraId="736DAC42" w14:textId="77777777">
        <w:trPr>
          <w:trHeight w:val="638"/>
        </w:trPr>
        <w:tc>
          <w:tcPr>
            <w:tcW w:w="3287" w:type="dxa"/>
          </w:tcPr>
          <w:p w14:paraId="6AE42B19" w14:textId="77777777" w:rsidR="00DC682C" w:rsidRDefault="00B64C60">
            <w:pPr>
              <w:pStyle w:val="TableParagraph"/>
              <w:rPr>
                <w:sz w:val="18"/>
              </w:rPr>
            </w:pPr>
            <w:r>
              <w:rPr>
                <w:color w:val="5F5F5F"/>
                <w:sz w:val="18"/>
              </w:rPr>
              <w:t>Potential</w:t>
            </w:r>
            <w:r>
              <w:rPr>
                <w:color w:val="5F5F5F"/>
                <w:spacing w:val="-3"/>
                <w:sz w:val="18"/>
              </w:rPr>
              <w:t xml:space="preserve"> </w:t>
            </w:r>
            <w:r>
              <w:rPr>
                <w:color w:val="5F5F5F"/>
                <w:spacing w:val="-2"/>
                <w:sz w:val="18"/>
              </w:rPr>
              <w:t>shipwreck</w:t>
            </w:r>
          </w:p>
        </w:tc>
        <w:tc>
          <w:tcPr>
            <w:tcW w:w="1209" w:type="dxa"/>
          </w:tcPr>
          <w:p w14:paraId="4E565AD6" w14:textId="77777777" w:rsidR="00DC682C" w:rsidRDefault="00B64C60">
            <w:pPr>
              <w:pStyle w:val="TableParagraph"/>
              <w:ind w:left="111" w:right="81"/>
              <w:rPr>
                <w:sz w:val="18"/>
              </w:rPr>
            </w:pPr>
            <w:r>
              <w:rPr>
                <w:color w:val="5F5F5F"/>
                <w:spacing w:val="-4"/>
                <w:sz w:val="18"/>
              </w:rPr>
              <w:t xml:space="preserve">Very </w:t>
            </w:r>
            <w:r>
              <w:rPr>
                <w:color w:val="5F5F5F"/>
                <w:spacing w:val="-2"/>
                <w:sz w:val="18"/>
              </w:rPr>
              <w:t>sensitive</w:t>
            </w:r>
          </w:p>
        </w:tc>
        <w:tc>
          <w:tcPr>
            <w:tcW w:w="1322" w:type="dxa"/>
          </w:tcPr>
          <w:p w14:paraId="61E7AE37" w14:textId="77777777" w:rsidR="00DC682C" w:rsidRDefault="00B64C60">
            <w:pPr>
              <w:pStyle w:val="TableParagraph"/>
              <w:ind w:left="212"/>
              <w:rPr>
                <w:sz w:val="18"/>
              </w:rPr>
            </w:pPr>
            <w:r>
              <w:rPr>
                <w:color w:val="5F5F5F"/>
                <w:spacing w:val="-2"/>
                <w:sz w:val="18"/>
              </w:rPr>
              <w:t>Minor</w:t>
            </w:r>
          </w:p>
        </w:tc>
        <w:tc>
          <w:tcPr>
            <w:tcW w:w="1003" w:type="dxa"/>
          </w:tcPr>
          <w:p w14:paraId="10135218" w14:textId="77777777" w:rsidR="00DC682C" w:rsidRDefault="00B64C60">
            <w:pPr>
              <w:pStyle w:val="TableParagraph"/>
              <w:ind w:left="191"/>
              <w:rPr>
                <w:sz w:val="18"/>
              </w:rPr>
            </w:pPr>
            <w:r>
              <w:rPr>
                <w:color w:val="5F5F5F"/>
                <w:spacing w:val="-5"/>
                <w:sz w:val="18"/>
              </w:rPr>
              <w:t>Low</w:t>
            </w:r>
          </w:p>
        </w:tc>
        <w:tc>
          <w:tcPr>
            <w:tcW w:w="1231" w:type="dxa"/>
          </w:tcPr>
          <w:p w14:paraId="50411B97" w14:textId="77777777" w:rsidR="00DC682C" w:rsidRDefault="00B64C60">
            <w:pPr>
              <w:pStyle w:val="TableParagraph"/>
              <w:rPr>
                <w:sz w:val="18"/>
              </w:rPr>
            </w:pPr>
            <w:r>
              <w:rPr>
                <w:color w:val="5F5F5F"/>
                <w:spacing w:val="-2"/>
                <w:sz w:val="18"/>
              </w:rPr>
              <w:t>Almost impossible</w:t>
            </w:r>
          </w:p>
        </w:tc>
        <w:tc>
          <w:tcPr>
            <w:tcW w:w="6524" w:type="dxa"/>
          </w:tcPr>
          <w:p w14:paraId="6CCC4486" w14:textId="77777777" w:rsidR="00DC682C" w:rsidRDefault="00B64C60">
            <w:pPr>
              <w:pStyle w:val="TableParagraph"/>
              <w:ind w:left="189"/>
              <w:rPr>
                <w:sz w:val="18"/>
              </w:rPr>
            </w:pPr>
            <w:r>
              <w:rPr>
                <w:color w:val="5F5F5F"/>
                <w:spacing w:val="-5"/>
                <w:sz w:val="18"/>
              </w:rPr>
              <w:t>N/A</w:t>
            </w:r>
          </w:p>
        </w:tc>
      </w:tr>
      <w:tr w:rsidR="00DC682C" w14:paraId="18066062" w14:textId="77777777">
        <w:trPr>
          <w:trHeight w:val="643"/>
        </w:trPr>
        <w:tc>
          <w:tcPr>
            <w:tcW w:w="3287" w:type="dxa"/>
            <w:shd w:val="clear" w:color="auto" w:fill="D3E6F4"/>
          </w:tcPr>
          <w:p w14:paraId="51764940" w14:textId="77777777" w:rsidR="00DC682C" w:rsidRDefault="00B64C60">
            <w:pPr>
              <w:pStyle w:val="TableParagraph"/>
              <w:spacing w:before="114"/>
              <w:rPr>
                <w:sz w:val="18"/>
              </w:rPr>
            </w:pPr>
            <w:r>
              <w:rPr>
                <w:color w:val="5F5F5F"/>
                <w:sz w:val="18"/>
              </w:rPr>
              <w:t>Potential</w:t>
            </w:r>
            <w:r>
              <w:rPr>
                <w:color w:val="5F5F5F"/>
                <w:spacing w:val="-3"/>
                <w:sz w:val="18"/>
              </w:rPr>
              <w:t xml:space="preserve"> </w:t>
            </w:r>
            <w:r>
              <w:rPr>
                <w:color w:val="5F5F5F"/>
                <w:spacing w:val="-2"/>
                <w:sz w:val="18"/>
              </w:rPr>
              <w:t>discard</w:t>
            </w:r>
          </w:p>
        </w:tc>
        <w:tc>
          <w:tcPr>
            <w:tcW w:w="1209" w:type="dxa"/>
            <w:shd w:val="clear" w:color="auto" w:fill="D3E6F4"/>
          </w:tcPr>
          <w:p w14:paraId="41E4FE08" w14:textId="77777777" w:rsidR="00DC682C" w:rsidRDefault="00B64C60">
            <w:pPr>
              <w:pStyle w:val="TableParagraph"/>
              <w:spacing w:before="114"/>
              <w:ind w:left="111"/>
              <w:rPr>
                <w:sz w:val="18"/>
              </w:rPr>
            </w:pPr>
            <w:r>
              <w:rPr>
                <w:color w:val="5F5F5F"/>
                <w:spacing w:val="-2"/>
                <w:sz w:val="18"/>
              </w:rPr>
              <w:t>Sensitive</w:t>
            </w:r>
          </w:p>
        </w:tc>
        <w:tc>
          <w:tcPr>
            <w:tcW w:w="1322" w:type="dxa"/>
            <w:shd w:val="clear" w:color="auto" w:fill="D3E6F4"/>
          </w:tcPr>
          <w:p w14:paraId="08F25453" w14:textId="77777777" w:rsidR="00DC682C" w:rsidRDefault="00B64C60">
            <w:pPr>
              <w:pStyle w:val="TableParagraph"/>
              <w:spacing w:before="114"/>
              <w:ind w:left="212"/>
              <w:rPr>
                <w:sz w:val="18"/>
              </w:rPr>
            </w:pPr>
            <w:r>
              <w:rPr>
                <w:color w:val="5F5F5F"/>
                <w:spacing w:val="-2"/>
                <w:sz w:val="18"/>
              </w:rPr>
              <w:t>Minor</w:t>
            </w:r>
          </w:p>
        </w:tc>
        <w:tc>
          <w:tcPr>
            <w:tcW w:w="1003" w:type="dxa"/>
            <w:shd w:val="clear" w:color="auto" w:fill="D3E6F4"/>
          </w:tcPr>
          <w:p w14:paraId="53999858" w14:textId="77777777" w:rsidR="00DC682C" w:rsidRDefault="00B64C60">
            <w:pPr>
              <w:pStyle w:val="TableParagraph"/>
              <w:spacing w:before="114"/>
              <w:ind w:left="191"/>
              <w:rPr>
                <w:sz w:val="18"/>
              </w:rPr>
            </w:pPr>
            <w:r>
              <w:rPr>
                <w:color w:val="5F5F5F"/>
                <w:sz w:val="18"/>
              </w:rPr>
              <w:t>Very</w:t>
            </w:r>
            <w:r>
              <w:rPr>
                <w:color w:val="5F5F5F"/>
                <w:spacing w:val="3"/>
                <w:sz w:val="18"/>
              </w:rPr>
              <w:t xml:space="preserve"> </w:t>
            </w:r>
            <w:r>
              <w:rPr>
                <w:color w:val="5F5F5F"/>
                <w:spacing w:val="-5"/>
                <w:sz w:val="18"/>
              </w:rPr>
              <w:t>low</w:t>
            </w:r>
          </w:p>
        </w:tc>
        <w:tc>
          <w:tcPr>
            <w:tcW w:w="1231" w:type="dxa"/>
            <w:shd w:val="clear" w:color="auto" w:fill="D3E6F4"/>
          </w:tcPr>
          <w:p w14:paraId="4676378B" w14:textId="77777777" w:rsidR="00DC682C" w:rsidRDefault="00B64C60">
            <w:pPr>
              <w:pStyle w:val="TableParagraph"/>
              <w:spacing w:before="114"/>
              <w:rPr>
                <w:sz w:val="18"/>
              </w:rPr>
            </w:pPr>
            <w:r>
              <w:rPr>
                <w:color w:val="5F5F5F"/>
                <w:spacing w:val="-2"/>
                <w:sz w:val="18"/>
              </w:rPr>
              <w:t>Highly improbable</w:t>
            </w:r>
          </w:p>
        </w:tc>
        <w:tc>
          <w:tcPr>
            <w:tcW w:w="6524" w:type="dxa"/>
            <w:shd w:val="clear" w:color="auto" w:fill="D3E6F4"/>
          </w:tcPr>
          <w:p w14:paraId="403DA597" w14:textId="77777777" w:rsidR="00DC682C" w:rsidRDefault="00B64C60">
            <w:pPr>
              <w:pStyle w:val="TableParagraph"/>
              <w:spacing w:before="114"/>
              <w:ind w:left="189"/>
              <w:rPr>
                <w:sz w:val="18"/>
              </w:rPr>
            </w:pPr>
            <w:r>
              <w:rPr>
                <w:color w:val="5F5F5F"/>
                <w:spacing w:val="-5"/>
                <w:sz w:val="18"/>
              </w:rPr>
              <w:t>N/A</w:t>
            </w:r>
          </w:p>
        </w:tc>
      </w:tr>
      <w:tr w:rsidR="00DC682C" w14:paraId="0742F16C" w14:textId="77777777">
        <w:trPr>
          <w:trHeight w:val="1146"/>
        </w:trPr>
        <w:tc>
          <w:tcPr>
            <w:tcW w:w="3287" w:type="dxa"/>
          </w:tcPr>
          <w:p w14:paraId="47AC50DD" w14:textId="77777777" w:rsidR="00DC682C" w:rsidRDefault="00B64C60">
            <w:pPr>
              <w:pStyle w:val="TableParagraph"/>
              <w:rPr>
                <w:sz w:val="18"/>
              </w:rPr>
            </w:pPr>
            <w:r>
              <w:rPr>
                <w:color w:val="5F5F5F"/>
                <w:sz w:val="18"/>
              </w:rPr>
              <w:t>Geophysical</w:t>
            </w:r>
            <w:r>
              <w:rPr>
                <w:color w:val="5F5F5F"/>
                <w:spacing w:val="-8"/>
                <w:sz w:val="18"/>
              </w:rPr>
              <w:t xml:space="preserve"> </w:t>
            </w:r>
            <w:r>
              <w:rPr>
                <w:color w:val="5F5F5F"/>
                <w:sz w:val="18"/>
              </w:rPr>
              <w:t>anomalies</w:t>
            </w:r>
            <w:r>
              <w:rPr>
                <w:color w:val="5F5F5F"/>
                <w:spacing w:val="-6"/>
                <w:sz w:val="18"/>
              </w:rPr>
              <w:t xml:space="preserve"> </w:t>
            </w:r>
            <w:r>
              <w:rPr>
                <w:color w:val="5F5F5F"/>
                <w:sz w:val="18"/>
              </w:rPr>
              <w:t>within</w:t>
            </w:r>
            <w:r>
              <w:rPr>
                <w:color w:val="5F5F5F"/>
                <w:spacing w:val="-11"/>
                <w:sz w:val="18"/>
              </w:rPr>
              <w:t xml:space="preserve"> </w:t>
            </w:r>
            <w:r>
              <w:rPr>
                <w:color w:val="5F5F5F"/>
                <w:sz w:val="18"/>
              </w:rPr>
              <w:t>10</w:t>
            </w:r>
            <w:r>
              <w:rPr>
                <w:color w:val="5F5F5F"/>
                <w:spacing w:val="-11"/>
                <w:sz w:val="18"/>
              </w:rPr>
              <w:t xml:space="preserve"> </w:t>
            </w:r>
            <w:r>
              <w:rPr>
                <w:color w:val="5F5F5F"/>
                <w:sz w:val="18"/>
              </w:rPr>
              <w:t>m</w:t>
            </w:r>
            <w:r>
              <w:rPr>
                <w:color w:val="5F5F5F"/>
                <w:spacing w:val="-9"/>
                <w:sz w:val="18"/>
              </w:rPr>
              <w:t xml:space="preserve"> </w:t>
            </w:r>
            <w:r>
              <w:rPr>
                <w:color w:val="5F5F5F"/>
                <w:sz w:val="18"/>
              </w:rPr>
              <w:t>of the project alignment (ID: 25, 39, 44,</w:t>
            </w:r>
          </w:p>
          <w:p w14:paraId="38A71024" w14:textId="77777777" w:rsidR="00DC682C" w:rsidRDefault="00B64C60">
            <w:pPr>
              <w:pStyle w:val="TableParagraph"/>
              <w:spacing w:before="0" w:line="206" w:lineRule="exact"/>
              <w:rPr>
                <w:sz w:val="18"/>
              </w:rPr>
            </w:pPr>
            <w:r>
              <w:rPr>
                <w:color w:val="5F5F5F"/>
                <w:sz w:val="18"/>
              </w:rPr>
              <w:t xml:space="preserve">61, </w:t>
            </w:r>
            <w:r>
              <w:rPr>
                <w:color w:val="5F5F5F"/>
                <w:spacing w:val="-5"/>
                <w:sz w:val="18"/>
              </w:rPr>
              <w:t>67)</w:t>
            </w:r>
          </w:p>
        </w:tc>
        <w:tc>
          <w:tcPr>
            <w:tcW w:w="1209" w:type="dxa"/>
          </w:tcPr>
          <w:p w14:paraId="7C231775" w14:textId="77777777" w:rsidR="00DC682C" w:rsidRDefault="00B64C60">
            <w:pPr>
              <w:pStyle w:val="TableParagraph"/>
              <w:ind w:left="111" w:right="81"/>
              <w:rPr>
                <w:sz w:val="18"/>
              </w:rPr>
            </w:pPr>
            <w:r>
              <w:rPr>
                <w:color w:val="5F5F5F"/>
                <w:spacing w:val="-4"/>
                <w:sz w:val="18"/>
              </w:rPr>
              <w:t xml:space="preserve">Very </w:t>
            </w:r>
            <w:r>
              <w:rPr>
                <w:color w:val="5F5F5F"/>
                <w:spacing w:val="-2"/>
                <w:sz w:val="18"/>
              </w:rPr>
              <w:t>sensitive</w:t>
            </w:r>
          </w:p>
        </w:tc>
        <w:tc>
          <w:tcPr>
            <w:tcW w:w="1322" w:type="dxa"/>
          </w:tcPr>
          <w:p w14:paraId="6947D04C" w14:textId="77777777" w:rsidR="00DC682C" w:rsidRDefault="00B64C60">
            <w:pPr>
              <w:pStyle w:val="TableParagraph"/>
              <w:ind w:left="212"/>
              <w:rPr>
                <w:sz w:val="18"/>
              </w:rPr>
            </w:pPr>
            <w:r>
              <w:rPr>
                <w:color w:val="5F5F5F"/>
                <w:spacing w:val="-2"/>
                <w:sz w:val="18"/>
              </w:rPr>
              <w:t>Minor</w:t>
            </w:r>
          </w:p>
        </w:tc>
        <w:tc>
          <w:tcPr>
            <w:tcW w:w="1003" w:type="dxa"/>
          </w:tcPr>
          <w:p w14:paraId="030EE9ED" w14:textId="77777777" w:rsidR="00DC682C" w:rsidRDefault="00B64C60">
            <w:pPr>
              <w:pStyle w:val="TableParagraph"/>
              <w:ind w:left="191"/>
              <w:rPr>
                <w:sz w:val="18"/>
              </w:rPr>
            </w:pPr>
            <w:r>
              <w:rPr>
                <w:color w:val="5F5F5F"/>
                <w:spacing w:val="-5"/>
                <w:sz w:val="18"/>
              </w:rPr>
              <w:t>Low</w:t>
            </w:r>
          </w:p>
        </w:tc>
        <w:tc>
          <w:tcPr>
            <w:tcW w:w="1231" w:type="dxa"/>
          </w:tcPr>
          <w:p w14:paraId="6E30D54E" w14:textId="77777777" w:rsidR="00DC682C" w:rsidRDefault="00B64C60">
            <w:pPr>
              <w:pStyle w:val="TableParagraph"/>
              <w:rPr>
                <w:sz w:val="18"/>
              </w:rPr>
            </w:pPr>
            <w:r>
              <w:rPr>
                <w:color w:val="5F5F5F"/>
                <w:spacing w:val="-2"/>
                <w:sz w:val="18"/>
              </w:rPr>
              <w:t>Highly probable</w:t>
            </w:r>
          </w:p>
        </w:tc>
        <w:tc>
          <w:tcPr>
            <w:tcW w:w="6524" w:type="dxa"/>
          </w:tcPr>
          <w:p w14:paraId="6273F19F" w14:textId="77777777" w:rsidR="00DC682C" w:rsidRDefault="00B64C60">
            <w:pPr>
              <w:pStyle w:val="TableParagraph"/>
              <w:ind w:left="189" w:right="159"/>
              <w:rPr>
                <w:sz w:val="18"/>
              </w:rPr>
            </w:pPr>
            <w:r>
              <w:rPr>
                <w:color w:val="5F5F5F"/>
                <w:sz w:val="18"/>
              </w:rPr>
              <w:t>The impact could be</w:t>
            </w:r>
            <w:r>
              <w:rPr>
                <w:color w:val="5F5F5F"/>
                <w:spacing w:val="-5"/>
                <w:sz w:val="18"/>
              </w:rPr>
              <w:t xml:space="preserve"> </w:t>
            </w:r>
            <w:r>
              <w:rPr>
                <w:color w:val="5F5F5F"/>
                <w:sz w:val="18"/>
              </w:rPr>
              <w:t>negated</w:t>
            </w:r>
            <w:r>
              <w:rPr>
                <w:color w:val="5F5F5F"/>
                <w:spacing w:val="-5"/>
                <w:sz w:val="18"/>
              </w:rPr>
              <w:t xml:space="preserve"> </w:t>
            </w:r>
            <w:r>
              <w:rPr>
                <w:color w:val="5F5F5F"/>
                <w:sz w:val="18"/>
              </w:rPr>
              <w:t>by</w:t>
            </w:r>
            <w:r>
              <w:rPr>
                <w:color w:val="5F5F5F"/>
                <w:spacing w:val="-9"/>
                <w:sz w:val="18"/>
              </w:rPr>
              <w:t xml:space="preserve"> </w:t>
            </w:r>
            <w:r>
              <w:rPr>
                <w:color w:val="5F5F5F"/>
                <w:sz w:val="18"/>
              </w:rPr>
              <w:t>realigning</w:t>
            </w:r>
            <w:r>
              <w:rPr>
                <w:color w:val="5F5F5F"/>
                <w:spacing w:val="-5"/>
                <w:sz w:val="18"/>
              </w:rPr>
              <w:t xml:space="preserve"> </w:t>
            </w:r>
            <w:r>
              <w:rPr>
                <w:color w:val="5F5F5F"/>
                <w:sz w:val="18"/>
              </w:rPr>
              <w:t>the</w:t>
            </w:r>
            <w:r>
              <w:rPr>
                <w:color w:val="5F5F5F"/>
                <w:spacing w:val="-5"/>
                <w:sz w:val="18"/>
              </w:rPr>
              <w:t xml:space="preserve"> </w:t>
            </w:r>
            <w:r>
              <w:rPr>
                <w:color w:val="5F5F5F"/>
                <w:sz w:val="18"/>
              </w:rPr>
              <w:t>project</w:t>
            </w:r>
            <w:r>
              <w:rPr>
                <w:color w:val="5F5F5F"/>
                <w:spacing w:val="-2"/>
                <w:sz w:val="18"/>
              </w:rPr>
              <w:t xml:space="preserve"> </w:t>
            </w:r>
            <w:r>
              <w:rPr>
                <w:color w:val="5F5F5F"/>
                <w:sz w:val="18"/>
              </w:rPr>
              <w:t>alignment</w:t>
            </w:r>
            <w:r>
              <w:rPr>
                <w:color w:val="5F5F5F"/>
                <w:spacing w:val="-2"/>
                <w:sz w:val="18"/>
              </w:rPr>
              <w:t xml:space="preserve"> </w:t>
            </w:r>
            <w:r>
              <w:rPr>
                <w:color w:val="5F5F5F"/>
                <w:sz w:val="18"/>
              </w:rPr>
              <w:t>to</w:t>
            </w:r>
            <w:r>
              <w:rPr>
                <w:color w:val="5F5F5F"/>
                <w:spacing w:val="-5"/>
                <w:sz w:val="18"/>
              </w:rPr>
              <w:t xml:space="preserve"> </w:t>
            </w:r>
            <w:r>
              <w:rPr>
                <w:color w:val="5F5F5F"/>
                <w:sz w:val="18"/>
              </w:rPr>
              <w:t>avoid these anomalies. The following buffers are recommended:</w:t>
            </w:r>
          </w:p>
          <w:p w14:paraId="15093AE7" w14:textId="77777777" w:rsidR="00DC682C" w:rsidRDefault="00B64C60">
            <w:pPr>
              <w:pStyle w:val="TableParagraph"/>
              <w:tabs>
                <w:tab w:val="left" w:pos="549"/>
              </w:tabs>
              <w:spacing w:before="0" w:line="206" w:lineRule="exact"/>
              <w:ind w:left="189"/>
              <w:rPr>
                <w:sz w:val="18"/>
              </w:rPr>
            </w:pPr>
            <w:r>
              <w:rPr>
                <w:noProof/>
              </w:rPr>
              <w:drawing>
                <wp:inline distT="0" distB="0" distL="0" distR="0" wp14:anchorId="237CD4FE" wp14:editId="0703D28B">
                  <wp:extent cx="91440" cy="85090"/>
                  <wp:effectExtent l="0" t="0" r="0" b="0"/>
                  <wp:docPr id="1069" name="Image 10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9" name="Image 1069"/>
                          <pic:cNvPicPr/>
                        </pic:nvPicPr>
                        <pic:blipFill>
                          <a:blip r:embed="rId7" cstate="print"/>
                          <a:stretch>
                            <a:fillRect/>
                          </a:stretch>
                        </pic:blipFill>
                        <pic:spPr>
                          <a:xfrm>
                            <a:off x="0" y="0"/>
                            <a:ext cx="91440" cy="85090"/>
                          </a:xfrm>
                          <a:prstGeom prst="rect">
                            <a:avLst/>
                          </a:prstGeom>
                        </pic:spPr>
                      </pic:pic>
                    </a:graphicData>
                  </a:graphic>
                </wp:inline>
              </w:drawing>
            </w:r>
            <w:r>
              <w:rPr>
                <w:rFonts w:ascii="Times New Roman"/>
                <w:sz w:val="20"/>
              </w:rPr>
              <w:tab/>
            </w:r>
            <w:r>
              <w:rPr>
                <w:color w:val="5F5F5F"/>
                <w:sz w:val="18"/>
              </w:rPr>
              <w:t>anomalies</w:t>
            </w:r>
            <w:r>
              <w:rPr>
                <w:color w:val="5F5F5F"/>
                <w:spacing w:val="-6"/>
                <w:sz w:val="18"/>
              </w:rPr>
              <w:t xml:space="preserve"> </w:t>
            </w:r>
            <w:r>
              <w:rPr>
                <w:color w:val="5F5F5F"/>
                <w:sz w:val="18"/>
              </w:rPr>
              <w:t>25,</w:t>
            </w:r>
            <w:r>
              <w:rPr>
                <w:color w:val="5F5F5F"/>
                <w:spacing w:val="1"/>
                <w:sz w:val="18"/>
              </w:rPr>
              <w:t xml:space="preserve"> </w:t>
            </w:r>
            <w:r>
              <w:rPr>
                <w:color w:val="5F5F5F"/>
                <w:sz w:val="18"/>
              </w:rPr>
              <w:t>39:</w:t>
            </w:r>
            <w:r>
              <w:rPr>
                <w:color w:val="5F5F5F"/>
                <w:spacing w:val="-2"/>
                <w:sz w:val="18"/>
              </w:rPr>
              <w:t xml:space="preserve"> </w:t>
            </w:r>
            <w:r>
              <w:rPr>
                <w:color w:val="5F5F5F"/>
                <w:sz w:val="18"/>
              </w:rPr>
              <w:t>10</w:t>
            </w:r>
            <w:r>
              <w:rPr>
                <w:color w:val="5F5F5F"/>
                <w:spacing w:val="-6"/>
                <w:sz w:val="18"/>
              </w:rPr>
              <w:t xml:space="preserve"> </w:t>
            </w:r>
            <w:r>
              <w:rPr>
                <w:color w:val="5F5F5F"/>
                <w:spacing w:val="-10"/>
                <w:sz w:val="18"/>
              </w:rPr>
              <w:t>m</w:t>
            </w:r>
          </w:p>
          <w:p w14:paraId="1E25771A" w14:textId="77777777" w:rsidR="00DC682C" w:rsidRDefault="00B64C60">
            <w:pPr>
              <w:pStyle w:val="TableParagraph"/>
              <w:tabs>
                <w:tab w:val="left" w:pos="549"/>
              </w:tabs>
              <w:spacing w:before="0" w:line="206" w:lineRule="exact"/>
              <w:ind w:left="189"/>
              <w:rPr>
                <w:sz w:val="18"/>
              </w:rPr>
            </w:pPr>
            <w:r>
              <w:rPr>
                <w:noProof/>
              </w:rPr>
              <w:drawing>
                <wp:inline distT="0" distB="0" distL="0" distR="0" wp14:anchorId="38B0CFCD" wp14:editId="7220B2E0">
                  <wp:extent cx="91440" cy="85090"/>
                  <wp:effectExtent l="0" t="0" r="0" b="0"/>
                  <wp:docPr id="1070" name="Image 10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0" name="Image 1070"/>
                          <pic:cNvPicPr/>
                        </pic:nvPicPr>
                        <pic:blipFill>
                          <a:blip r:embed="rId7" cstate="print"/>
                          <a:stretch>
                            <a:fillRect/>
                          </a:stretch>
                        </pic:blipFill>
                        <pic:spPr>
                          <a:xfrm>
                            <a:off x="0" y="0"/>
                            <a:ext cx="91440" cy="85090"/>
                          </a:xfrm>
                          <a:prstGeom prst="rect">
                            <a:avLst/>
                          </a:prstGeom>
                        </pic:spPr>
                      </pic:pic>
                    </a:graphicData>
                  </a:graphic>
                </wp:inline>
              </w:drawing>
            </w:r>
            <w:r>
              <w:rPr>
                <w:rFonts w:ascii="Times New Roman"/>
                <w:sz w:val="20"/>
              </w:rPr>
              <w:tab/>
            </w:r>
            <w:r>
              <w:rPr>
                <w:color w:val="5F5F5F"/>
                <w:sz w:val="18"/>
              </w:rPr>
              <w:t>anomalies</w:t>
            </w:r>
            <w:r>
              <w:rPr>
                <w:color w:val="5F5F5F"/>
                <w:spacing w:val="-5"/>
                <w:sz w:val="18"/>
              </w:rPr>
              <w:t xml:space="preserve"> </w:t>
            </w:r>
            <w:r>
              <w:rPr>
                <w:color w:val="5F5F5F"/>
                <w:sz w:val="18"/>
              </w:rPr>
              <w:t>44,</w:t>
            </w:r>
            <w:r>
              <w:rPr>
                <w:color w:val="5F5F5F"/>
                <w:spacing w:val="2"/>
                <w:sz w:val="18"/>
              </w:rPr>
              <w:t xml:space="preserve"> </w:t>
            </w:r>
            <w:r>
              <w:rPr>
                <w:color w:val="5F5F5F"/>
                <w:sz w:val="18"/>
              </w:rPr>
              <w:t>61,</w:t>
            </w:r>
            <w:r>
              <w:rPr>
                <w:color w:val="5F5F5F"/>
                <w:spacing w:val="-2"/>
                <w:sz w:val="18"/>
              </w:rPr>
              <w:t xml:space="preserve"> </w:t>
            </w:r>
            <w:r>
              <w:rPr>
                <w:color w:val="5F5F5F"/>
                <w:sz w:val="18"/>
              </w:rPr>
              <w:t>67:</w:t>
            </w:r>
            <w:r>
              <w:rPr>
                <w:color w:val="5F5F5F"/>
                <w:spacing w:val="-2"/>
                <w:sz w:val="18"/>
              </w:rPr>
              <w:t xml:space="preserve"> </w:t>
            </w:r>
            <w:r>
              <w:rPr>
                <w:color w:val="5F5F5F"/>
                <w:sz w:val="18"/>
              </w:rPr>
              <w:t>25</w:t>
            </w:r>
            <w:r>
              <w:rPr>
                <w:color w:val="5F5F5F"/>
                <w:spacing w:val="-11"/>
                <w:sz w:val="18"/>
              </w:rPr>
              <w:t xml:space="preserve"> </w:t>
            </w:r>
            <w:r>
              <w:rPr>
                <w:color w:val="5F5F5F"/>
                <w:spacing w:val="-10"/>
                <w:sz w:val="18"/>
              </w:rPr>
              <w:t>m</w:t>
            </w:r>
          </w:p>
          <w:p w14:paraId="1E56E95A" w14:textId="77777777" w:rsidR="00DC682C" w:rsidRDefault="00B64C60">
            <w:pPr>
              <w:pStyle w:val="TableParagraph"/>
              <w:spacing w:before="0" w:line="191" w:lineRule="exact"/>
              <w:ind w:left="189"/>
              <w:rPr>
                <w:sz w:val="18"/>
              </w:rPr>
            </w:pPr>
            <w:r>
              <w:rPr>
                <w:color w:val="5F5F5F"/>
                <w:sz w:val="18"/>
              </w:rPr>
              <w:t>If</w:t>
            </w:r>
            <w:r>
              <w:rPr>
                <w:color w:val="5F5F5F"/>
                <w:spacing w:val="-3"/>
                <w:sz w:val="18"/>
              </w:rPr>
              <w:t xml:space="preserve"> </w:t>
            </w:r>
            <w:r>
              <w:rPr>
                <w:color w:val="5F5F5F"/>
                <w:sz w:val="18"/>
              </w:rPr>
              <w:t>realignment</w:t>
            </w:r>
            <w:r>
              <w:rPr>
                <w:color w:val="5F5F5F"/>
                <w:spacing w:val="1"/>
                <w:sz w:val="18"/>
              </w:rPr>
              <w:t xml:space="preserve"> </w:t>
            </w:r>
            <w:r>
              <w:rPr>
                <w:color w:val="5F5F5F"/>
                <w:sz w:val="18"/>
              </w:rPr>
              <w:t>is</w:t>
            </w:r>
            <w:r>
              <w:rPr>
                <w:color w:val="5F5F5F"/>
                <w:spacing w:val="-5"/>
                <w:sz w:val="18"/>
              </w:rPr>
              <w:t xml:space="preserve"> </w:t>
            </w:r>
            <w:r>
              <w:rPr>
                <w:color w:val="5F5F5F"/>
                <w:sz w:val="18"/>
              </w:rPr>
              <w:t>not</w:t>
            </w:r>
            <w:r>
              <w:rPr>
                <w:color w:val="5F5F5F"/>
                <w:spacing w:val="-3"/>
                <w:sz w:val="18"/>
              </w:rPr>
              <w:t xml:space="preserve"> </w:t>
            </w:r>
            <w:r>
              <w:rPr>
                <w:color w:val="5F5F5F"/>
                <w:sz w:val="18"/>
              </w:rPr>
              <w:t>feasible,</w:t>
            </w:r>
            <w:r>
              <w:rPr>
                <w:color w:val="5F5F5F"/>
                <w:spacing w:val="-3"/>
                <w:sz w:val="18"/>
              </w:rPr>
              <w:t xml:space="preserve"> </w:t>
            </w:r>
            <w:r>
              <w:rPr>
                <w:color w:val="5F5F5F"/>
                <w:sz w:val="18"/>
              </w:rPr>
              <w:t>the</w:t>
            </w:r>
            <w:r>
              <w:rPr>
                <w:color w:val="5F5F5F"/>
                <w:spacing w:val="-5"/>
                <w:sz w:val="18"/>
              </w:rPr>
              <w:t xml:space="preserve"> </w:t>
            </w:r>
            <w:r>
              <w:rPr>
                <w:color w:val="5F5F5F"/>
                <w:sz w:val="18"/>
              </w:rPr>
              <w:t>anomalies</w:t>
            </w:r>
            <w:r>
              <w:rPr>
                <w:color w:val="5F5F5F"/>
                <w:spacing w:val="-6"/>
                <w:sz w:val="18"/>
              </w:rPr>
              <w:t xml:space="preserve"> </w:t>
            </w:r>
            <w:r>
              <w:rPr>
                <w:color w:val="5F5F5F"/>
                <w:sz w:val="18"/>
              </w:rPr>
              <w:t>should</w:t>
            </w:r>
            <w:r>
              <w:rPr>
                <w:color w:val="5F5F5F"/>
                <w:spacing w:val="-6"/>
                <w:sz w:val="18"/>
              </w:rPr>
              <w:t xml:space="preserve"> </w:t>
            </w:r>
            <w:r>
              <w:rPr>
                <w:color w:val="5F5F5F"/>
                <w:sz w:val="18"/>
              </w:rPr>
              <w:t>be</w:t>
            </w:r>
            <w:r>
              <w:rPr>
                <w:color w:val="5F5F5F"/>
                <w:spacing w:val="-5"/>
                <w:sz w:val="18"/>
              </w:rPr>
              <w:t xml:space="preserve"> </w:t>
            </w:r>
            <w:r>
              <w:rPr>
                <w:color w:val="5F5F5F"/>
                <w:sz w:val="18"/>
              </w:rPr>
              <w:t>assessed</w:t>
            </w:r>
            <w:r>
              <w:rPr>
                <w:color w:val="5F5F5F"/>
                <w:spacing w:val="-1"/>
                <w:sz w:val="18"/>
              </w:rPr>
              <w:t xml:space="preserve"> </w:t>
            </w:r>
            <w:r>
              <w:rPr>
                <w:color w:val="5F5F5F"/>
                <w:sz w:val="18"/>
              </w:rPr>
              <w:t>for</w:t>
            </w:r>
            <w:r>
              <w:rPr>
                <w:color w:val="5F5F5F"/>
                <w:spacing w:val="-4"/>
                <w:sz w:val="18"/>
              </w:rPr>
              <w:t xml:space="preserve"> </w:t>
            </w:r>
            <w:r>
              <w:rPr>
                <w:color w:val="5F5F5F"/>
                <w:spacing w:val="-2"/>
                <w:sz w:val="18"/>
              </w:rPr>
              <w:t>their</w:t>
            </w:r>
          </w:p>
        </w:tc>
      </w:tr>
      <w:tr w:rsidR="00DC682C" w14:paraId="3E49E607" w14:textId="77777777">
        <w:trPr>
          <w:trHeight w:val="730"/>
        </w:trPr>
        <w:tc>
          <w:tcPr>
            <w:tcW w:w="3287" w:type="dxa"/>
          </w:tcPr>
          <w:p w14:paraId="2E3479E7" w14:textId="77777777" w:rsidR="00DC682C" w:rsidRDefault="00DC682C">
            <w:pPr>
              <w:pStyle w:val="TableParagraph"/>
              <w:spacing w:before="0"/>
              <w:ind w:left="0"/>
              <w:rPr>
                <w:rFonts w:ascii="Times New Roman"/>
                <w:sz w:val="18"/>
              </w:rPr>
            </w:pPr>
          </w:p>
        </w:tc>
        <w:tc>
          <w:tcPr>
            <w:tcW w:w="1209" w:type="dxa"/>
          </w:tcPr>
          <w:p w14:paraId="2E355934" w14:textId="77777777" w:rsidR="00DC682C" w:rsidRDefault="00DC682C">
            <w:pPr>
              <w:pStyle w:val="TableParagraph"/>
              <w:spacing w:before="0"/>
              <w:ind w:left="0"/>
              <w:rPr>
                <w:rFonts w:ascii="Times New Roman"/>
                <w:sz w:val="18"/>
              </w:rPr>
            </w:pPr>
          </w:p>
        </w:tc>
        <w:tc>
          <w:tcPr>
            <w:tcW w:w="1322" w:type="dxa"/>
          </w:tcPr>
          <w:p w14:paraId="4FABE1E7" w14:textId="77777777" w:rsidR="00DC682C" w:rsidRDefault="00DC682C">
            <w:pPr>
              <w:pStyle w:val="TableParagraph"/>
              <w:spacing w:before="0"/>
              <w:ind w:left="0"/>
              <w:rPr>
                <w:rFonts w:ascii="Times New Roman"/>
                <w:sz w:val="18"/>
              </w:rPr>
            </w:pPr>
          </w:p>
        </w:tc>
        <w:tc>
          <w:tcPr>
            <w:tcW w:w="1003" w:type="dxa"/>
          </w:tcPr>
          <w:p w14:paraId="100635BC" w14:textId="77777777" w:rsidR="00DC682C" w:rsidRDefault="00DC682C">
            <w:pPr>
              <w:pStyle w:val="TableParagraph"/>
              <w:spacing w:before="0"/>
              <w:ind w:left="0"/>
              <w:rPr>
                <w:rFonts w:ascii="Times New Roman"/>
                <w:sz w:val="18"/>
              </w:rPr>
            </w:pPr>
          </w:p>
        </w:tc>
        <w:tc>
          <w:tcPr>
            <w:tcW w:w="1231" w:type="dxa"/>
          </w:tcPr>
          <w:p w14:paraId="59482677" w14:textId="77777777" w:rsidR="00DC682C" w:rsidRDefault="00DC682C">
            <w:pPr>
              <w:pStyle w:val="TableParagraph"/>
              <w:spacing w:before="0"/>
              <w:ind w:left="0"/>
              <w:rPr>
                <w:rFonts w:ascii="Times New Roman"/>
                <w:sz w:val="18"/>
              </w:rPr>
            </w:pPr>
          </w:p>
        </w:tc>
        <w:tc>
          <w:tcPr>
            <w:tcW w:w="6524" w:type="dxa"/>
          </w:tcPr>
          <w:p w14:paraId="3FF893C6" w14:textId="77777777" w:rsidR="00DC682C" w:rsidRDefault="00B64C60">
            <w:pPr>
              <w:pStyle w:val="TableParagraph"/>
              <w:spacing w:before="0"/>
              <w:ind w:left="189" w:right="594"/>
              <w:jc w:val="both"/>
              <w:rPr>
                <w:sz w:val="18"/>
              </w:rPr>
            </w:pPr>
            <w:r>
              <w:rPr>
                <w:color w:val="5F5F5F"/>
                <w:sz w:val="18"/>
              </w:rPr>
              <w:t>cultural</w:t>
            </w:r>
            <w:r>
              <w:rPr>
                <w:color w:val="5F5F5F"/>
                <w:spacing w:val="-3"/>
                <w:sz w:val="18"/>
              </w:rPr>
              <w:t xml:space="preserve"> </w:t>
            </w:r>
            <w:r>
              <w:rPr>
                <w:color w:val="5F5F5F"/>
                <w:sz w:val="18"/>
              </w:rPr>
              <w:t>heritage</w:t>
            </w:r>
            <w:r>
              <w:rPr>
                <w:color w:val="5F5F5F"/>
                <w:spacing w:val="-1"/>
                <w:sz w:val="18"/>
              </w:rPr>
              <w:t xml:space="preserve"> </w:t>
            </w:r>
            <w:r>
              <w:rPr>
                <w:color w:val="5F5F5F"/>
                <w:sz w:val="18"/>
              </w:rPr>
              <w:t>value</w:t>
            </w:r>
            <w:r>
              <w:rPr>
                <w:color w:val="5F5F5F"/>
                <w:spacing w:val="-1"/>
                <w:sz w:val="18"/>
              </w:rPr>
              <w:t xml:space="preserve"> </w:t>
            </w:r>
            <w:r>
              <w:rPr>
                <w:color w:val="5F5F5F"/>
                <w:sz w:val="18"/>
              </w:rPr>
              <w:t>using</w:t>
            </w:r>
            <w:r>
              <w:rPr>
                <w:color w:val="5F5F5F"/>
                <w:spacing w:val="-1"/>
                <w:sz w:val="18"/>
              </w:rPr>
              <w:t xml:space="preserve"> </w:t>
            </w:r>
            <w:r>
              <w:rPr>
                <w:color w:val="5F5F5F"/>
                <w:sz w:val="18"/>
              </w:rPr>
              <w:t>an</w:t>
            </w:r>
            <w:r>
              <w:rPr>
                <w:color w:val="5F5F5F"/>
                <w:spacing w:val="-1"/>
                <w:sz w:val="18"/>
              </w:rPr>
              <w:t xml:space="preserve"> </w:t>
            </w:r>
            <w:r>
              <w:rPr>
                <w:color w:val="5F5F5F"/>
                <w:sz w:val="18"/>
              </w:rPr>
              <w:t>ROV. Assessment of ROV</w:t>
            </w:r>
            <w:r>
              <w:rPr>
                <w:color w:val="5F5F5F"/>
                <w:spacing w:val="-2"/>
                <w:sz w:val="18"/>
              </w:rPr>
              <w:t xml:space="preserve"> </w:t>
            </w:r>
            <w:r>
              <w:rPr>
                <w:color w:val="5F5F5F"/>
                <w:sz w:val="18"/>
              </w:rPr>
              <w:t>footage</w:t>
            </w:r>
            <w:r>
              <w:rPr>
                <w:color w:val="5F5F5F"/>
                <w:spacing w:val="-1"/>
                <w:sz w:val="18"/>
              </w:rPr>
              <w:t xml:space="preserve"> </w:t>
            </w:r>
            <w:r>
              <w:rPr>
                <w:color w:val="5F5F5F"/>
                <w:sz w:val="18"/>
              </w:rPr>
              <w:t>by a qualified</w:t>
            </w:r>
            <w:r>
              <w:rPr>
                <w:color w:val="5F5F5F"/>
                <w:spacing w:val="-6"/>
                <w:sz w:val="18"/>
              </w:rPr>
              <w:t xml:space="preserve"> </w:t>
            </w:r>
            <w:r>
              <w:rPr>
                <w:color w:val="5F5F5F"/>
                <w:sz w:val="18"/>
              </w:rPr>
              <w:t>maritime</w:t>
            </w:r>
            <w:r>
              <w:rPr>
                <w:color w:val="5F5F5F"/>
                <w:spacing w:val="-6"/>
                <w:sz w:val="18"/>
              </w:rPr>
              <w:t xml:space="preserve"> </w:t>
            </w:r>
            <w:r>
              <w:rPr>
                <w:color w:val="5F5F5F"/>
                <w:sz w:val="18"/>
              </w:rPr>
              <w:t>archaeologist will</w:t>
            </w:r>
            <w:r>
              <w:rPr>
                <w:color w:val="5F5F5F"/>
                <w:spacing w:val="-3"/>
                <w:sz w:val="18"/>
              </w:rPr>
              <w:t xml:space="preserve"> </w:t>
            </w:r>
            <w:r>
              <w:rPr>
                <w:color w:val="5F5F5F"/>
                <w:sz w:val="18"/>
              </w:rPr>
              <w:t>determine</w:t>
            </w:r>
            <w:r>
              <w:rPr>
                <w:color w:val="5F5F5F"/>
                <w:spacing w:val="-6"/>
                <w:sz w:val="18"/>
              </w:rPr>
              <w:t xml:space="preserve"> </w:t>
            </w:r>
            <w:r>
              <w:rPr>
                <w:color w:val="5F5F5F"/>
                <w:sz w:val="18"/>
              </w:rPr>
              <w:t>what</w:t>
            </w:r>
            <w:r>
              <w:rPr>
                <w:color w:val="5F5F5F"/>
                <w:spacing w:val="-3"/>
                <w:sz w:val="18"/>
              </w:rPr>
              <w:t xml:space="preserve"> </w:t>
            </w:r>
            <w:r>
              <w:rPr>
                <w:color w:val="5F5F5F"/>
                <w:sz w:val="18"/>
              </w:rPr>
              <w:t>level</w:t>
            </w:r>
            <w:r>
              <w:rPr>
                <w:color w:val="5F5F5F"/>
                <w:spacing w:val="-7"/>
                <w:sz w:val="18"/>
              </w:rPr>
              <w:t xml:space="preserve"> </w:t>
            </w:r>
            <w:r>
              <w:rPr>
                <w:color w:val="5F5F5F"/>
                <w:sz w:val="18"/>
              </w:rPr>
              <w:t>of</w:t>
            </w:r>
            <w:r>
              <w:rPr>
                <w:color w:val="5F5F5F"/>
                <w:spacing w:val="-7"/>
                <w:sz w:val="18"/>
              </w:rPr>
              <w:t xml:space="preserve"> </w:t>
            </w:r>
            <w:r>
              <w:rPr>
                <w:color w:val="5F5F5F"/>
                <w:sz w:val="18"/>
              </w:rPr>
              <w:t>mitigation</w:t>
            </w:r>
            <w:r>
              <w:rPr>
                <w:color w:val="5F5F5F"/>
                <w:spacing w:val="-1"/>
                <w:sz w:val="18"/>
              </w:rPr>
              <w:t xml:space="preserve"> </w:t>
            </w:r>
            <w:r>
              <w:rPr>
                <w:color w:val="5F5F5F"/>
                <w:sz w:val="18"/>
              </w:rPr>
              <w:t>is appropriate (EPR UCH02)</w:t>
            </w:r>
          </w:p>
        </w:tc>
      </w:tr>
      <w:tr w:rsidR="00DC682C" w14:paraId="15231A84" w14:textId="77777777">
        <w:trPr>
          <w:trHeight w:val="1027"/>
        </w:trPr>
        <w:tc>
          <w:tcPr>
            <w:tcW w:w="3287" w:type="dxa"/>
            <w:shd w:val="clear" w:color="auto" w:fill="D3E6F4"/>
          </w:tcPr>
          <w:p w14:paraId="340A5EE1" w14:textId="77777777" w:rsidR="00DC682C" w:rsidRDefault="00B64C60">
            <w:pPr>
              <w:pStyle w:val="TableParagraph"/>
              <w:spacing w:before="114"/>
              <w:rPr>
                <w:sz w:val="18"/>
              </w:rPr>
            </w:pPr>
            <w:r>
              <w:rPr>
                <w:color w:val="5F5F5F"/>
                <w:sz w:val="18"/>
              </w:rPr>
              <w:t>Geophysical anomalies within</w:t>
            </w:r>
            <w:r>
              <w:rPr>
                <w:color w:val="5F5F5F"/>
                <w:spacing w:val="-1"/>
                <w:sz w:val="18"/>
              </w:rPr>
              <w:t xml:space="preserve"> </w:t>
            </w:r>
            <w:r>
              <w:rPr>
                <w:color w:val="5F5F5F"/>
                <w:sz w:val="18"/>
              </w:rPr>
              <w:t>10</w:t>
            </w:r>
            <w:r>
              <w:rPr>
                <w:color w:val="5F5F5F"/>
                <w:spacing w:val="-2"/>
                <w:sz w:val="18"/>
              </w:rPr>
              <w:t xml:space="preserve"> </w:t>
            </w:r>
            <w:r>
              <w:rPr>
                <w:color w:val="5F5F5F"/>
                <w:sz w:val="18"/>
              </w:rPr>
              <w:t>m to 50</w:t>
            </w:r>
            <w:r>
              <w:rPr>
                <w:color w:val="5F5F5F"/>
                <w:spacing w:val="-7"/>
                <w:sz w:val="18"/>
              </w:rPr>
              <w:t xml:space="preserve"> </w:t>
            </w:r>
            <w:r>
              <w:rPr>
                <w:color w:val="5F5F5F"/>
                <w:sz w:val="18"/>
              </w:rPr>
              <w:t>m</w:t>
            </w:r>
            <w:r>
              <w:rPr>
                <w:color w:val="5F5F5F"/>
                <w:spacing w:val="-1"/>
                <w:sz w:val="18"/>
              </w:rPr>
              <w:t xml:space="preserve"> </w:t>
            </w:r>
            <w:r>
              <w:rPr>
                <w:color w:val="5F5F5F"/>
                <w:sz w:val="18"/>
              </w:rPr>
              <w:t>of</w:t>
            </w:r>
            <w:r>
              <w:rPr>
                <w:color w:val="5F5F5F"/>
                <w:spacing w:val="-4"/>
                <w:sz w:val="18"/>
              </w:rPr>
              <w:t xml:space="preserve"> </w:t>
            </w:r>
            <w:r>
              <w:rPr>
                <w:color w:val="5F5F5F"/>
                <w:sz w:val="18"/>
              </w:rPr>
              <w:t>the</w:t>
            </w:r>
            <w:r>
              <w:rPr>
                <w:color w:val="5F5F5F"/>
                <w:spacing w:val="-7"/>
                <w:sz w:val="18"/>
              </w:rPr>
              <w:t xml:space="preserve"> </w:t>
            </w:r>
            <w:r>
              <w:rPr>
                <w:color w:val="5F5F5F"/>
                <w:sz w:val="18"/>
              </w:rPr>
              <w:t>project</w:t>
            </w:r>
            <w:r>
              <w:rPr>
                <w:color w:val="5F5F5F"/>
                <w:spacing w:val="-4"/>
                <w:sz w:val="18"/>
              </w:rPr>
              <w:t xml:space="preserve"> </w:t>
            </w:r>
            <w:r>
              <w:rPr>
                <w:color w:val="5F5F5F"/>
                <w:sz w:val="18"/>
              </w:rPr>
              <w:t>alignment</w:t>
            </w:r>
            <w:r>
              <w:rPr>
                <w:color w:val="5F5F5F"/>
                <w:spacing w:val="-9"/>
                <w:sz w:val="18"/>
              </w:rPr>
              <w:t xml:space="preserve"> </w:t>
            </w:r>
            <w:r>
              <w:rPr>
                <w:color w:val="5F5F5F"/>
                <w:sz w:val="18"/>
              </w:rPr>
              <w:t>(ID:</w:t>
            </w:r>
            <w:r>
              <w:rPr>
                <w:color w:val="5F5F5F"/>
                <w:spacing w:val="-1"/>
                <w:sz w:val="18"/>
              </w:rPr>
              <w:t xml:space="preserve"> </w:t>
            </w:r>
            <w:r>
              <w:rPr>
                <w:color w:val="5F5F5F"/>
                <w:sz w:val="18"/>
              </w:rPr>
              <w:t>1,</w:t>
            </w:r>
            <w:r>
              <w:rPr>
                <w:color w:val="5F5F5F"/>
                <w:spacing w:val="-4"/>
                <w:sz w:val="18"/>
              </w:rPr>
              <w:t xml:space="preserve"> </w:t>
            </w:r>
            <w:r>
              <w:rPr>
                <w:color w:val="5F5F5F"/>
                <w:sz w:val="18"/>
              </w:rPr>
              <w:t>2,</w:t>
            </w:r>
          </w:p>
          <w:p w14:paraId="0CE6AA65" w14:textId="77777777" w:rsidR="00DC682C" w:rsidRDefault="00B64C60">
            <w:pPr>
              <w:pStyle w:val="TableParagraph"/>
              <w:spacing w:before="0" w:line="206" w:lineRule="exact"/>
              <w:rPr>
                <w:sz w:val="18"/>
              </w:rPr>
            </w:pPr>
            <w:r>
              <w:rPr>
                <w:color w:val="5F5F5F"/>
                <w:sz w:val="18"/>
              </w:rPr>
              <w:t>13,</w:t>
            </w:r>
            <w:r>
              <w:rPr>
                <w:color w:val="5F5F5F"/>
                <w:spacing w:val="-3"/>
                <w:sz w:val="18"/>
              </w:rPr>
              <w:t xml:space="preserve"> </w:t>
            </w:r>
            <w:r>
              <w:rPr>
                <w:color w:val="5F5F5F"/>
                <w:sz w:val="18"/>
              </w:rPr>
              <w:t>16,</w:t>
            </w:r>
            <w:r>
              <w:rPr>
                <w:color w:val="5F5F5F"/>
                <w:spacing w:val="-2"/>
                <w:sz w:val="18"/>
              </w:rPr>
              <w:t xml:space="preserve"> </w:t>
            </w:r>
            <w:r>
              <w:rPr>
                <w:color w:val="5F5F5F"/>
                <w:sz w:val="18"/>
              </w:rPr>
              <w:t>32,</w:t>
            </w:r>
            <w:r>
              <w:rPr>
                <w:color w:val="5F5F5F"/>
                <w:spacing w:val="-2"/>
                <w:sz w:val="18"/>
              </w:rPr>
              <w:t xml:space="preserve"> </w:t>
            </w:r>
            <w:r>
              <w:rPr>
                <w:color w:val="5F5F5F"/>
                <w:sz w:val="18"/>
              </w:rPr>
              <w:t>35,</w:t>
            </w:r>
            <w:r>
              <w:rPr>
                <w:color w:val="5F5F5F"/>
                <w:spacing w:val="-3"/>
                <w:sz w:val="18"/>
              </w:rPr>
              <w:t xml:space="preserve"> </w:t>
            </w:r>
            <w:r>
              <w:rPr>
                <w:color w:val="5F5F5F"/>
                <w:sz w:val="18"/>
              </w:rPr>
              <w:t>41,</w:t>
            </w:r>
            <w:r>
              <w:rPr>
                <w:color w:val="5F5F5F"/>
                <w:spacing w:val="2"/>
                <w:sz w:val="18"/>
              </w:rPr>
              <w:t xml:space="preserve"> </w:t>
            </w:r>
            <w:r>
              <w:rPr>
                <w:color w:val="5F5F5F"/>
                <w:sz w:val="18"/>
              </w:rPr>
              <w:t>57,</w:t>
            </w:r>
            <w:r>
              <w:rPr>
                <w:color w:val="5F5F5F"/>
                <w:spacing w:val="-2"/>
                <w:sz w:val="18"/>
              </w:rPr>
              <w:t xml:space="preserve"> </w:t>
            </w:r>
            <w:r>
              <w:rPr>
                <w:color w:val="5F5F5F"/>
                <w:sz w:val="18"/>
              </w:rPr>
              <w:t>64,</w:t>
            </w:r>
            <w:r>
              <w:rPr>
                <w:color w:val="5F5F5F"/>
                <w:spacing w:val="1"/>
                <w:sz w:val="18"/>
              </w:rPr>
              <w:t xml:space="preserve"> </w:t>
            </w:r>
            <w:r>
              <w:rPr>
                <w:color w:val="5F5F5F"/>
                <w:spacing w:val="-5"/>
                <w:sz w:val="18"/>
              </w:rPr>
              <w:t>71)</w:t>
            </w:r>
          </w:p>
        </w:tc>
        <w:tc>
          <w:tcPr>
            <w:tcW w:w="1209" w:type="dxa"/>
            <w:shd w:val="clear" w:color="auto" w:fill="D3E6F4"/>
          </w:tcPr>
          <w:p w14:paraId="08239134" w14:textId="77777777" w:rsidR="00DC682C" w:rsidRDefault="00B64C60">
            <w:pPr>
              <w:pStyle w:val="TableParagraph"/>
              <w:spacing w:before="114"/>
              <w:ind w:left="111" w:right="81"/>
              <w:rPr>
                <w:sz w:val="18"/>
              </w:rPr>
            </w:pPr>
            <w:r>
              <w:rPr>
                <w:color w:val="5F5F5F"/>
                <w:spacing w:val="-4"/>
                <w:sz w:val="18"/>
              </w:rPr>
              <w:t xml:space="preserve">Very </w:t>
            </w:r>
            <w:r>
              <w:rPr>
                <w:color w:val="5F5F5F"/>
                <w:spacing w:val="-2"/>
                <w:sz w:val="18"/>
              </w:rPr>
              <w:t>sensitive</w:t>
            </w:r>
          </w:p>
        </w:tc>
        <w:tc>
          <w:tcPr>
            <w:tcW w:w="1322" w:type="dxa"/>
            <w:shd w:val="clear" w:color="auto" w:fill="D3E6F4"/>
          </w:tcPr>
          <w:p w14:paraId="57862752" w14:textId="77777777" w:rsidR="00DC682C" w:rsidRDefault="00B64C60">
            <w:pPr>
              <w:pStyle w:val="TableParagraph"/>
              <w:spacing w:before="114"/>
              <w:ind w:left="212"/>
              <w:rPr>
                <w:sz w:val="18"/>
              </w:rPr>
            </w:pPr>
            <w:r>
              <w:rPr>
                <w:color w:val="5F5F5F"/>
                <w:spacing w:val="-2"/>
                <w:sz w:val="18"/>
              </w:rPr>
              <w:t>Minor</w:t>
            </w:r>
          </w:p>
        </w:tc>
        <w:tc>
          <w:tcPr>
            <w:tcW w:w="1003" w:type="dxa"/>
            <w:shd w:val="clear" w:color="auto" w:fill="D3E6F4"/>
          </w:tcPr>
          <w:p w14:paraId="509F4DCE" w14:textId="77777777" w:rsidR="00DC682C" w:rsidRDefault="00B64C60">
            <w:pPr>
              <w:pStyle w:val="TableParagraph"/>
              <w:spacing w:before="114"/>
              <w:ind w:left="191"/>
              <w:rPr>
                <w:sz w:val="18"/>
              </w:rPr>
            </w:pPr>
            <w:r>
              <w:rPr>
                <w:color w:val="5F5F5F"/>
                <w:spacing w:val="-5"/>
                <w:sz w:val="18"/>
              </w:rPr>
              <w:t>Low</w:t>
            </w:r>
          </w:p>
        </w:tc>
        <w:tc>
          <w:tcPr>
            <w:tcW w:w="1231" w:type="dxa"/>
            <w:shd w:val="clear" w:color="auto" w:fill="D3E6F4"/>
          </w:tcPr>
          <w:p w14:paraId="0A78A996" w14:textId="77777777" w:rsidR="00DC682C" w:rsidRDefault="00B64C60">
            <w:pPr>
              <w:pStyle w:val="TableParagraph"/>
              <w:spacing w:before="114"/>
              <w:rPr>
                <w:sz w:val="18"/>
              </w:rPr>
            </w:pPr>
            <w:r>
              <w:rPr>
                <w:color w:val="5F5F5F"/>
                <w:spacing w:val="-2"/>
                <w:sz w:val="18"/>
              </w:rPr>
              <w:t>Improbable</w:t>
            </w:r>
          </w:p>
        </w:tc>
        <w:tc>
          <w:tcPr>
            <w:tcW w:w="6524" w:type="dxa"/>
            <w:shd w:val="clear" w:color="auto" w:fill="D3E6F4"/>
          </w:tcPr>
          <w:p w14:paraId="520E997C" w14:textId="77777777" w:rsidR="00DC682C" w:rsidRDefault="00B64C60">
            <w:pPr>
              <w:pStyle w:val="TableParagraph"/>
              <w:spacing w:before="114"/>
              <w:ind w:left="189"/>
              <w:rPr>
                <w:sz w:val="18"/>
              </w:rPr>
            </w:pPr>
            <w:r>
              <w:rPr>
                <w:color w:val="5F5F5F"/>
                <w:spacing w:val="-5"/>
                <w:sz w:val="18"/>
              </w:rPr>
              <w:t>N/A</w:t>
            </w:r>
          </w:p>
        </w:tc>
      </w:tr>
    </w:tbl>
    <w:p w14:paraId="7EBD0614" w14:textId="77777777" w:rsidR="00DC682C" w:rsidRDefault="00DC682C">
      <w:pPr>
        <w:rPr>
          <w:sz w:val="18"/>
        </w:rPr>
        <w:sectPr w:rsidR="00DC682C">
          <w:headerReference w:type="default" r:id="rId112"/>
          <w:footerReference w:type="default" r:id="rId113"/>
          <w:pgSz w:w="16840" w:h="11910" w:orient="landscape"/>
          <w:pgMar w:top="440" w:right="1020" w:bottom="860" w:left="1020" w:header="0" w:footer="665" w:gutter="0"/>
          <w:cols w:space="720"/>
        </w:sectPr>
      </w:pPr>
    </w:p>
    <w:p w14:paraId="349F1C16" w14:textId="77777777" w:rsidR="00DC682C" w:rsidRDefault="00DC682C">
      <w:pPr>
        <w:pStyle w:val="BodyText"/>
        <w:spacing w:before="7"/>
        <w:rPr>
          <w:sz w:val="17"/>
        </w:rPr>
      </w:pPr>
    </w:p>
    <w:p w14:paraId="57054458" w14:textId="77777777" w:rsidR="00DC682C" w:rsidRDefault="00B64C60">
      <w:pPr>
        <w:pStyle w:val="BodyText"/>
        <w:spacing w:line="216" w:lineRule="exact"/>
        <w:ind w:left="103"/>
      </w:pPr>
      <w:r>
        <w:rPr>
          <w:noProof/>
          <w:position w:val="-3"/>
        </w:rPr>
        <w:drawing>
          <wp:inline distT="0" distB="0" distL="0" distR="0" wp14:anchorId="6B7B3F8C" wp14:editId="7241C795">
            <wp:extent cx="5766815" cy="137159"/>
            <wp:effectExtent l="0" t="0" r="0" b="0"/>
            <wp:docPr id="1075" name="Image 10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5" name="Image 1075"/>
                    <pic:cNvPicPr/>
                  </pic:nvPicPr>
                  <pic:blipFill>
                    <a:blip r:embed="rId114" cstate="print"/>
                    <a:stretch>
                      <a:fillRect/>
                    </a:stretch>
                  </pic:blipFill>
                  <pic:spPr>
                    <a:xfrm>
                      <a:off x="0" y="0"/>
                      <a:ext cx="5766815" cy="137159"/>
                    </a:xfrm>
                    <a:prstGeom prst="rect">
                      <a:avLst/>
                    </a:prstGeom>
                  </pic:spPr>
                </pic:pic>
              </a:graphicData>
            </a:graphic>
          </wp:inline>
        </w:drawing>
      </w:r>
    </w:p>
    <w:p w14:paraId="001BC155" w14:textId="77777777" w:rsidR="00DC682C" w:rsidRDefault="00B64C60">
      <w:pPr>
        <w:pStyle w:val="BodyText"/>
        <w:spacing w:before="1"/>
        <w:rPr>
          <w:sz w:val="7"/>
        </w:rPr>
      </w:pPr>
      <w:r>
        <w:rPr>
          <w:noProof/>
        </w:rPr>
        <w:drawing>
          <wp:anchor distT="0" distB="0" distL="0" distR="0" simplePos="0" relativeHeight="487816192" behindDoc="1" locked="0" layoutInCell="1" allowOverlap="1" wp14:anchorId="6092845B" wp14:editId="6FEC802E">
            <wp:simplePos x="0" y="0"/>
            <wp:positionH relativeFrom="page">
              <wp:posOffset>722375</wp:posOffset>
            </wp:positionH>
            <wp:positionV relativeFrom="paragraph">
              <wp:posOffset>67055</wp:posOffset>
            </wp:positionV>
            <wp:extent cx="5620511" cy="137159"/>
            <wp:effectExtent l="0" t="0" r="0" b="0"/>
            <wp:wrapTopAndBottom/>
            <wp:docPr id="1076" name="Image 10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6" name="Image 1076"/>
                    <pic:cNvPicPr/>
                  </pic:nvPicPr>
                  <pic:blipFill>
                    <a:blip r:embed="rId115" cstate="print"/>
                    <a:stretch>
                      <a:fillRect/>
                    </a:stretch>
                  </pic:blipFill>
                  <pic:spPr>
                    <a:xfrm>
                      <a:off x="0" y="0"/>
                      <a:ext cx="5620511" cy="137159"/>
                    </a:xfrm>
                    <a:prstGeom prst="rect">
                      <a:avLst/>
                    </a:prstGeom>
                  </pic:spPr>
                </pic:pic>
              </a:graphicData>
            </a:graphic>
          </wp:anchor>
        </w:drawing>
      </w:r>
    </w:p>
    <w:p w14:paraId="43D499CB" w14:textId="77777777" w:rsidR="00DC682C" w:rsidRDefault="00DC682C">
      <w:pPr>
        <w:pStyle w:val="BodyText"/>
        <w:spacing w:before="5"/>
        <w:rPr>
          <w:sz w:val="10"/>
        </w:rPr>
      </w:pPr>
    </w:p>
    <w:tbl>
      <w:tblPr>
        <w:tblW w:w="0" w:type="auto"/>
        <w:tblInd w:w="120" w:type="dxa"/>
        <w:tblLayout w:type="fixed"/>
        <w:tblCellMar>
          <w:left w:w="0" w:type="dxa"/>
          <w:right w:w="0" w:type="dxa"/>
        </w:tblCellMar>
        <w:tblLook w:val="01E0" w:firstRow="1" w:lastRow="1" w:firstColumn="1" w:lastColumn="1" w:noHBand="0" w:noVBand="0"/>
      </w:tblPr>
      <w:tblGrid>
        <w:gridCol w:w="2280"/>
        <w:gridCol w:w="1934"/>
        <w:gridCol w:w="1444"/>
        <w:gridCol w:w="1572"/>
        <w:gridCol w:w="2407"/>
      </w:tblGrid>
      <w:tr w:rsidR="00DC682C" w14:paraId="3ACBE69F" w14:textId="77777777">
        <w:trPr>
          <w:trHeight w:val="470"/>
        </w:trPr>
        <w:tc>
          <w:tcPr>
            <w:tcW w:w="2280" w:type="dxa"/>
            <w:shd w:val="clear" w:color="auto" w:fill="133149"/>
          </w:tcPr>
          <w:p w14:paraId="4E1CD843" w14:textId="77777777" w:rsidR="00DC682C" w:rsidRDefault="00B64C60">
            <w:pPr>
              <w:pStyle w:val="TableParagraph"/>
              <w:spacing w:before="128"/>
              <w:rPr>
                <w:b/>
                <w:sz w:val="18"/>
              </w:rPr>
            </w:pPr>
            <w:bookmarkStart w:id="64" w:name="_bookmark40"/>
            <w:bookmarkEnd w:id="64"/>
            <w:r>
              <w:rPr>
                <w:b/>
                <w:color w:val="FFFFFF"/>
                <w:spacing w:val="-4"/>
                <w:sz w:val="18"/>
              </w:rPr>
              <w:t>Site</w:t>
            </w:r>
          </w:p>
        </w:tc>
        <w:tc>
          <w:tcPr>
            <w:tcW w:w="1934" w:type="dxa"/>
            <w:shd w:val="clear" w:color="auto" w:fill="133149"/>
          </w:tcPr>
          <w:p w14:paraId="43A1708F" w14:textId="77777777" w:rsidR="00DC682C" w:rsidRDefault="00B64C60">
            <w:pPr>
              <w:pStyle w:val="TableParagraph"/>
              <w:spacing w:before="128"/>
              <w:ind w:left="523"/>
              <w:rPr>
                <w:b/>
                <w:sz w:val="18"/>
              </w:rPr>
            </w:pPr>
            <w:r>
              <w:rPr>
                <w:b/>
                <w:color w:val="FFFFFF"/>
                <w:spacing w:val="-2"/>
                <w:sz w:val="18"/>
              </w:rPr>
              <w:t>Sensitivity</w:t>
            </w:r>
          </w:p>
        </w:tc>
        <w:tc>
          <w:tcPr>
            <w:tcW w:w="1444" w:type="dxa"/>
            <w:shd w:val="clear" w:color="auto" w:fill="133149"/>
          </w:tcPr>
          <w:p w14:paraId="2367FF35" w14:textId="77777777" w:rsidR="00DC682C" w:rsidRDefault="00B64C60">
            <w:pPr>
              <w:pStyle w:val="TableParagraph"/>
              <w:spacing w:before="128"/>
              <w:ind w:left="288"/>
              <w:rPr>
                <w:b/>
                <w:sz w:val="18"/>
              </w:rPr>
            </w:pPr>
            <w:r>
              <w:rPr>
                <w:b/>
                <w:color w:val="FFFFFF"/>
                <w:spacing w:val="-2"/>
                <w:sz w:val="18"/>
              </w:rPr>
              <w:t>Magnitude</w:t>
            </w:r>
          </w:p>
        </w:tc>
        <w:tc>
          <w:tcPr>
            <w:tcW w:w="1572" w:type="dxa"/>
            <w:shd w:val="clear" w:color="auto" w:fill="133149"/>
          </w:tcPr>
          <w:p w14:paraId="67B66540" w14:textId="77777777" w:rsidR="00DC682C" w:rsidRDefault="00B64C60">
            <w:pPr>
              <w:pStyle w:val="TableParagraph"/>
              <w:spacing w:before="128"/>
              <w:ind w:left="260"/>
              <w:rPr>
                <w:b/>
                <w:sz w:val="18"/>
              </w:rPr>
            </w:pPr>
            <w:r>
              <w:rPr>
                <w:b/>
                <w:color w:val="FFFFFF"/>
                <w:spacing w:val="-2"/>
                <w:sz w:val="18"/>
              </w:rPr>
              <w:t>Significance</w:t>
            </w:r>
          </w:p>
        </w:tc>
        <w:tc>
          <w:tcPr>
            <w:tcW w:w="2407" w:type="dxa"/>
            <w:shd w:val="clear" w:color="auto" w:fill="133149"/>
          </w:tcPr>
          <w:p w14:paraId="5B572FA6" w14:textId="77777777" w:rsidR="00DC682C" w:rsidRDefault="00B64C60">
            <w:pPr>
              <w:pStyle w:val="TableParagraph"/>
              <w:spacing w:before="128"/>
              <w:ind w:left="248"/>
              <w:rPr>
                <w:b/>
                <w:sz w:val="18"/>
              </w:rPr>
            </w:pPr>
            <w:r>
              <w:rPr>
                <w:b/>
                <w:color w:val="FFFFFF"/>
                <w:spacing w:val="-2"/>
                <w:sz w:val="18"/>
              </w:rPr>
              <w:t>Probability</w:t>
            </w:r>
          </w:p>
        </w:tc>
      </w:tr>
      <w:tr w:rsidR="00DC682C" w14:paraId="08305561" w14:textId="77777777">
        <w:trPr>
          <w:trHeight w:val="436"/>
        </w:trPr>
        <w:tc>
          <w:tcPr>
            <w:tcW w:w="2280" w:type="dxa"/>
            <w:shd w:val="clear" w:color="auto" w:fill="808080"/>
          </w:tcPr>
          <w:p w14:paraId="3B5B2A25" w14:textId="77777777" w:rsidR="00DC682C" w:rsidRDefault="00B64C60">
            <w:pPr>
              <w:pStyle w:val="TableParagraph"/>
              <w:spacing w:before="114"/>
              <w:rPr>
                <w:b/>
                <w:i/>
                <w:sz w:val="18"/>
              </w:rPr>
            </w:pPr>
            <w:r>
              <w:rPr>
                <w:b/>
                <w:i/>
                <w:color w:val="FFFFFF"/>
                <w:sz w:val="18"/>
              </w:rPr>
              <w:t>Victorian</w:t>
            </w:r>
            <w:r>
              <w:rPr>
                <w:b/>
                <w:i/>
                <w:color w:val="FFFFFF"/>
                <w:spacing w:val="-1"/>
                <w:sz w:val="18"/>
              </w:rPr>
              <w:t xml:space="preserve"> </w:t>
            </w:r>
            <w:r>
              <w:rPr>
                <w:b/>
                <w:i/>
                <w:color w:val="FFFFFF"/>
                <w:spacing w:val="-2"/>
                <w:sz w:val="18"/>
              </w:rPr>
              <w:t>nearshore</w:t>
            </w:r>
          </w:p>
        </w:tc>
        <w:tc>
          <w:tcPr>
            <w:tcW w:w="1934" w:type="dxa"/>
            <w:shd w:val="clear" w:color="auto" w:fill="808080"/>
          </w:tcPr>
          <w:p w14:paraId="336C92C0" w14:textId="77777777" w:rsidR="00DC682C" w:rsidRDefault="00DC682C">
            <w:pPr>
              <w:pStyle w:val="TableParagraph"/>
              <w:spacing w:before="0"/>
              <w:ind w:left="0"/>
              <w:rPr>
                <w:rFonts w:ascii="Times New Roman"/>
                <w:sz w:val="18"/>
              </w:rPr>
            </w:pPr>
          </w:p>
        </w:tc>
        <w:tc>
          <w:tcPr>
            <w:tcW w:w="1444" w:type="dxa"/>
            <w:shd w:val="clear" w:color="auto" w:fill="808080"/>
          </w:tcPr>
          <w:p w14:paraId="6746AA43" w14:textId="77777777" w:rsidR="00DC682C" w:rsidRDefault="00DC682C">
            <w:pPr>
              <w:pStyle w:val="TableParagraph"/>
              <w:spacing w:before="0"/>
              <w:ind w:left="0"/>
              <w:rPr>
                <w:rFonts w:ascii="Times New Roman"/>
                <w:sz w:val="18"/>
              </w:rPr>
            </w:pPr>
          </w:p>
        </w:tc>
        <w:tc>
          <w:tcPr>
            <w:tcW w:w="1572" w:type="dxa"/>
            <w:shd w:val="clear" w:color="auto" w:fill="808080"/>
          </w:tcPr>
          <w:p w14:paraId="1CFEB65E" w14:textId="77777777" w:rsidR="00DC682C" w:rsidRDefault="00DC682C">
            <w:pPr>
              <w:pStyle w:val="TableParagraph"/>
              <w:spacing w:before="0"/>
              <w:ind w:left="0"/>
              <w:rPr>
                <w:rFonts w:ascii="Times New Roman"/>
                <w:sz w:val="18"/>
              </w:rPr>
            </w:pPr>
          </w:p>
        </w:tc>
        <w:tc>
          <w:tcPr>
            <w:tcW w:w="2407" w:type="dxa"/>
            <w:shd w:val="clear" w:color="auto" w:fill="808080"/>
          </w:tcPr>
          <w:p w14:paraId="72A6E872" w14:textId="77777777" w:rsidR="00DC682C" w:rsidRDefault="00DC682C">
            <w:pPr>
              <w:pStyle w:val="TableParagraph"/>
              <w:spacing w:before="0"/>
              <w:ind w:left="0"/>
              <w:rPr>
                <w:rFonts w:ascii="Times New Roman"/>
                <w:sz w:val="18"/>
              </w:rPr>
            </w:pPr>
          </w:p>
        </w:tc>
      </w:tr>
      <w:tr w:rsidR="00DC682C" w14:paraId="352E3E98" w14:textId="77777777">
        <w:trPr>
          <w:trHeight w:val="432"/>
        </w:trPr>
        <w:tc>
          <w:tcPr>
            <w:tcW w:w="2280" w:type="dxa"/>
            <w:shd w:val="clear" w:color="auto" w:fill="D3E6F4"/>
          </w:tcPr>
          <w:p w14:paraId="4148165F" w14:textId="77777777" w:rsidR="00DC682C" w:rsidRDefault="00B64C60">
            <w:pPr>
              <w:pStyle w:val="TableParagraph"/>
              <w:rPr>
                <w:sz w:val="18"/>
              </w:rPr>
            </w:pPr>
            <w:r>
              <w:rPr>
                <w:color w:val="5F5F5F"/>
                <w:sz w:val="18"/>
              </w:rPr>
              <w:t>Potential</w:t>
            </w:r>
            <w:r>
              <w:rPr>
                <w:color w:val="5F5F5F"/>
                <w:spacing w:val="-3"/>
                <w:sz w:val="18"/>
              </w:rPr>
              <w:t xml:space="preserve"> </w:t>
            </w:r>
            <w:r>
              <w:rPr>
                <w:color w:val="5F5F5F"/>
                <w:spacing w:val="-2"/>
                <w:sz w:val="18"/>
              </w:rPr>
              <w:t>shipwrecks</w:t>
            </w:r>
          </w:p>
        </w:tc>
        <w:tc>
          <w:tcPr>
            <w:tcW w:w="1934" w:type="dxa"/>
            <w:shd w:val="clear" w:color="auto" w:fill="D3E6F4"/>
          </w:tcPr>
          <w:p w14:paraId="058F13D5" w14:textId="77777777" w:rsidR="00DC682C" w:rsidRDefault="00B64C60">
            <w:pPr>
              <w:pStyle w:val="TableParagraph"/>
              <w:ind w:left="523"/>
              <w:rPr>
                <w:sz w:val="18"/>
              </w:rPr>
            </w:pPr>
            <w:r>
              <w:rPr>
                <w:color w:val="5F5F5F"/>
                <w:sz w:val="18"/>
              </w:rPr>
              <w:t>Very</w:t>
            </w:r>
            <w:r>
              <w:rPr>
                <w:color w:val="5F5F5F"/>
                <w:spacing w:val="-2"/>
                <w:sz w:val="18"/>
              </w:rPr>
              <w:t xml:space="preserve"> sensitive</w:t>
            </w:r>
          </w:p>
        </w:tc>
        <w:tc>
          <w:tcPr>
            <w:tcW w:w="1444" w:type="dxa"/>
            <w:shd w:val="clear" w:color="auto" w:fill="D3E6F4"/>
          </w:tcPr>
          <w:p w14:paraId="5CF87345" w14:textId="77777777" w:rsidR="00DC682C" w:rsidRDefault="00B64C60">
            <w:pPr>
              <w:pStyle w:val="TableParagraph"/>
              <w:ind w:left="288"/>
              <w:rPr>
                <w:sz w:val="18"/>
              </w:rPr>
            </w:pPr>
            <w:r>
              <w:rPr>
                <w:color w:val="5F5F5F"/>
                <w:spacing w:val="-2"/>
                <w:sz w:val="18"/>
              </w:rPr>
              <w:t>Minor</w:t>
            </w:r>
          </w:p>
        </w:tc>
        <w:tc>
          <w:tcPr>
            <w:tcW w:w="1572" w:type="dxa"/>
            <w:shd w:val="clear" w:color="auto" w:fill="D3E6F4"/>
          </w:tcPr>
          <w:p w14:paraId="426B144E" w14:textId="77777777" w:rsidR="00DC682C" w:rsidRDefault="00B64C60">
            <w:pPr>
              <w:pStyle w:val="TableParagraph"/>
              <w:ind w:left="260"/>
              <w:rPr>
                <w:sz w:val="18"/>
              </w:rPr>
            </w:pPr>
            <w:r>
              <w:rPr>
                <w:color w:val="5F5F5F"/>
                <w:spacing w:val="-5"/>
                <w:sz w:val="18"/>
              </w:rPr>
              <w:t>Low</w:t>
            </w:r>
          </w:p>
        </w:tc>
        <w:tc>
          <w:tcPr>
            <w:tcW w:w="2407" w:type="dxa"/>
            <w:shd w:val="clear" w:color="auto" w:fill="D3E6F4"/>
          </w:tcPr>
          <w:p w14:paraId="20F6BFF1" w14:textId="77777777" w:rsidR="00DC682C" w:rsidRDefault="00B64C60">
            <w:pPr>
              <w:pStyle w:val="TableParagraph"/>
              <w:ind w:left="248"/>
              <w:rPr>
                <w:sz w:val="18"/>
              </w:rPr>
            </w:pPr>
            <w:r>
              <w:rPr>
                <w:color w:val="5F5F5F"/>
                <w:sz w:val="18"/>
              </w:rPr>
              <w:t xml:space="preserve">Almost </w:t>
            </w:r>
            <w:r>
              <w:rPr>
                <w:color w:val="5F5F5F"/>
                <w:spacing w:val="-2"/>
                <w:sz w:val="18"/>
              </w:rPr>
              <w:t>impossible</w:t>
            </w:r>
          </w:p>
        </w:tc>
      </w:tr>
      <w:tr w:rsidR="00DC682C" w14:paraId="4DACA2C8" w14:textId="77777777">
        <w:trPr>
          <w:trHeight w:val="317"/>
        </w:trPr>
        <w:tc>
          <w:tcPr>
            <w:tcW w:w="2280" w:type="dxa"/>
          </w:tcPr>
          <w:p w14:paraId="4A240FFB" w14:textId="77777777" w:rsidR="00DC682C" w:rsidRDefault="00B64C60">
            <w:pPr>
              <w:pStyle w:val="TableParagraph"/>
              <w:spacing w:line="187" w:lineRule="exact"/>
              <w:rPr>
                <w:sz w:val="18"/>
              </w:rPr>
            </w:pPr>
            <w:r>
              <w:rPr>
                <w:color w:val="5F5F5F"/>
                <w:sz w:val="18"/>
              </w:rPr>
              <w:t>Potential</w:t>
            </w:r>
            <w:r>
              <w:rPr>
                <w:color w:val="5F5F5F"/>
                <w:spacing w:val="-3"/>
                <w:sz w:val="18"/>
              </w:rPr>
              <w:t xml:space="preserve"> </w:t>
            </w:r>
            <w:r>
              <w:rPr>
                <w:color w:val="5F5F5F"/>
                <w:spacing w:val="-2"/>
                <w:sz w:val="18"/>
              </w:rPr>
              <w:t>discard</w:t>
            </w:r>
          </w:p>
        </w:tc>
        <w:tc>
          <w:tcPr>
            <w:tcW w:w="1934" w:type="dxa"/>
          </w:tcPr>
          <w:p w14:paraId="6485E3F4" w14:textId="77777777" w:rsidR="00DC682C" w:rsidRDefault="00B64C60">
            <w:pPr>
              <w:pStyle w:val="TableParagraph"/>
              <w:spacing w:line="187" w:lineRule="exact"/>
              <w:ind w:left="523"/>
              <w:rPr>
                <w:sz w:val="18"/>
              </w:rPr>
            </w:pPr>
            <w:r>
              <w:rPr>
                <w:color w:val="5F5F5F"/>
                <w:spacing w:val="-2"/>
                <w:sz w:val="18"/>
              </w:rPr>
              <w:t>Sensitive</w:t>
            </w:r>
          </w:p>
        </w:tc>
        <w:tc>
          <w:tcPr>
            <w:tcW w:w="1444" w:type="dxa"/>
          </w:tcPr>
          <w:p w14:paraId="7F86E453" w14:textId="77777777" w:rsidR="00DC682C" w:rsidRDefault="00B64C60">
            <w:pPr>
              <w:pStyle w:val="TableParagraph"/>
              <w:spacing w:line="187" w:lineRule="exact"/>
              <w:ind w:left="288"/>
              <w:rPr>
                <w:sz w:val="18"/>
              </w:rPr>
            </w:pPr>
            <w:r>
              <w:rPr>
                <w:color w:val="5F5F5F"/>
                <w:spacing w:val="-2"/>
                <w:sz w:val="18"/>
              </w:rPr>
              <w:t>Minor</w:t>
            </w:r>
          </w:p>
        </w:tc>
        <w:tc>
          <w:tcPr>
            <w:tcW w:w="1572" w:type="dxa"/>
          </w:tcPr>
          <w:p w14:paraId="74F23870" w14:textId="77777777" w:rsidR="00DC682C" w:rsidRDefault="00B64C60">
            <w:pPr>
              <w:pStyle w:val="TableParagraph"/>
              <w:spacing w:line="187" w:lineRule="exact"/>
              <w:ind w:left="260"/>
              <w:rPr>
                <w:sz w:val="18"/>
              </w:rPr>
            </w:pPr>
            <w:r>
              <w:rPr>
                <w:color w:val="5F5F5F"/>
                <w:sz w:val="18"/>
              </w:rPr>
              <w:t>Very</w:t>
            </w:r>
            <w:r>
              <w:rPr>
                <w:color w:val="5F5F5F"/>
                <w:spacing w:val="3"/>
                <w:sz w:val="18"/>
              </w:rPr>
              <w:t xml:space="preserve"> </w:t>
            </w:r>
            <w:r>
              <w:rPr>
                <w:color w:val="5F5F5F"/>
                <w:spacing w:val="-5"/>
                <w:sz w:val="18"/>
              </w:rPr>
              <w:t>low</w:t>
            </w:r>
          </w:p>
        </w:tc>
        <w:tc>
          <w:tcPr>
            <w:tcW w:w="2407" w:type="dxa"/>
          </w:tcPr>
          <w:p w14:paraId="0B6C1D4C" w14:textId="77777777" w:rsidR="00DC682C" w:rsidRDefault="00B64C60">
            <w:pPr>
              <w:pStyle w:val="TableParagraph"/>
              <w:spacing w:line="187" w:lineRule="exact"/>
              <w:ind w:left="248"/>
              <w:rPr>
                <w:sz w:val="18"/>
              </w:rPr>
            </w:pPr>
            <w:r>
              <w:rPr>
                <w:color w:val="5F5F5F"/>
                <w:sz w:val="18"/>
              </w:rPr>
              <w:t>Highly</w:t>
            </w:r>
            <w:r>
              <w:rPr>
                <w:color w:val="5F5F5F"/>
                <w:spacing w:val="-4"/>
                <w:sz w:val="18"/>
              </w:rPr>
              <w:t xml:space="preserve"> </w:t>
            </w:r>
            <w:r>
              <w:rPr>
                <w:color w:val="5F5F5F"/>
                <w:spacing w:val="-2"/>
                <w:sz w:val="18"/>
              </w:rPr>
              <w:t>improbable</w:t>
            </w:r>
          </w:p>
        </w:tc>
      </w:tr>
    </w:tbl>
    <w:p w14:paraId="72EDB901" w14:textId="77777777" w:rsidR="00DC682C" w:rsidRDefault="00DC682C">
      <w:pPr>
        <w:pStyle w:val="BodyText"/>
      </w:pPr>
    </w:p>
    <w:p w14:paraId="24DF6037" w14:textId="77777777" w:rsidR="00DC682C" w:rsidRDefault="00B64C60">
      <w:pPr>
        <w:pStyle w:val="BodyText"/>
        <w:spacing w:before="213"/>
      </w:pPr>
      <w:r>
        <w:rPr>
          <w:noProof/>
        </w:rPr>
        <w:drawing>
          <wp:anchor distT="0" distB="0" distL="0" distR="0" simplePos="0" relativeHeight="487816704" behindDoc="1" locked="0" layoutInCell="1" allowOverlap="1" wp14:anchorId="5EFE5ED8" wp14:editId="5F89614E">
            <wp:simplePos x="0" y="0"/>
            <wp:positionH relativeFrom="page">
              <wp:posOffset>713231</wp:posOffset>
            </wp:positionH>
            <wp:positionV relativeFrom="paragraph">
              <wp:posOffset>296557</wp:posOffset>
            </wp:positionV>
            <wp:extent cx="5766815" cy="137159"/>
            <wp:effectExtent l="0" t="0" r="0" b="0"/>
            <wp:wrapTopAndBottom/>
            <wp:docPr id="1077" name="Image 10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7" name="Image 1077"/>
                    <pic:cNvPicPr/>
                  </pic:nvPicPr>
                  <pic:blipFill>
                    <a:blip r:embed="rId116" cstate="print"/>
                    <a:stretch>
                      <a:fillRect/>
                    </a:stretch>
                  </pic:blipFill>
                  <pic:spPr>
                    <a:xfrm>
                      <a:off x="0" y="0"/>
                      <a:ext cx="5766815" cy="137159"/>
                    </a:xfrm>
                    <a:prstGeom prst="rect">
                      <a:avLst/>
                    </a:prstGeom>
                  </pic:spPr>
                </pic:pic>
              </a:graphicData>
            </a:graphic>
          </wp:anchor>
        </w:drawing>
      </w:r>
      <w:r>
        <w:rPr>
          <w:noProof/>
        </w:rPr>
        <w:drawing>
          <wp:anchor distT="0" distB="0" distL="0" distR="0" simplePos="0" relativeHeight="487817216" behindDoc="1" locked="0" layoutInCell="1" allowOverlap="1" wp14:anchorId="3466C933" wp14:editId="66417787">
            <wp:simplePos x="0" y="0"/>
            <wp:positionH relativeFrom="page">
              <wp:posOffset>722375</wp:posOffset>
            </wp:positionH>
            <wp:positionV relativeFrom="paragraph">
              <wp:posOffset>500773</wp:posOffset>
            </wp:positionV>
            <wp:extent cx="5733287" cy="137159"/>
            <wp:effectExtent l="0" t="0" r="0" b="0"/>
            <wp:wrapTopAndBottom/>
            <wp:docPr id="1078" name="Image 10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8" name="Image 1078"/>
                    <pic:cNvPicPr/>
                  </pic:nvPicPr>
                  <pic:blipFill>
                    <a:blip r:embed="rId117" cstate="print"/>
                    <a:stretch>
                      <a:fillRect/>
                    </a:stretch>
                  </pic:blipFill>
                  <pic:spPr>
                    <a:xfrm>
                      <a:off x="0" y="0"/>
                      <a:ext cx="5733287" cy="137159"/>
                    </a:xfrm>
                    <a:prstGeom prst="rect">
                      <a:avLst/>
                    </a:prstGeom>
                  </pic:spPr>
                </pic:pic>
              </a:graphicData>
            </a:graphic>
          </wp:anchor>
        </w:drawing>
      </w:r>
    </w:p>
    <w:p w14:paraId="287AD368" w14:textId="77777777" w:rsidR="00DC682C" w:rsidRDefault="00DC682C">
      <w:pPr>
        <w:pStyle w:val="BodyText"/>
        <w:spacing w:before="1"/>
        <w:rPr>
          <w:sz w:val="7"/>
        </w:rPr>
      </w:pPr>
    </w:p>
    <w:p w14:paraId="0B0D03D1" w14:textId="77777777" w:rsidR="00DC682C" w:rsidRDefault="00DC682C">
      <w:pPr>
        <w:pStyle w:val="BodyText"/>
        <w:rPr>
          <w:sz w:val="10"/>
        </w:rPr>
      </w:pPr>
    </w:p>
    <w:tbl>
      <w:tblPr>
        <w:tblW w:w="0" w:type="auto"/>
        <w:tblInd w:w="120" w:type="dxa"/>
        <w:tblLayout w:type="fixed"/>
        <w:tblCellMar>
          <w:left w:w="0" w:type="dxa"/>
          <w:right w:w="0" w:type="dxa"/>
        </w:tblCellMar>
        <w:tblLook w:val="01E0" w:firstRow="1" w:lastRow="1" w:firstColumn="1" w:lastColumn="1" w:noHBand="0" w:noVBand="0"/>
      </w:tblPr>
      <w:tblGrid>
        <w:gridCol w:w="2280"/>
        <w:gridCol w:w="1934"/>
        <w:gridCol w:w="1446"/>
        <w:gridCol w:w="1572"/>
        <w:gridCol w:w="2404"/>
      </w:tblGrid>
      <w:tr w:rsidR="00DC682C" w14:paraId="29BE0715" w14:textId="77777777">
        <w:trPr>
          <w:trHeight w:val="470"/>
        </w:trPr>
        <w:tc>
          <w:tcPr>
            <w:tcW w:w="2280" w:type="dxa"/>
            <w:shd w:val="clear" w:color="auto" w:fill="133149"/>
          </w:tcPr>
          <w:p w14:paraId="0D5823E6" w14:textId="77777777" w:rsidR="00DC682C" w:rsidRDefault="00B64C60">
            <w:pPr>
              <w:pStyle w:val="TableParagraph"/>
              <w:spacing w:before="133"/>
              <w:rPr>
                <w:b/>
                <w:sz w:val="18"/>
              </w:rPr>
            </w:pPr>
            <w:bookmarkStart w:id="65" w:name="_bookmark41"/>
            <w:bookmarkEnd w:id="65"/>
            <w:r>
              <w:rPr>
                <w:b/>
                <w:color w:val="FFFFFF"/>
                <w:spacing w:val="-4"/>
                <w:sz w:val="18"/>
              </w:rPr>
              <w:t>Site</w:t>
            </w:r>
          </w:p>
        </w:tc>
        <w:tc>
          <w:tcPr>
            <w:tcW w:w="1934" w:type="dxa"/>
            <w:shd w:val="clear" w:color="auto" w:fill="133149"/>
          </w:tcPr>
          <w:p w14:paraId="0965E029" w14:textId="77777777" w:rsidR="00DC682C" w:rsidRDefault="00B64C60">
            <w:pPr>
              <w:pStyle w:val="TableParagraph"/>
              <w:spacing w:before="133"/>
              <w:ind w:left="523"/>
              <w:rPr>
                <w:b/>
                <w:sz w:val="18"/>
              </w:rPr>
            </w:pPr>
            <w:r>
              <w:rPr>
                <w:b/>
                <w:color w:val="FFFFFF"/>
                <w:spacing w:val="-2"/>
                <w:sz w:val="18"/>
              </w:rPr>
              <w:t>Sensitivity</w:t>
            </w:r>
          </w:p>
        </w:tc>
        <w:tc>
          <w:tcPr>
            <w:tcW w:w="1446" w:type="dxa"/>
            <w:shd w:val="clear" w:color="auto" w:fill="133149"/>
          </w:tcPr>
          <w:p w14:paraId="245541D0" w14:textId="77777777" w:rsidR="00DC682C" w:rsidRDefault="00B64C60">
            <w:pPr>
              <w:pStyle w:val="TableParagraph"/>
              <w:spacing w:before="133"/>
              <w:ind w:left="288"/>
              <w:rPr>
                <w:b/>
                <w:sz w:val="18"/>
              </w:rPr>
            </w:pPr>
            <w:r>
              <w:rPr>
                <w:b/>
                <w:color w:val="FFFFFF"/>
                <w:spacing w:val="-2"/>
                <w:sz w:val="18"/>
              </w:rPr>
              <w:t>Magnitude</w:t>
            </w:r>
          </w:p>
        </w:tc>
        <w:tc>
          <w:tcPr>
            <w:tcW w:w="1572" w:type="dxa"/>
            <w:shd w:val="clear" w:color="auto" w:fill="133149"/>
          </w:tcPr>
          <w:p w14:paraId="75CA95E3" w14:textId="77777777" w:rsidR="00DC682C" w:rsidRDefault="00B64C60">
            <w:pPr>
              <w:pStyle w:val="TableParagraph"/>
              <w:spacing w:before="133"/>
              <w:ind w:left="263"/>
              <w:rPr>
                <w:b/>
                <w:sz w:val="18"/>
              </w:rPr>
            </w:pPr>
            <w:r>
              <w:rPr>
                <w:b/>
                <w:color w:val="FFFFFF"/>
                <w:spacing w:val="-2"/>
                <w:sz w:val="18"/>
              </w:rPr>
              <w:t>Significance</w:t>
            </w:r>
          </w:p>
        </w:tc>
        <w:tc>
          <w:tcPr>
            <w:tcW w:w="2404" w:type="dxa"/>
            <w:shd w:val="clear" w:color="auto" w:fill="133149"/>
          </w:tcPr>
          <w:p w14:paraId="77E510AF" w14:textId="77777777" w:rsidR="00DC682C" w:rsidRDefault="00B64C60">
            <w:pPr>
              <w:pStyle w:val="TableParagraph"/>
              <w:spacing w:before="133"/>
              <w:ind w:left="246"/>
              <w:rPr>
                <w:b/>
                <w:sz w:val="18"/>
              </w:rPr>
            </w:pPr>
            <w:r>
              <w:rPr>
                <w:b/>
                <w:color w:val="FFFFFF"/>
                <w:spacing w:val="-2"/>
                <w:sz w:val="18"/>
              </w:rPr>
              <w:t>Probability</w:t>
            </w:r>
          </w:p>
        </w:tc>
      </w:tr>
      <w:tr w:rsidR="00DC682C" w14:paraId="15D720EE" w14:textId="77777777">
        <w:trPr>
          <w:trHeight w:val="436"/>
        </w:trPr>
        <w:tc>
          <w:tcPr>
            <w:tcW w:w="9636" w:type="dxa"/>
            <w:gridSpan w:val="5"/>
            <w:shd w:val="clear" w:color="auto" w:fill="808080"/>
          </w:tcPr>
          <w:p w14:paraId="7A226DB1" w14:textId="77777777" w:rsidR="00DC682C" w:rsidRDefault="00B64C60">
            <w:pPr>
              <w:pStyle w:val="TableParagraph"/>
              <w:spacing w:before="114"/>
              <w:rPr>
                <w:b/>
                <w:i/>
                <w:sz w:val="18"/>
              </w:rPr>
            </w:pPr>
            <w:r>
              <w:rPr>
                <w:b/>
                <w:i/>
                <w:color w:val="FFFFFF"/>
                <w:sz w:val="18"/>
              </w:rPr>
              <w:t>Tasmanian</w:t>
            </w:r>
            <w:r>
              <w:rPr>
                <w:b/>
                <w:i/>
                <w:color w:val="FFFFFF"/>
                <w:spacing w:val="-4"/>
                <w:sz w:val="18"/>
              </w:rPr>
              <w:t xml:space="preserve"> </w:t>
            </w:r>
            <w:r>
              <w:rPr>
                <w:b/>
                <w:i/>
                <w:color w:val="FFFFFF"/>
                <w:spacing w:val="-2"/>
                <w:sz w:val="18"/>
              </w:rPr>
              <w:t>nearshore</w:t>
            </w:r>
          </w:p>
        </w:tc>
      </w:tr>
      <w:tr w:rsidR="00DC682C" w14:paraId="7B6814BC" w14:textId="77777777">
        <w:trPr>
          <w:trHeight w:val="432"/>
        </w:trPr>
        <w:tc>
          <w:tcPr>
            <w:tcW w:w="2280" w:type="dxa"/>
            <w:shd w:val="clear" w:color="auto" w:fill="D3E6F4"/>
          </w:tcPr>
          <w:p w14:paraId="7917073A" w14:textId="77777777" w:rsidR="00DC682C" w:rsidRDefault="00B64C60">
            <w:pPr>
              <w:pStyle w:val="TableParagraph"/>
              <w:rPr>
                <w:sz w:val="18"/>
              </w:rPr>
            </w:pPr>
            <w:r>
              <w:rPr>
                <w:color w:val="5F5F5F"/>
                <w:sz w:val="18"/>
              </w:rPr>
              <w:t>Potential</w:t>
            </w:r>
            <w:r>
              <w:rPr>
                <w:color w:val="5F5F5F"/>
                <w:spacing w:val="-3"/>
                <w:sz w:val="18"/>
              </w:rPr>
              <w:t xml:space="preserve"> </w:t>
            </w:r>
            <w:r>
              <w:rPr>
                <w:color w:val="5F5F5F"/>
                <w:spacing w:val="-2"/>
                <w:sz w:val="18"/>
              </w:rPr>
              <w:t>shipwrecks</w:t>
            </w:r>
          </w:p>
        </w:tc>
        <w:tc>
          <w:tcPr>
            <w:tcW w:w="1934" w:type="dxa"/>
            <w:shd w:val="clear" w:color="auto" w:fill="D3E6F4"/>
          </w:tcPr>
          <w:p w14:paraId="037D21D4" w14:textId="77777777" w:rsidR="00DC682C" w:rsidRDefault="00B64C60">
            <w:pPr>
              <w:pStyle w:val="TableParagraph"/>
              <w:ind w:left="523"/>
              <w:rPr>
                <w:sz w:val="18"/>
              </w:rPr>
            </w:pPr>
            <w:r>
              <w:rPr>
                <w:color w:val="5F5F5F"/>
                <w:sz w:val="18"/>
              </w:rPr>
              <w:t>Very</w:t>
            </w:r>
            <w:r>
              <w:rPr>
                <w:color w:val="5F5F5F"/>
                <w:spacing w:val="-2"/>
                <w:sz w:val="18"/>
              </w:rPr>
              <w:t xml:space="preserve"> sensitive</w:t>
            </w:r>
          </w:p>
        </w:tc>
        <w:tc>
          <w:tcPr>
            <w:tcW w:w="1446" w:type="dxa"/>
            <w:shd w:val="clear" w:color="auto" w:fill="D3E6F4"/>
          </w:tcPr>
          <w:p w14:paraId="728768E7" w14:textId="77777777" w:rsidR="00DC682C" w:rsidRDefault="00B64C60">
            <w:pPr>
              <w:pStyle w:val="TableParagraph"/>
              <w:ind w:left="288"/>
              <w:rPr>
                <w:sz w:val="18"/>
              </w:rPr>
            </w:pPr>
            <w:r>
              <w:rPr>
                <w:color w:val="5F5F5F"/>
                <w:spacing w:val="-2"/>
                <w:sz w:val="18"/>
              </w:rPr>
              <w:t>Minor</w:t>
            </w:r>
          </w:p>
        </w:tc>
        <w:tc>
          <w:tcPr>
            <w:tcW w:w="1572" w:type="dxa"/>
            <w:shd w:val="clear" w:color="auto" w:fill="D3E6F4"/>
          </w:tcPr>
          <w:p w14:paraId="4FD04A2C" w14:textId="77777777" w:rsidR="00DC682C" w:rsidRDefault="00B64C60">
            <w:pPr>
              <w:pStyle w:val="TableParagraph"/>
              <w:ind w:left="263"/>
              <w:rPr>
                <w:sz w:val="18"/>
              </w:rPr>
            </w:pPr>
            <w:r>
              <w:rPr>
                <w:color w:val="5F5F5F"/>
                <w:spacing w:val="-5"/>
                <w:sz w:val="18"/>
              </w:rPr>
              <w:t>Low</w:t>
            </w:r>
          </w:p>
        </w:tc>
        <w:tc>
          <w:tcPr>
            <w:tcW w:w="2404" w:type="dxa"/>
            <w:shd w:val="clear" w:color="auto" w:fill="D3E6F4"/>
          </w:tcPr>
          <w:p w14:paraId="04BA5553" w14:textId="77777777" w:rsidR="00DC682C" w:rsidRDefault="00B64C60">
            <w:pPr>
              <w:pStyle w:val="TableParagraph"/>
              <w:ind w:left="246"/>
              <w:rPr>
                <w:sz w:val="18"/>
              </w:rPr>
            </w:pPr>
            <w:r>
              <w:rPr>
                <w:color w:val="5F5F5F"/>
                <w:sz w:val="18"/>
              </w:rPr>
              <w:t xml:space="preserve">Almost </w:t>
            </w:r>
            <w:r>
              <w:rPr>
                <w:color w:val="5F5F5F"/>
                <w:spacing w:val="-2"/>
                <w:sz w:val="18"/>
              </w:rPr>
              <w:t>impossible</w:t>
            </w:r>
          </w:p>
        </w:tc>
      </w:tr>
    </w:tbl>
    <w:p w14:paraId="62F06A5A" w14:textId="77777777" w:rsidR="00DC682C" w:rsidRDefault="00DC682C">
      <w:pPr>
        <w:pStyle w:val="BodyText"/>
      </w:pPr>
    </w:p>
    <w:p w14:paraId="3C2CFADA" w14:textId="77777777" w:rsidR="00DC682C" w:rsidRDefault="00B64C60">
      <w:pPr>
        <w:pStyle w:val="BodyText"/>
        <w:spacing w:before="165"/>
      </w:pPr>
      <w:r>
        <w:rPr>
          <w:noProof/>
        </w:rPr>
        <w:drawing>
          <wp:anchor distT="0" distB="0" distL="0" distR="0" simplePos="0" relativeHeight="487817728" behindDoc="1" locked="0" layoutInCell="1" allowOverlap="1" wp14:anchorId="78935340" wp14:editId="46EDBCF4">
            <wp:simplePos x="0" y="0"/>
            <wp:positionH relativeFrom="page">
              <wp:posOffset>716280</wp:posOffset>
            </wp:positionH>
            <wp:positionV relativeFrom="paragraph">
              <wp:posOffset>266217</wp:posOffset>
            </wp:positionV>
            <wp:extent cx="3258521" cy="185927"/>
            <wp:effectExtent l="0" t="0" r="0" b="0"/>
            <wp:wrapTopAndBottom/>
            <wp:docPr id="1079" name="Image 10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9" name="Image 1079"/>
                    <pic:cNvPicPr/>
                  </pic:nvPicPr>
                  <pic:blipFill>
                    <a:blip r:embed="rId81" cstate="print"/>
                    <a:stretch>
                      <a:fillRect/>
                    </a:stretch>
                  </pic:blipFill>
                  <pic:spPr>
                    <a:xfrm>
                      <a:off x="0" y="0"/>
                      <a:ext cx="3258521" cy="185927"/>
                    </a:xfrm>
                    <a:prstGeom prst="rect">
                      <a:avLst/>
                    </a:prstGeom>
                  </pic:spPr>
                </pic:pic>
              </a:graphicData>
            </a:graphic>
          </wp:anchor>
        </w:drawing>
      </w:r>
    </w:p>
    <w:p w14:paraId="24A05636" w14:textId="77777777" w:rsidR="00DC682C" w:rsidRDefault="00B64C60">
      <w:pPr>
        <w:pStyle w:val="BodyText"/>
        <w:spacing w:before="105" w:line="360" w:lineRule="auto"/>
        <w:ind w:left="112" w:right="487"/>
        <w:jc w:val="both"/>
      </w:pPr>
      <w:bookmarkStart w:id="66" w:name="Aboriginal_cultural_heritage_–_Offshore"/>
      <w:bookmarkEnd w:id="66"/>
      <w:r>
        <w:rPr>
          <w:color w:val="585858"/>
        </w:rPr>
        <w:t>It is</w:t>
      </w:r>
      <w:r>
        <w:rPr>
          <w:color w:val="585858"/>
          <w:spacing w:val="-5"/>
        </w:rPr>
        <w:t xml:space="preserve"> </w:t>
      </w:r>
      <w:r>
        <w:rPr>
          <w:color w:val="585858"/>
        </w:rPr>
        <w:t>possible</w:t>
      </w:r>
      <w:r>
        <w:rPr>
          <w:color w:val="585858"/>
          <w:spacing w:val="-2"/>
        </w:rPr>
        <w:t xml:space="preserve"> </w:t>
      </w:r>
      <w:r>
        <w:rPr>
          <w:color w:val="585858"/>
        </w:rPr>
        <w:t>that rock</w:t>
      </w:r>
      <w:r>
        <w:rPr>
          <w:color w:val="585858"/>
          <w:spacing w:val="-5"/>
        </w:rPr>
        <w:t xml:space="preserve"> </w:t>
      </w:r>
      <w:proofErr w:type="spellStart"/>
      <w:r>
        <w:rPr>
          <w:color w:val="585858"/>
        </w:rPr>
        <w:t>armour</w:t>
      </w:r>
      <w:proofErr w:type="spellEnd"/>
      <w:r>
        <w:rPr>
          <w:color w:val="585858"/>
        </w:rPr>
        <w:t xml:space="preserve"> or</w:t>
      </w:r>
      <w:r>
        <w:rPr>
          <w:color w:val="585858"/>
          <w:spacing w:val="-5"/>
        </w:rPr>
        <w:t xml:space="preserve"> </w:t>
      </w:r>
      <w:r>
        <w:rPr>
          <w:color w:val="585858"/>
        </w:rPr>
        <w:t>concrete</w:t>
      </w:r>
      <w:r>
        <w:rPr>
          <w:color w:val="585858"/>
          <w:spacing w:val="-9"/>
        </w:rPr>
        <w:t xml:space="preserve"> </w:t>
      </w:r>
      <w:r>
        <w:rPr>
          <w:color w:val="585858"/>
        </w:rPr>
        <w:t>mattresses</w:t>
      </w:r>
      <w:r>
        <w:rPr>
          <w:color w:val="585858"/>
          <w:spacing w:val="-1"/>
        </w:rPr>
        <w:t xml:space="preserve"> </w:t>
      </w:r>
      <w:r>
        <w:rPr>
          <w:color w:val="585858"/>
        </w:rPr>
        <w:t>could</w:t>
      </w:r>
      <w:r>
        <w:rPr>
          <w:color w:val="585858"/>
          <w:spacing w:val="-2"/>
        </w:rPr>
        <w:t xml:space="preserve"> </w:t>
      </w:r>
      <w:r>
        <w:rPr>
          <w:color w:val="585858"/>
        </w:rPr>
        <w:t>cause</w:t>
      </w:r>
      <w:r>
        <w:rPr>
          <w:color w:val="585858"/>
          <w:spacing w:val="-2"/>
        </w:rPr>
        <w:t xml:space="preserve"> </w:t>
      </w:r>
      <w:r>
        <w:rPr>
          <w:color w:val="585858"/>
        </w:rPr>
        <w:t>seabed</w:t>
      </w:r>
      <w:r>
        <w:rPr>
          <w:color w:val="585858"/>
          <w:spacing w:val="-2"/>
        </w:rPr>
        <w:t xml:space="preserve"> </w:t>
      </w:r>
      <w:r>
        <w:rPr>
          <w:color w:val="585858"/>
        </w:rPr>
        <w:t>scouring</w:t>
      </w:r>
      <w:r>
        <w:rPr>
          <w:color w:val="585858"/>
          <w:spacing w:val="-2"/>
        </w:rPr>
        <w:t xml:space="preserve"> </w:t>
      </w:r>
      <w:r>
        <w:rPr>
          <w:color w:val="585858"/>
        </w:rPr>
        <w:t>that may expose</w:t>
      </w:r>
      <w:r>
        <w:rPr>
          <w:color w:val="585858"/>
          <w:spacing w:val="-2"/>
        </w:rPr>
        <w:t xml:space="preserve"> </w:t>
      </w:r>
      <w:r>
        <w:rPr>
          <w:color w:val="585858"/>
        </w:rPr>
        <w:t xml:space="preserve">and </w:t>
      </w:r>
      <w:proofErr w:type="spellStart"/>
      <w:r>
        <w:rPr>
          <w:color w:val="585858"/>
        </w:rPr>
        <w:t>destabilise</w:t>
      </w:r>
      <w:proofErr w:type="spellEnd"/>
      <w:r>
        <w:rPr>
          <w:color w:val="585858"/>
        </w:rPr>
        <w:t xml:space="preserve"> Aboriginal cultural heritage artefacts.</w:t>
      </w:r>
    </w:p>
    <w:p w14:paraId="3618275D" w14:textId="77777777" w:rsidR="00DC682C" w:rsidRDefault="00B64C60">
      <w:pPr>
        <w:pStyle w:val="BodyText"/>
        <w:spacing w:before="121" w:line="360" w:lineRule="auto"/>
        <w:ind w:left="112" w:right="292"/>
        <w:jc w:val="both"/>
      </w:pPr>
      <w:r>
        <w:rPr>
          <w:color w:val="585858"/>
        </w:rPr>
        <w:t>The</w:t>
      </w:r>
      <w:r>
        <w:rPr>
          <w:color w:val="585858"/>
          <w:spacing w:val="-2"/>
        </w:rPr>
        <w:t xml:space="preserve"> </w:t>
      </w:r>
      <w:r>
        <w:rPr>
          <w:color w:val="585858"/>
        </w:rPr>
        <w:t>estuarine</w:t>
      </w:r>
      <w:r>
        <w:rPr>
          <w:color w:val="585858"/>
          <w:spacing w:val="-2"/>
        </w:rPr>
        <w:t xml:space="preserve"> </w:t>
      </w:r>
      <w:r>
        <w:rPr>
          <w:color w:val="585858"/>
        </w:rPr>
        <w:t>channel</w:t>
      </w:r>
      <w:r>
        <w:rPr>
          <w:color w:val="585858"/>
          <w:spacing w:val="-2"/>
        </w:rPr>
        <w:t xml:space="preserve"> </w:t>
      </w:r>
      <w:r>
        <w:rPr>
          <w:color w:val="585858"/>
        </w:rPr>
        <w:t xml:space="preserve">landform is </w:t>
      </w:r>
      <w:proofErr w:type="spellStart"/>
      <w:r>
        <w:rPr>
          <w:color w:val="585858"/>
        </w:rPr>
        <w:t>characterised</w:t>
      </w:r>
      <w:proofErr w:type="spellEnd"/>
      <w:r>
        <w:rPr>
          <w:color w:val="585858"/>
          <w:spacing w:val="-2"/>
        </w:rPr>
        <w:t xml:space="preserve"> </w:t>
      </w:r>
      <w:r>
        <w:rPr>
          <w:color w:val="585858"/>
        </w:rPr>
        <w:t>by</w:t>
      </w:r>
      <w:r>
        <w:rPr>
          <w:color w:val="585858"/>
          <w:spacing w:val="-5"/>
        </w:rPr>
        <w:t xml:space="preserve"> </w:t>
      </w:r>
      <w:r>
        <w:rPr>
          <w:color w:val="585858"/>
        </w:rPr>
        <w:t>a</w:t>
      </w:r>
      <w:r>
        <w:rPr>
          <w:color w:val="585858"/>
          <w:spacing w:val="-2"/>
        </w:rPr>
        <w:t xml:space="preserve"> </w:t>
      </w:r>
      <w:r>
        <w:rPr>
          <w:color w:val="585858"/>
        </w:rPr>
        <w:t>loose</w:t>
      </w:r>
      <w:r>
        <w:rPr>
          <w:color w:val="585858"/>
          <w:spacing w:val="-2"/>
        </w:rPr>
        <w:t xml:space="preserve"> </w:t>
      </w:r>
      <w:r>
        <w:rPr>
          <w:color w:val="585858"/>
        </w:rPr>
        <w:t>sediment seabed</w:t>
      </w:r>
      <w:r>
        <w:rPr>
          <w:color w:val="585858"/>
          <w:spacing w:val="-2"/>
        </w:rPr>
        <w:t xml:space="preserve"> </w:t>
      </w:r>
      <w:r>
        <w:rPr>
          <w:color w:val="585858"/>
        </w:rPr>
        <w:t>so</w:t>
      </w:r>
      <w:r>
        <w:rPr>
          <w:color w:val="585858"/>
          <w:spacing w:val="-2"/>
        </w:rPr>
        <w:t xml:space="preserve"> </w:t>
      </w:r>
      <w:r>
        <w:rPr>
          <w:color w:val="585858"/>
        </w:rPr>
        <w:t>it is</w:t>
      </w:r>
      <w:r>
        <w:rPr>
          <w:color w:val="585858"/>
          <w:spacing w:val="-5"/>
        </w:rPr>
        <w:t xml:space="preserve"> </w:t>
      </w:r>
      <w:r>
        <w:rPr>
          <w:i/>
          <w:color w:val="585858"/>
        </w:rPr>
        <w:t>highly improbable</w:t>
      </w:r>
      <w:r>
        <w:rPr>
          <w:i/>
          <w:color w:val="585858"/>
          <w:spacing w:val="-7"/>
        </w:rPr>
        <w:t xml:space="preserve"> </w:t>
      </w:r>
      <w:r>
        <w:rPr>
          <w:color w:val="585858"/>
        </w:rPr>
        <w:t xml:space="preserve">that rock </w:t>
      </w:r>
      <w:proofErr w:type="spellStart"/>
      <w:r>
        <w:rPr>
          <w:color w:val="585858"/>
        </w:rPr>
        <w:t>armour</w:t>
      </w:r>
      <w:proofErr w:type="spellEnd"/>
      <w:r>
        <w:rPr>
          <w:color w:val="585858"/>
        </w:rPr>
        <w:t xml:space="preserve"> or</w:t>
      </w:r>
      <w:r>
        <w:rPr>
          <w:color w:val="585858"/>
          <w:spacing w:val="-4"/>
        </w:rPr>
        <w:t xml:space="preserve"> </w:t>
      </w:r>
      <w:r>
        <w:rPr>
          <w:color w:val="585858"/>
        </w:rPr>
        <w:t>concrete</w:t>
      </w:r>
      <w:r>
        <w:rPr>
          <w:color w:val="585858"/>
          <w:spacing w:val="-7"/>
        </w:rPr>
        <w:t xml:space="preserve"> </w:t>
      </w:r>
      <w:r>
        <w:rPr>
          <w:color w:val="585858"/>
        </w:rPr>
        <w:t>mattresses</w:t>
      </w:r>
      <w:r>
        <w:rPr>
          <w:color w:val="585858"/>
          <w:spacing w:val="-4"/>
        </w:rPr>
        <w:t xml:space="preserve"> </w:t>
      </w:r>
      <w:r>
        <w:rPr>
          <w:color w:val="585858"/>
        </w:rPr>
        <w:t>will</w:t>
      </w:r>
      <w:r>
        <w:rPr>
          <w:color w:val="585858"/>
          <w:spacing w:val="-1"/>
        </w:rPr>
        <w:t xml:space="preserve"> </w:t>
      </w:r>
      <w:r>
        <w:rPr>
          <w:color w:val="585858"/>
        </w:rPr>
        <w:t>be</w:t>
      </w:r>
      <w:r>
        <w:rPr>
          <w:color w:val="585858"/>
          <w:spacing w:val="-1"/>
        </w:rPr>
        <w:t xml:space="preserve"> </w:t>
      </w:r>
      <w:r>
        <w:rPr>
          <w:color w:val="585858"/>
        </w:rPr>
        <w:t>used.</w:t>
      </w:r>
      <w:r>
        <w:rPr>
          <w:color w:val="585858"/>
          <w:spacing w:val="-3"/>
        </w:rPr>
        <w:t xml:space="preserve"> </w:t>
      </w:r>
      <w:r>
        <w:rPr>
          <w:color w:val="585858"/>
        </w:rPr>
        <w:t>If</w:t>
      </w:r>
      <w:r>
        <w:rPr>
          <w:color w:val="585858"/>
          <w:spacing w:val="-3"/>
        </w:rPr>
        <w:t xml:space="preserve"> </w:t>
      </w:r>
      <w:r>
        <w:rPr>
          <w:color w:val="585858"/>
        </w:rPr>
        <w:t>this</w:t>
      </w:r>
      <w:r>
        <w:rPr>
          <w:color w:val="585858"/>
          <w:spacing w:val="-4"/>
        </w:rPr>
        <w:t xml:space="preserve"> </w:t>
      </w:r>
      <w:r>
        <w:rPr>
          <w:color w:val="585858"/>
        </w:rPr>
        <w:t>approach</w:t>
      </w:r>
      <w:r>
        <w:rPr>
          <w:color w:val="585858"/>
          <w:spacing w:val="-1"/>
        </w:rPr>
        <w:t xml:space="preserve"> </w:t>
      </w:r>
      <w:r>
        <w:rPr>
          <w:color w:val="585858"/>
        </w:rPr>
        <w:t>is used, the</w:t>
      </w:r>
      <w:r>
        <w:rPr>
          <w:color w:val="585858"/>
          <w:spacing w:val="-1"/>
        </w:rPr>
        <w:t xml:space="preserve"> </w:t>
      </w:r>
      <w:r>
        <w:rPr>
          <w:color w:val="585858"/>
        </w:rPr>
        <w:t>impact</w:t>
      </w:r>
      <w:r>
        <w:rPr>
          <w:color w:val="585858"/>
          <w:spacing w:val="-3"/>
        </w:rPr>
        <w:t xml:space="preserve"> </w:t>
      </w:r>
      <w:r>
        <w:rPr>
          <w:color w:val="585858"/>
        </w:rPr>
        <w:t>will</w:t>
      </w:r>
      <w:r>
        <w:rPr>
          <w:color w:val="585858"/>
          <w:spacing w:val="-3"/>
        </w:rPr>
        <w:t xml:space="preserve"> </w:t>
      </w:r>
      <w:r>
        <w:rPr>
          <w:color w:val="585858"/>
        </w:rPr>
        <w:t>be</w:t>
      </w:r>
      <w:r>
        <w:rPr>
          <w:color w:val="585858"/>
          <w:spacing w:val="-1"/>
        </w:rPr>
        <w:t xml:space="preserve"> </w:t>
      </w:r>
      <w:r>
        <w:rPr>
          <w:color w:val="585858"/>
        </w:rPr>
        <w:t>very low</w:t>
      </w:r>
      <w:r>
        <w:rPr>
          <w:color w:val="585858"/>
          <w:spacing w:val="-1"/>
        </w:rPr>
        <w:t xml:space="preserve"> </w:t>
      </w:r>
      <w:r>
        <w:rPr>
          <w:color w:val="585858"/>
        </w:rPr>
        <w:t>as</w:t>
      </w:r>
      <w:r>
        <w:rPr>
          <w:color w:val="585858"/>
          <w:spacing w:val="-4"/>
        </w:rPr>
        <w:t xml:space="preserve"> </w:t>
      </w:r>
      <w:r>
        <w:rPr>
          <w:color w:val="585858"/>
        </w:rPr>
        <w:t>the magnitude of impact will be negligible.</w:t>
      </w:r>
    </w:p>
    <w:p w14:paraId="57AAFB24" w14:textId="77777777" w:rsidR="00DC682C" w:rsidRDefault="00B64C60">
      <w:pPr>
        <w:pStyle w:val="BodyText"/>
        <w:spacing w:before="122" w:line="360" w:lineRule="auto"/>
        <w:ind w:left="112" w:right="180"/>
        <w:jc w:val="both"/>
      </w:pPr>
      <w:r>
        <w:rPr>
          <w:color w:val="585858"/>
        </w:rPr>
        <w:t>The</w:t>
      </w:r>
      <w:r>
        <w:rPr>
          <w:color w:val="585858"/>
          <w:spacing w:val="-2"/>
        </w:rPr>
        <w:t xml:space="preserve"> </w:t>
      </w:r>
      <w:r>
        <w:rPr>
          <w:color w:val="585858"/>
        </w:rPr>
        <w:t>assessment</w:t>
      </w:r>
      <w:r>
        <w:rPr>
          <w:color w:val="585858"/>
          <w:spacing w:val="-4"/>
        </w:rPr>
        <w:t xml:space="preserve"> </w:t>
      </w:r>
      <w:r>
        <w:rPr>
          <w:color w:val="585858"/>
        </w:rPr>
        <w:t>expects</w:t>
      </w:r>
      <w:r>
        <w:rPr>
          <w:color w:val="585858"/>
          <w:spacing w:val="-5"/>
        </w:rPr>
        <w:t xml:space="preserve"> </w:t>
      </w:r>
      <w:r>
        <w:rPr>
          <w:color w:val="585858"/>
        </w:rPr>
        <w:t>that</w:t>
      </w:r>
      <w:r>
        <w:rPr>
          <w:color w:val="585858"/>
          <w:spacing w:val="-4"/>
        </w:rPr>
        <w:t xml:space="preserve"> </w:t>
      </w:r>
      <w:r>
        <w:rPr>
          <w:color w:val="585858"/>
        </w:rPr>
        <w:t>the</w:t>
      </w:r>
      <w:r>
        <w:rPr>
          <w:color w:val="585858"/>
          <w:spacing w:val="-2"/>
        </w:rPr>
        <w:t xml:space="preserve"> </w:t>
      </w:r>
      <w:r>
        <w:rPr>
          <w:color w:val="585858"/>
        </w:rPr>
        <w:t>beach</w:t>
      </w:r>
      <w:r>
        <w:rPr>
          <w:color w:val="585858"/>
          <w:spacing w:val="-2"/>
        </w:rPr>
        <w:t xml:space="preserve"> </w:t>
      </w:r>
      <w:r>
        <w:rPr>
          <w:color w:val="585858"/>
        </w:rPr>
        <w:t>ridge</w:t>
      </w:r>
      <w:r>
        <w:rPr>
          <w:color w:val="585858"/>
          <w:spacing w:val="-2"/>
        </w:rPr>
        <w:t xml:space="preserve"> </w:t>
      </w:r>
      <w:r>
        <w:rPr>
          <w:color w:val="585858"/>
        </w:rPr>
        <w:t>landform</w:t>
      </w:r>
      <w:r>
        <w:rPr>
          <w:color w:val="585858"/>
          <w:spacing w:val="-5"/>
        </w:rPr>
        <w:t xml:space="preserve"> </w:t>
      </w:r>
      <w:r>
        <w:rPr>
          <w:color w:val="585858"/>
        </w:rPr>
        <w:t>has hardened</w:t>
      </w:r>
      <w:r>
        <w:rPr>
          <w:color w:val="585858"/>
          <w:spacing w:val="-2"/>
        </w:rPr>
        <w:t xml:space="preserve"> </w:t>
      </w:r>
      <w:r>
        <w:rPr>
          <w:color w:val="585858"/>
        </w:rPr>
        <w:t>since</w:t>
      </w:r>
      <w:r>
        <w:rPr>
          <w:color w:val="585858"/>
          <w:spacing w:val="-2"/>
        </w:rPr>
        <w:t xml:space="preserve"> </w:t>
      </w:r>
      <w:r>
        <w:rPr>
          <w:color w:val="585858"/>
        </w:rPr>
        <w:t>submersion</w:t>
      </w:r>
      <w:r>
        <w:rPr>
          <w:color w:val="585858"/>
          <w:spacing w:val="-2"/>
        </w:rPr>
        <w:t xml:space="preserve"> </w:t>
      </w:r>
      <w:r>
        <w:rPr>
          <w:color w:val="585858"/>
        </w:rPr>
        <w:t>and</w:t>
      </w:r>
      <w:r>
        <w:rPr>
          <w:color w:val="585858"/>
          <w:spacing w:val="-2"/>
        </w:rPr>
        <w:t xml:space="preserve"> </w:t>
      </w:r>
      <w:r>
        <w:rPr>
          <w:color w:val="585858"/>
        </w:rPr>
        <w:t>will</w:t>
      </w:r>
      <w:r>
        <w:rPr>
          <w:color w:val="585858"/>
          <w:spacing w:val="-2"/>
        </w:rPr>
        <w:t xml:space="preserve"> </w:t>
      </w:r>
      <w:r>
        <w:rPr>
          <w:color w:val="585858"/>
        </w:rPr>
        <w:t>be</w:t>
      </w:r>
      <w:r>
        <w:rPr>
          <w:color w:val="585858"/>
          <w:spacing w:val="-2"/>
        </w:rPr>
        <w:t xml:space="preserve"> </w:t>
      </w:r>
      <w:r>
        <w:rPr>
          <w:color w:val="585858"/>
        </w:rPr>
        <w:t>resistant to scouring. Consequently, the projected impact is very low.</w:t>
      </w:r>
    </w:p>
    <w:p w14:paraId="5571848B" w14:textId="77777777" w:rsidR="00DC682C" w:rsidRDefault="00A95C9A">
      <w:pPr>
        <w:pStyle w:val="BodyText"/>
        <w:spacing w:before="117" w:line="360" w:lineRule="auto"/>
        <w:ind w:left="112" w:right="307" w:hanging="1"/>
        <w:jc w:val="both"/>
      </w:pPr>
      <w:hyperlink w:anchor="_bookmark42" w:history="1">
        <w:r w:rsidR="00B64C60">
          <w:rPr>
            <w:color w:val="585858"/>
          </w:rPr>
          <w:t>Table</w:t>
        </w:r>
        <w:r w:rsidR="00B64C60">
          <w:rPr>
            <w:color w:val="585858"/>
            <w:spacing w:val="-3"/>
          </w:rPr>
          <w:t xml:space="preserve"> </w:t>
        </w:r>
        <w:r w:rsidR="00B64C60">
          <w:rPr>
            <w:color w:val="585858"/>
          </w:rPr>
          <w:t>4-23</w:t>
        </w:r>
      </w:hyperlink>
      <w:r w:rsidR="00B64C60">
        <w:rPr>
          <w:color w:val="585858"/>
          <w:spacing w:val="-3"/>
        </w:rPr>
        <w:t xml:space="preserve"> </w:t>
      </w:r>
      <w:r w:rsidR="00B64C60">
        <w:rPr>
          <w:color w:val="585858"/>
        </w:rPr>
        <w:t>outlines</w:t>
      </w:r>
      <w:r w:rsidR="00B64C60">
        <w:rPr>
          <w:color w:val="585858"/>
          <w:spacing w:val="-1"/>
        </w:rPr>
        <w:t xml:space="preserve"> </w:t>
      </w:r>
      <w:r w:rsidR="00B64C60">
        <w:rPr>
          <w:color w:val="585858"/>
        </w:rPr>
        <w:t>the</w:t>
      </w:r>
      <w:r w:rsidR="00B64C60">
        <w:rPr>
          <w:color w:val="585858"/>
          <w:spacing w:val="-3"/>
        </w:rPr>
        <w:t xml:space="preserve"> </w:t>
      </w:r>
      <w:r w:rsidR="00B64C60">
        <w:rPr>
          <w:color w:val="585858"/>
        </w:rPr>
        <w:t>scouring</w:t>
      </w:r>
      <w:r w:rsidR="00B64C60">
        <w:rPr>
          <w:color w:val="585858"/>
          <w:spacing w:val="-3"/>
        </w:rPr>
        <w:t xml:space="preserve"> </w:t>
      </w:r>
      <w:r w:rsidR="00B64C60">
        <w:rPr>
          <w:color w:val="585858"/>
        </w:rPr>
        <w:t>impact of rock</w:t>
      </w:r>
      <w:r w:rsidR="00B64C60">
        <w:rPr>
          <w:color w:val="585858"/>
          <w:spacing w:val="-6"/>
        </w:rPr>
        <w:t xml:space="preserve"> </w:t>
      </w:r>
      <w:proofErr w:type="spellStart"/>
      <w:r w:rsidR="00B64C60">
        <w:rPr>
          <w:color w:val="585858"/>
        </w:rPr>
        <w:t>armour</w:t>
      </w:r>
      <w:proofErr w:type="spellEnd"/>
      <w:r w:rsidR="00B64C60">
        <w:rPr>
          <w:color w:val="585858"/>
          <w:spacing w:val="-6"/>
        </w:rPr>
        <w:t xml:space="preserve"> </w:t>
      </w:r>
      <w:r w:rsidR="00B64C60">
        <w:rPr>
          <w:color w:val="585858"/>
        </w:rPr>
        <w:t>and</w:t>
      </w:r>
      <w:r w:rsidR="00B64C60">
        <w:rPr>
          <w:color w:val="585858"/>
          <w:spacing w:val="-3"/>
        </w:rPr>
        <w:t xml:space="preserve"> </w:t>
      </w:r>
      <w:r w:rsidR="00B64C60">
        <w:rPr>
          <w:color w:val="585858"/>
        </w:rPr>
        <w:t>concrete</w:t>
      </w:r>
      <w:r w:rsidR="00B64C60">
        <w:rPr>
          <w:color w:val="585858"/>
          <w:spacing w:val="-3"/>
        </w:rPr>
        <w:t xml:space="preserve"> </w:t>
      </w:r>
      <w:r w:rsidR="00B64C60">
        <w:rPr>
          <w:color w:val="585858"/>
        </w:rPr>
        <w:t>mattresses</w:t>
      </w:r>
      <w:r w:rsidR="00B64C60">
        <w:rPr>
          <w:color w:val="585858"/>
          <w:spacing w:val="-4"/>
        </w:rPr>
        <w:t xml:space="preserve"> </w:t>
      </w:r>
      <w:r w:rsidR="00B64C60">
        <w:rPr>
          <w:color w:val="585858"/>
        </w:rPr>
        <w:t>on</w:t>
      </w:r>
      <w:r w:rsidR="00B64C60">
        <w:rPr>
          <w:color w:val="585858"/>
          <w:spacing w:val="-7"/>
        </w:rPr>
        <w:t xml:space="preserve"> </w:t>
      </w:r>
      <w:r w:rsidR="00B64C60">
        <w:rPr>
          <w:color w:val="585858"/>
        </w:rPr>
        <w:t>the</w:t>
      </w:r>
      <w:r w:rsidR="00B64C60">
        <w:rPr>
          <w:color w:val="585858"/>
          <w:spacing w:val="-3"/>
        </w:rPr>
        <w:t xml:space="preserve"> </w:t>
      </w:r>
      <w:r w:rsidR="00B64C60">
        <w:rPr>
          <w:color w:val="585858"/>
        </w:rPr>
        <w:t>potential</w:t>
      </w:r>
      <w:r w:rsidR="00B64C60">
        <w:rPr>
          <w:color w:val="585858"/>
          <w:spacing w:val="-4"/>
        </w:rPr>
        <w:t xml:space="preserve"> </w:t>
      </w:r>
      <w:r w:rsidR="00B64C60">
        <w:rPr>
          <w:color w:val="585858"/>
        </w:rPr>
        <w:t>Aboriginal cultural heritage artefacts.</w:t>
      </w:r>
    </w:p>
    <w:p w14:paraId="7EF6BAFC" w14:textId="77777777" w:rsidR="00DC682C" w:rsidRDefault="00B64C60">
      <w:pPr>
        <w:pStyle w:val="BodyText"/>
        <w:spacing w:before="5"/>
        <w:rPr>
          <w:sz w:val="18"/>
        </w:rPr>
      </w:pPr>
      <w:r>
        <w:rPr>
          <w:noProof/>
        </w:rPr>
        <w:drawing>
          <wp:anchor distT="0" distB="0" distL="0" distR="0" simplePos="0" relativeHeight="487818240" behindDoc="1" locked="0" layoutInCell="1" allowOverlap="1" wp14:anchorId="2976BC7A" wp14:editId="4B295402">
            <wp:simplePos x="0" y="0"/>
            <wp:positionH relativeFrom="page">
              <wp:posOffset>713231</wp:posOffset>
            </wp:positionH>
            <wp:positionV relativeFrom="paragraph">
              <wp:posOffset>150269</wp:posOffset>
            </wp:positionV>
            <wp:extent cx="5666231" cy="137160"/>
            <wp:effectExtent l="0" t="0" r="0" b="0"/>
            <wp:wrapTopAndBottom/>
            <wp:docPr id="1080" name="Image 10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0" name="Image 1080"/>
                    <pic:cNvPicPr/>
                  </pic:nvPicPr>
                  <pic:blipFill>
                    <a:blip r:embed="rId118" cstate="print"/>
                    <a:stretch>
                      <a:fillRect/>
                    </a:stretch>
                  </pic:blipFill>
                  <pic:spPr>
                    <a:xfrm>
                      <a:off x="0" y="0"/>
                      <a:ext cx="5666231" cy="137160"/>
                    </a:xfrm>
                    <a:prstGeom prst="rect">
                      <a:avLst/>
                    </a:prstGeom>
                  </pic:spPr>
                </pic:pic>
              </a:graphicData>
            </a:graphic>
          </wp:anchor>
        </w:drawing>
      </w:r>
      <w:r>
        <w:rPr>
          <w:noProof/>
        </w:rPr>
        <w:drawing>
          <wp:anchor distT="0" distB="0" distL="0" distR="0" simplePos="0" relativeHeight="487818752" behindDoc="1" locked="0" layoutInCell="1" allowOverlap="1" wp14:anchorId="0B88B9B4" wp14:editId="1748F43A">
            <wp:simplePos x="0" y="0"/>
            <wp:positionH relativeFrom="page">
              <wp:posOffset>722375</wp:posOffset>
            </wp:positionH>
            <wp:positionV relativeFrom="paragraph">
              <wp:posOffset>354484</wp:posOffset>
            </wp:positionV>
            <wp:extent cx="5224271" cy="137160"/>
            <wp:effectExtent l="0" t="0" r="0" b="0"/>
            <wp:wrapTopAndBottom/>
            <wp:docPr id="1081" name="Image 10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1" name="Image 1081"/>
                    <pic:cNvPicPr/>
                  </pic:nvPicPr>
                  <pic:blipFill>
                    <a:blip r:embed="rId119" cstate="print"/>
                    <a:stretch>
                      <a:fillRect/>
                    </a:stretch>
                  </pic:blipFill>
                  <pic:spPr>
                    <a:xfrm>
                      <a:off x="0" y="0"/>
                      <a:ext cx="5224271" cy="137160"/>
                    </a:xfrm>
                    <a:prstGeom prst="rect">
                      <a:avLst/>
                    </a:prstGeom>
                  </pic:spPr>
                </pic:pic>
              </a:graphicData>
            </a:graphic>
          </wp:anchor>
        </w:drawing>
      </w:r>
    </w:p>
    <w:p w14:paraId="5A70445D" w14:textId="77777777" w:rsidR="00DC682C" w:rsidRDefault="00DC682C">
      <w:pPr>
        <w:pStyle w:val="BodyText"/>
        <w:spacing w:before="1"/>
        <w:rPr>
          <w:sz w:val="7"/>
        </w:rPr>
      </w:pPr>
    </w:p>
    <w:p w14:paraId="1FFB9681" w14:textId="77777777" w:rsidR="00DC682C" w:rsidRDefault="00DC682C">
      <w:pPr>
        <w:pStyle w:val="BodyText"/>
        <w:spacing w:before="2"/>
        <w:rPr>
          <w:sz w:val="9"/>
        </w:rPr>
      </w:pPr>
    </w:p>
    <w:tbl>
      <w:tblPr>
        <w:tblW w:w="0" w:type="auto"/>
        <w:tblInd w:w="120" w:type="dxa"/>
        <w:tblLayout w:type="fixed"/>
        <w:tblCellMar>
          <w:left w:w="0" w:type="dxa"/>
          <w:right w:w="0" w:type="dxa"/>
        </w:tblCellMar>
        <w:tblLook w:val="01E0" w:firstRow="1" w:lastRow="1" w:firstColumn="1" w:lastColumn="1" w:noHBand="0" w:noVBand="0"/>
      </w:tblPr>
      <w:tblGrid>
        <w:gridCol w:w="2199"/>
        <w:gridCol w:w="1518"/>
        <w:gridCol w:w="1386"/>
        <w:gridCol w:w="1479"/>
        <w:gridCol w:w="1765"/>
        <w:gridCol w:w="1288"/>
      </w:tblGrid>
      <w:tr w:rsidR="00DC682C" w14:paraId="5DAA1E00" w14:textId="77777777">
        <w:trPr>
          <w:trHeight w:val="686"/>
        </w:trPr>
        <w:tc>
          <w:tcPr>
            <w:tcW w:w="2199" w:type="dxa"/>
            <w:shd w:val="clear" w:color="auto" w:fill="133149"/>
          </w:tcPr>
          <w:p w14:paraId="11C989DD" w14:textId="77777777" w:rsidR="00DC682C" w:rsidRDefault="00B64C60">
            <w:pPr>
              <w:pStyle w:val="TableParagraph"/>
              <w:spacing w:before="133"/>
              <w:rPr>
                <w:b/>
                <w:sz w:val="18"/>
              </w:rPr>
            </w:pPr>
            <w:bookmarkStart w:id="67" w:name="_bookmark42"/>
            <w:bookmarkEnd w:id="67"/>
            <w:r>
              <w:rPr>
                <w:b/>
                <w:color w:val="FFFFFF"/>
                <w:sz w:val="18"/>
              </w:rPr>
              <w:t>Submerged</w:t>
            </w:r>
            <w:r>
              <w:rPr>
                <w:b/>
                <w:color w:val="FFFFFF"/>
                <w:spacing w:val="-15"/>
                <w:sz w:val="18"/>
              </w:rPr>
              <w:t xml:space="preserve"> </w:t>
            </w:r>
            <w:r>
              <w:rPr>
                <w:b/>
                <w:color w:val="FFFFFF"/>
                <w:sz w:val="18"/>
              </w:rPr>
              <w:t>landform</w:t>
            </w:r>
            <w:r>
              <w:rPr>
                <w:b/>
                <w:color w:val="FFFFFF"/>
                <w:spacing w:val="-12"/>
                <w:sz w:val="18"/>
              </w:rPr>
              <w:t xml:space="preserve"> </w:t>
            </w:r>
            <w:r>
              <w:rPr>
                <w:b/>
                <w:color w:val="FFFFFF"/>
                <w:sz w:val="18"/>
              </w:rPr>
              <w:t>/ associated site type</w:t>
            </w:r>
          </w:p>
        </w:tc>
        <w:tc>
          <w:tcPr>
            <w:tcW w:w="1518" w:type="dxa"/>
            <w:shd w:val="clear" w:color="auto" w:fill="133149"/>
          </w:tcPr>
          <w:p w14:paraId="7BBAA332" w14:textId="77777777" w:rsidR="00DC682C" w:rsidRDefault="00B64C60">
            <w:pPr>
              <w:pStyle w:val="TableParagraph"/>
              <w:spacing w:before="133"/>
              <w:ind w:left="176"/>
              <w:rPr>
                <w:b/>
                <w:sz w:val="18"/>
              </w:rPr>
            </w:pPr>
            <w:r>
              <w:rPr>
                <w:b/>
                <w:color w:val="FFFFFF"/>
                <w:spacing w:val="-2"/>
                <w:sz w:val="18"/>
              </w:rPr>
              <w:t>Sensitivity</w:t>
            </w:r>
          </w:p>
        </w:tc>
        <w:tc>
          <w:tcPr>
            <w:tcW w:w="1386" w:type="dxa"/>
            <w:shd w:val="clear" w:color="auto" w:fill="133149"/>
          </w:tcPr>
          <w:p w14:paraId="4213B30B" w14:textId="77777777" w:rsidR="00DC682C" w:rsidRDefault="00B64C60">
            <w:pPr>
              <w:pStyle w:val="TableParagraph"/>
              <w:spacing w:before="133"/>
              <w:ind w:left="218"/>
              <w:rPr>
                <w:b/>
                <w:sz w:val="18"/>
              </w:rPr>
            </w:pPr>
            <w:r>
              <w:rPr>
                <w:b/>
                <w:color w:val="FFFFFF"/>
                <w:spacing w:val="-2"/>
                <w:sz w:val="18"/>
              </w:rPr>
              <w:t>Impact magnitude</w:t>
            </w:r>
          </w:p>
        </w:tc>
        <w:tc>
          <w:tcPr>
            <w:tcW w:w="1479" w:type="dxa"/>
            <w:shd w:val="clear" w:color="auto" w:fill="133149"/>
          </w:tcPr>
          <w:p w14:paraId="08C88CD5" w14:textId="77777777" w:rsidR="00DC682C" w:rsidRDefault="00B64C60">
            <w:pPr>
              <w:pStyle w:val="TableParagraph"/>
              <w:spacing w:before="133"/>
              <w:ind w:left="253"/>
              <w:rPr>
                <w:b/>
                <w:sz w:val="18"/>
              </w:rPr>
            </w:pPr>
            <w:r>
              <w:rPr>
                <w:b/>
                <w:color w:val="FFFFFF"/>
                <w:sz w:val="18"/>
              </w:rPr>
              <w:t>Impact</w:t>
            </w:r>
            <w:r>
              <w:rPr>
                <w:b/>
                <w:color w:val="FFFFFF"/>
                <w:spacing w:val="-2"/>
                <w:sz w:val="18"/>
              </w:rPr>
              <w:t xml:space="preserve"> level</w:t>
            </w:r>
          </w:p>
        </w:tc>
        <w:tc>
          <w:tcPr>
            <w:tcW w:w="1765" w:type="dxa"/>
            <w:shd w:val="clear" w:color="auto" w:fill="133149"/>
          </w:tcPr>
          <w:p w14:paraId="10CF8712" w14:textId="77777777" w:rsidR="00DC682C" w:rsidRDefault="00B64C60">
            <w:pPr>
              <w:pStyle w:val="TableParagraph"/>
              <w:spacing w:before="133"/>
              <w:ind w:left="195" w:right="123"/>
              <w:rPr>
                <w:b/>
                <w:sz w:val="18"/>
              </w:rPr>
            </w:pPr>
            <w:r>
              <w:rPr>
                <w:b/>
                <w:color w:val="FFFFFF"/>
                <w:spacing w:val="-2"/>
                <w:sz w:val="18"/>
              </w:rPr>
              <w:t>Impact probability</w:t>
            </w:r>
          </w:p>
        </w:tc>
        <w:tc>
          <w:tcPr>
            <w:tcW w:w="1288" w:type="dxa"/>
            <w:shd w:val="clear" w:color="auto" w:fill="133149"/>
          </w:tcPr>
          <w:p w14:paraId="047D8027" w14:textId="77777777" w:rsidR="00DC682C" w:rsidRDefault="00B64C60">
            <w:pPr>
              <w:pStyle w:val="TableParagraph"/>
              <w:spacing w:before="133"/>
              <w:ind w:left="129"/>
              <w:rPr>
                <w:b/>
                <w:sz w:val="18"/>
              </w:rPr>
            </w:pPr>
            <w:r>
              <w:rPr>
                <w:b/>
                <w:color w:val="FFFFFF"/>
                <w:spacing w:val="-2"/>
                <w:sz w:val="18"/>
              </w:rPr>
              <w:t>Mitigation measures</w:t>
            </w:r>
          </w:p>
        </w:tc>
      </w:tr>
      <w:tr w:rsidR="00DC682C" w14:paraId="19B4C741" w14:textId="77777777">
        <w:trPr>
          <w:trHeight w:val="638"/>
        </w:trPr>
        <w:tc>
          <w:tcPr>
            <w:tcW w:w="2199" w:type="dxa"/>
            <w:shd w:val="clear" w:color="auto" w:fill="D3E6F4"/>
          </w:tcPr>
          <w:p w14:paraId="624DCAED" w14:textId="77777777" w:rsidR="00DC682C" w:rsidRDefault="00B64C60">
            <w:pPr>
              <w:pStyle w:val="TableParagraph"/>
              <w:ind w:right="542"/>
              <w:rPr>
                <w:sz w:val="18"/>
              </w:rPr>
            </w:pPr>
            <w:r>
              <w:rPr>
                <w:color w:val="5F5F5F"/>
                <w:sz w:val="18"/>
              </w:rPr>
              <w:t>Estuarine</w:t>
            </w:r>
            <w:r>
              <w:rPr>
                <w:color w:val="5F5F5F"/>
                <w:spacing w:val="-15"/>
                <w:sz w:val="18"/>
              </w:rPr>
              <w:t xml:space="preserve"> </w:t>
            </w:r>
            <w:r>
              <w:rPr>
                <w:color w:val="5F5F5F"/>
                <w:sz w:val="18"/>
              </w:rPr>
              <w:t>channel</w:t>
            </w:r>
            <w:r>
              <w:rPr>
                <w:color w:val="5F5F5F"/>
                <w:spacing w:val="-12"/>
                <w:sz w:val="18"/>
              </w:rPr>
              <w:t xml:space="preserve"> </w:t>
            </w:r>
            <w:r>
              <w:rPr>
                <w:color w:val="5F5F5F"/>
                <w:sz w:val="18"/>
              </w:rPr>
              <w:t>/ artefact scatter</w:t>
            </w:r>
          </w:p>
        </w:tc>
        <w:tc>
          <w:tcPr>
            <w:tcW w:w="1518" w:type="dxa"/>
            <w:shd w:val="clear" w:color="auto" w:fill="D3E6F4"/>
          </w:tcPr>
          <w:p w14:paraId="5D6ED9A3" w14:textId="77777777" w:rsidR="00DC682C" w:rsidRDefault="00B64C60">
            <w:pPr>
              <w:pStyle w:val="TableParagraph"/>
              <w:ind w:left="176" w:right="10"/>
              <w:rPr>
                <w:sz w:val="18"/>
              </w:rPr>
            </w:pPr>
            <w:r>
              <w:rPr>
                <w:color w:val="5F5F5F"/>
                <w:sz w:val="18"/>
              </w:rPr>
              <w:t>Not</w:t>
            </w:r>
            <w:r>
              <w:rPr>
                <w:color w:val="5F5F5F"/>
                <w:spacing w:val="-1"/>
                <w:sz w:val="18"/>
              </w:rPr>
              <w:t xml:space="preserve"> </w:t>
            </w:r>
            <w:r>
              <w:rPr>
                <w:color w:val="5F5F5F"/>
                <w:sz w:val="18"/>
              </w:rPr>
              <w:t xml:space="preserve">very </w:t>
            </w:r>
            <w:r>
              <w:rPr>
                <w:color w:val="5F5F5F"/>
                <w:spacing w:val="-2"/>
                <w:sz w:val="18"/>
              </w:rPr>
              <w:t>sensitive</w:t>
            </w:r>
          </w:p>
        </w:tc>
        <w:tc>
          <w:tcPr>
            <w:tcW w:w="1386" w:type="dxa"/>
            <w:shd w:val="clear" w:color="auto" w:fill="D3E6F4"/>
          </w:tcPr>
          <w:p w14:paraId="00A01F81" w14:textId="77777777" w:rsidR="00DC682C" w:rsidRDefault="00B64C60">
            <w:pPr>
              <w:pStyle w:val="TableParagraph"/>
              <w:ind w:left="218"/>
              <w:rPr>
                <w:sz w:val="18"/>
              </w:rPr>
            </w:pPr>
            <w:r>
              <w:rPr>
                <w:color w:val="5F5F5F"/>
                <w:spacing w:val="-2"/>
                <w:sz w:val="18"/>
              </w:rPr>
              <w:t>Negligible</w:t>
            </w:r>
          </w:p>
        </w:tc>
        <w:tc>
          <w:tcPr>
            <w:tcW w:w="1479" w:type="dxa"/>
            <w:shd w:val="clear" w:color="auto" w:fill="D3E6F4"/>
          </w:tcPr>
          <w:p w14:paraId="19E550D0" w14:textId="77777777" w:rsidR="00DC682C" w:rsidRDefault="00B64C60">
            <w:pPr>
              <w:pStyle w:val="TableParagraph"/>
              <w:ind w:left="253"/>
              <w:rPr>
                <w:sz w:val="18"/>
              </w:rPr>
            </w:pPr>
            <w:r>
              <w:rPr>
                <w:color w:val="5F5F5F"/>
                <w:sz w:val="18"/>
              </w:rPr>
              <w:t>Very</w:t>
            </w:r>
            <w:r>
              <w:rPr>
                <w:color w:val="5F5F5F"/>
                <w:spacing w:val="3"/>
                <w:sz w:val="18"/>
              </w:rPr>
              <w:t xml:space="preserve"> </w:t>
            </w:r>
            <w:r>
              <w:rPr>
                <w:color w:val="5F5F5F"/>
                <w:spacing w:val="-5"/>
                <w:sz w:val="18"/>
              </w:rPr>
              <w:t>low</w:t>
            </w:r>
          </w:p>
        </w:tc>
        <w:tc>
          <w:tcPr>
            <w:tcW w:w="1765" w:type="dxa"/>
            <w:shd w:val="clear" w:color="auto" w:fill="D3E6F4"/>
          </w:tcPr>
          <w:p w14:paraId="0D59F0D7" w14:textId="77777777" w:rsidR="00DC682C" w:rsidRDefault="00B64C60">
            <w:pPr>
              <w:pStyle w:val="TableParagraph"/>
              <w:ind w:left="72"/>
              <w:jc w:val="center"/>
              <w:rPr>
                <w:sz w:val="18"/>
              </w:rPr>
            </w:pPr>
            <w:r>
              <w:rPr>
                <w:color w:val="5F5F5F"/>
                <w:sz w:val="18"/>
              </w:rPr>
              <w:t>Highly</w:t>
            </w:r>
            <w:r>
              <w:rPr>
                <w:color w:val="5F5F5F"/>
                <w:spacing w:val="-4"/>
                <w:sz w:val="18"/>
              </w:rPr>
              <w:t xml:space="preserve"> </w:t>
            </w:r>
            <w:r>
              <w:rPr>
                <w:color w:val="5F5F5F"/>
                <w:spacing w:val="-2"/>
                <w:sz w:val="18"/>
              </w:rPr>
              <w:t>improbable</w:t>
            </w:r>
          </w:p>
        </w:tc>
        <w:tc>
          <w:tcPr>
            <w:tcW w:w="1288" w:type="dxa"/>
            <w:shd w:val="clear" w:color="auto" w:fill="D3E6F4"/>
          </w:tcPr>
          <w:p w14:paraId="4E792CB4" w14:textId="77777777" w:rsidR="00DC682C" w:rsidRDefault="00B64C60">
            <w:pPr>
              <w:pStyle w:val="TableParagraph"/>
              <w:ind w:left="129"/>
              <w:rPr>
                <w:sz w:val="18"/>
              </w:rPr>
            </w:pPr>
            <w:r>
              <w:rPr>
                <w:color w:val="5F5F5F"/>
                <w:spacing w:val="-5"/>
                <w:sz w:val="18"/>
              </w:rPr>
              <w:t>N/A</w:t>
            </w:r>
          </w:p>
        </w:tc>
      </w:tr>
      <w:tr w:rsidR="00DC682C" w14:paraId="15BD5204" w14:textId="77777777">
        <w:trPr>
          <w:trHeight w:val="523"/>
        </w:trPr>
        <w:tc>
          <w:tcPr>
            <w:tcW w:w="2199" w:type="dxa"/>
          </w:tcPr>
          <w:p w14:paraId="474CB9EA" w14:textId="77777777" w:rsidR="00DC682C" w:rsidRDefault="00B64C60">
            <w:pPr>
              <w:pStyle w:val="TableParagraph"/>
              <w:spacing w:before="91" w:line="206" w:lineRule="exact"/>
              <w:rPr>
                <w:sz w:val="18"/>
              </w:rPr>
            </w:pPr>
            <w:r>
              <w:rPr>
                <w:color w:val="5F5F5F"/>
                <w:sz w:val="18"/>
              </w:rPr>
              <w:t>Beach</w:t>
            </w:r>
            <w:r>
              <w:rPr>
                <w:color w:val="5F5F5F"/>
                <w:spacing w:val="-13"/>
                <w:sz w:val="18"/>
              </w:rPr>
              <w:t xml:space="preserve"> </w:t>
            </w:r>
            <w:r>
              <w:rPr>
                <w:color w:val="5F5F5F"/>
                <w:sz w:val="18"/>
              </w:rPr>
              <w:t>ridges</w:t>
            </w:r>
            <w:r>
              <w:rPr>
                <w:color w:val="5F5F5F"/>
                <w:spacing w:val="-12"/>
                <w:sz w:val="18"/>
              </w:rPr>
              <w:t xml:space="preserve"> </w:t>
            </w:r>
            <w:r>
              <w:rPr>
                <w:color w:val="5F5F5F"/>
                <w:sz w:val="18"/>
              </w:rPr>
              <w:t>/</w:t>
            </w:r>
            <w:r>
              <w:rPr>
                <w:color w:val="5F5F5F"/>
                <w:spacing w:val="-11"/>
                <w:sz w:val="18"/>
              </w:rPr>
              <w:t xml:space="preserve"> </w:t>
            </w:r>
            <w:r>
              <w:rPr>
                <w:color w:val="5F5F5F"/>
                <w:sz w:val="18"/>
              </w:rPr>
              <w:t>artefact scatter and midden</w:t>
            </w:r>
          </w:p>
        </w:tc>
        <w:tc>
          <w:tcPr>
            <w:tcW w:w="1518" w:type="dxa"/>
          </w:tcPr>
          <w:p w14:paraId="658533C7" w14:textId="77777777" w:rsidR="00DC682C" w:rsidRDefault="00B64C60">
            <w:pPr>
              <w:pStyle w:val="TableParagraph"/>
              <w:ind w:left="176"/>
              <w:rPr>
                <w:sz w:val="18"/>
              </w:rPr>
            </w:pPr>
            <w:r>
              <w:rPr>
                <w:color w:val="5F5F5F"/>
                <w:sz w:val="18"/>
              </w:rPr>
              <w:t>Very</w:t>
            </w:r>
            <w:r>
              <w:rPr>
                <w:color w:val="5F5F5F"/>
                <w:spacing w:val="-2"/>
                <w:sz w:val="18"/>
              </w:rPr>
              <w:t xml:space="preserve"> sensitive</w:t>
            </w:r>
          </w:p>
        </w:tc>
        <w:tc>
          <w:tcPr>
            <w:tcW w:w="1386" w:type="dxa"/>
          </w:tcPr>
          <w:p w14:paraId="4220371A" w14:textId="77777777" w:rsidR="00DC682C" w:rsidRDefault="00B64C60">
            <w:pPr>
              <w:pStyle w:val="TableParagraph"/>
              <w:ind w:left="218"/>
              <w:rPr>
                <w:sz w:val="18"/>
              </w:rPr>
            </w:pPr>
            <w:r>
              <w:rPr>
                <w:color w:val="5F5F5F"/>
                <w:spacing w:val="-2"/>
                <w:sz w:val="18"/>
              </w:rPr>
              <w:t>Negligible</w:t>
            </w:r>
          </w:p>
        </w:tc>
        <w:tc>
          <w:tcPr>
            <w:tcW w:w="1479" w:type="dxa"/>
          </w:tcPr>
          <w:p w14:paraId="68EECA2B" w14:textId="77777777" w:rsidR="00DC682C" w:rsidRDefault="00B64C60">
            <w:pPr>
              <w:pStyle w:val="TableParagraph"/>
              <w:ind w:left="253"/>
              <w:rPr>
                <w:sz w:val="18"/>
              </w:rPr>
            </w:pPr>
            <w:r>
              <w:rPr>
                <w:color w:val="5F5F5F"/>
                <w:sz w:val="18"/>
              </w:rPr>
              <w:t>Very</w:t>
            </w:r>
            <w:r>
              <w:rPr>
                <w:color w:val="5F5F5F"/>
                <w:spacing w:val="3"/>
                <w:sz w:val="18"/>
              </w:rPr>
              <w:t xml:space="preserve"> </w:t>
            </w:r>
            <w:r>
              <w:rPr>
                <w:color w:val="5F5F5F"/>
                <w:spacing w:val="-5"/>
                <w:sz w:val="18"/>
              </w:rPr>
              <w:t>low</w:t>
            </w:r>
          </w:p>
        </w:tc>
        <w:tc>
          <w:tcPr>
            <w:tcW w:w="1765" w:type="dxa"/>
          </w:tcPr>
          <w:p w14:paraId="2BCEB8C7" w14:textId="77777777" w:rsidR="00DC682C" w:rsidRDefault="00B64C60">
            <w:pPr>
              <w:pStyle w:val="TableParagraph"/>
              <w:ind w:left="72"/>
              <w:jc w:val="center"/>
              <w:rPr>
                <w:sz w:val="18"/>
              </w:rPr>
            </w:pPr>
            <w:r>
              <w:rPr>
                <w:color w:val="5F5F5F"/>
                <w:sz w:val="18"/>
              </w:rPr>
              <w:t>Highly</w:t>
            </w:r>
            <w:r>
              <w:rPr>
                <w:color w:val="5F5F5F"/>
                <w:spacing w:val="-4"/>
                <w:sz w:val="18"/>
              </w:rPr>
              <w:t xml:space="preserve"> </w:t>
            </w:r>
            <w:r>
              <w:rPr>
                <w:color w:val="5F5F5F"/>
                <w:spacing w:val="-2"/>
                <w:sz w:val="18"/>
              </w:rPr>
              <w:t>improbable</w:t>
            </w:r>
          </w:p>
        </w:tc>
        <w:tc>
          <w:tcPr>
            <w:tcW w:w="1288" w:type="dxa"/>
          </w:tcPr>
          <w:p w14:paraId="34936603" w14:textId="77777777" w:rsidR="00DC682C" w:rsidRDefault="00B64C60">
            <w:pPr>
              <w:pStyle w:val="TableParagraph"/>
              <w:ind w:left="129"/>
              <w:rPr>
                <w:sz w:val="18"/>
              </w:rPr>
            </w:pPr>
            <w:r>
              <w:rPr>
                <w:color w:val="5F5F5F"/>
                <w:spacing w:val="-5"/>
                <w:sz w:val="18"/>
              </w:rPr>
              <w:t>N/A</w:t>
            </w:r>
          </w:p>
        </w:tc>
      </w:tr>
    </w:tbl>
    <w:p w14:paraId="1B001D86" w14:textId="77777777" w:rsidR="00DC682C" w:rsidRDefault="00B64C60">
      <w:pPr>
        <w:pStyle w:val="BodyText"/>
        <w:spacing w:before="164"/>
      </w:pPr>
      <w:r>
        <w:rPr>
          <w:noProof/>
        </w:rPr>
        <w:drawing>
          <wp:anchor distT="0" distB="0" distL="0" distR="0" simplePos="0" relativeHeight="487819264" behindDoc="1" locked="0" layoutInCell="1" allowOverlap="1" wp14:anchorId="64CE13A2" wp14:editId="50D42164">
            <wp:simplePos x="0" y="0"/>
            <wp:positionH relativeFrom="page">
              <wp:posOffset>716280</wp:posOffset>
            </wp:positionH>
            <wp:positionV relativeFrom="paragraph">
              <wp:posOffset>265811</wp:posOffset>
            </wp:positionV>
            <wp:extent cx="4209283" cy="185928"/>
            <wp:effectExtent l="0" t="0" r="0" b="0"/>
            <wp:wrapTopAndBottom/>
            <wp:docPr id="1082" name="Image 10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2" name="Image 1082"/>
                    <pic:cNvPicPr/>
                  </pic:nvPicPr>
                  <pic:blipFill>
                    <a:blip r:embed="rId83" cstate="print"/>
                    <a:stretch>
                      <a:fillRect/>
                    </a:stretch>
                  </pic:blipFill>
                  <pic:spPr>
                    <a:xfrm>
                      <a:off x="0" y="0"/>
                      <a:ext cx="4209283" cy="185928"/>
                    </a:xfrm>
                    <a:prstGeom prst="rect">
                      <a:avLst/>
                    </a:prstGeom>
                  </pic:spPr>
                </pic:pic>
              </a:graphicData>
            </a:graphic>
          </wp:anchor>
        </w:drawing>
      </w:r>
    </w:p>
    <w:p w14:paraId="6E796EC0" w14:textId="77777777" w:rsidR="00DC682C" w:rsidRDefault="00B64C60">
      <w:pPr>
        <w:pStyle w:val="BodyText"/>
        <w:spacing w:before="105" w:line="360" w:lineRule="auto"/>
        <w:ind w:left="113" w:right="114" w:hanging="1"/>
      </w:pPr>
      <w:bookmarkStart w:id="68" w:name="Aboriginal_cultural_heritage_–_Victorian"/>
      <w:bookmarkEnd w:id="68"/>
      <w:r>
        <w:rPr>
          <w:color w:val="585858"/>
        </w:rPr>
        <w:t>The</w:t>
      </w:r>
      <w:r>
        <w:rPr>
          <w:color w:val="585858"/>
          <w:spacing w:val="-2"/>
        </w:rPr>
        <w:t xml:space="preserve"> </w:t>
      </w:r>
      <w:r>
        <w:rPr>
          <w:color w:val="585858"/>
        </w:rPr>
        <w:t>beach</w:t>
      </w:r>
      <w:r>
        <w:rPr>
          <w:color w:val="585858"/>
          <w:spacing w:val="-2"/>
        </w:rPr>
        <w:t xml:space="preserve"> </w:t>
      </w:r>
      <w:r>
        <w:rPr>
          <w:color w:val="585858"/>
        </w:rPr>
        <w:t>ridge</w:t>
      </w:r>
      <w:r>
        <w:rPr>
          <w:color w:val="585858"/>
          <w:spacing w:val="-2"/>
        </w:rPr>
        <w:t xml:space="preserve"> </w:t>
      </w:r>
      <w:r>
        <w:rPr>
          <w:color w:val="585858"/>
        </w:rPr>
        <w:t>strandplain</w:t>
      </w:r>
      <w:r>
        <w:rPr>
          <w:color w:val="585858"/>
          <w:spacing w:val="-3"/>
        </w:rPr>
        <w:t xml:space="preserve"> </w:t>
      </w:r>
      <w:r>
        <w:rPr>
          <w:color w:val="585858"/>
        </w:rPr>
        <w:t>identified</w:t>
      </w:r>
      <w:r>
        <w:rPr>
          <w:color w:val="585858"/>
          <w:spacing w:val="-2"/>
        </w:rPr>
        <w:t xml:space="preserve"> </w:t>
      </w:r>
      <w:r>
        <w:rPr>
          <w:color w:val="585858"/>
        </w:rPr>
        <w:t>in</w:t>
      </w:r>
      <w:r>
        <w:rPr>
          <w:color w:val="585858"/>
          <w:spacing w:val="-2"/>
        </w:rPr>
        <w:t xml:space="preserve"> </w:t>
      </w:r>
      <w:r>
        <w:rPr>
          <w:color w:val="585858"/>
        </w:rPr>
        <w:t>the</w:t>
      </w:r>
      <w:r>
        <w:rPr>
          <w:color w:val="585858"/>
          <w:spacing w:val="-2"/>
        </w:rPr>
        <w:t xml:space="preserve"> </w:t>
      </w:r>
      <w:r>
        <w:rPr>
          <w:color w:val="585858"/>
        </w:rPr>
        <w:t>Victorian</w:t>
      </w:r>
      <w:r>
        <w:rPr>
          <w:color w:val="585858"/>
          <w:spacing w:val="-2"/>
        </w:rPr>
        <w:t xml:space="preserve"> </w:t>
      </w:r>
      <w:r>
        <w:rPr>
          <w:color w:val="585858"/>
        </w:rPr>
        <w:t>nearshore</w:t>
      </w:r>
      <w:r>
        <w:rPr>
          <w:color w:val="585858"/>
          <w:spacing w:val="-2"/>
        </w:rPr>
        <w:t xml:space="preserve"> </w:t>
      </w:r>
      <w:r>
        <w:rPr>
          <w:color w:val="585858"/>
        </w:rPr>
        <w:t>section</w:t>
      </w:r>
      <w:r>
        <w:rPr>
          <w:color w:val="585858"/>
          <w:spacing w:val="-2"/>
        </w:rPr>
        <w:t xml:space="preserve"> </w:t>
      </w:r>
      <w:r>
        <w:rPr>
          <w:color w:val="585858"/>
        </w:rPr>
        <w:t>of</w:t>
      </w:r>
      <w:r>
        <w:rPr>
          <w:color w:val="585858"/>
          <w:spacing w:val="-4"/>
        </w:rPr>
        <w:t xml:space="preserve"> </w:t>
      </w:r>
      <w:r>
        <w:rPr>
          <w:color w:val="585858"/>
        </w:rPr>
        <w:t>the</w:t>
      </w:r>
      <w:r>
        <w:rPr>
          <w:color w:val="585858"/>
          <w:spacing w:val="-2"/>
        </w:rPr>
        <w:t xml:space="preserve"> </w:t>
      </w:r>
      <w:r>
        <w:rPr>
          <w:color w:val="585858"/>
        </w:rPr>
        <w:t>study area</w:t>
      </w:r>
      <w:r>
        <w:rPr>
          <w:color w:val="585858"/>
          <w:spacing w:val="-7"/>
        </w:rPr>
        <w:t xml:space="preserve"> </w:t>
      </w:r>
      <w:r>
        <w:rPr>
          <w:color w:val="585858"/>
        </w:rPr>
        <w:t>is</w:t>
      </w:r>
      <w:r>
        <w:rPr>
          <w:color w:val="585858"/>
          <w:spacing w:val="-3"/>
        </w:rPr>
        <w:t xml:space="preserve"> </w:t>
      </w:r>
      <w:r>
        <w:rPr>
          <w:color w:val="585858"/>
        </w:rPr>
        <w:t>hard</w:t>
      </w:r>
      <w:r>
        <w:rPr>
          <w:color w:val="585858"/>
          <w:spacing w:val="-2"/>
        </w:rPr>
        <w:t xml:space="preserve"> </w:t>
      </w:r>
      <w:r>
        <w:rPr>
          <w:color w:val="585858"/>
        </w:rPr>
        <w:t>and</w:t>
      </w:r>
      <w:r>
        <w:rPr>
          <w:color w:val="585858"/>
          <w:spacing w:val="-2"/>
        </w:rPr>
        <w:t xml:space="preserve"> </w:t>
      </w:r>
      <w:r>
        <w:rPr>
          <w:color w:val="585858"/>
        </w:rPr>
        <w:t>rocky, and anticipated to be resistant to scouring. Therefore, no scouring impact to potential Aboriginal cultural heritage artefacts in this landform are anticipated.</w:t>
      </w:r>
    </w:p>
    <w:p w14:paraId="439AAA1F" w14:textId="77777777" w:rsidR="00DC682C" w:rsidRDefault="00DC682C">
      <w:pPr>
        <w:spacing w:line="360" w:lineRule="auto"/>
        <w:sectPr w:rsidR="00DC682C">
          <w:headerReference w:type="default" r:id="rId120"/>
          <w:footerReference w:type="default" r:id="rId121"/>
          <w:pgSz w:w="11910" w:h="16840"/>
          <w:pgMar w:top="1500" w:right="1020" w:bottom="820" w:left="1020" w:header="467" w:footer="636" w:gutter="0"/>
          <w:pgNumType w:start="45"/>
          <w:cols w:space="720"/>
        </w:sectPr>
      </w:pPr>
    </w:p>
    <w:p w14:paraId="1F7D302B" w14:textId="77777777" w:rsidR="00DC682C" w:rsidRDefault="00B64C60">
      <w:pPr>
        <w:pStyle w:val="Heading1"/>
        <w:numPr>
          <w:ilvl w:val="1"/>
          <w:numId w:val="9"/>
        </w:numPr>
        <w:tabs>
          <w:tab w:val="left" w:pos="960"/>
        </w:tabs>
        <w:spacing w:before="91"/>
        <w:ind w:left="960" w:hanging="848"/>
        <w:jc w:val="left"/>
      </w:pPr>
      <w:bookmarkStart w:id="69" w:name="4.7_Decommissioning_impacts"/>
      <w:bookmarkEnd w:id="69"/>
      <w:r>
        <w:rPr>
          <w:color w:val="18314A"/>
        </w:rPr>
        <w:lastRenderedPageBreak/>
        <w:t>Decommissioning</w:t>
      </w:r>
      <w:r>
        <w:rPr>
          <w:color w:val="18314A"/>
          <w:spacing w:val="-20"/>
        </w:rPr>
        <w:t xml:space="preserve"> </w:t>
      </w:r>
      <w:r>
        <w:rPr>
          <w:color w:val="18314A"/>
          <w:spacing w:val="-2"/>
        </w:rPr>
        <w:t>impacts</w:t>
      </w:r>
    </w:p>
    <w:p w14:paraId="20ADB159" w14:textId="77777777" w:rsidR="00DC682C" w:rsidRDefault="00B64C60">
      <w:pPr>
        <w:pStyle w:val="BodyText"/>
        <w:spacing w:before="321" w:line="360" w:lineRule="auto"/>
        <w:ind w:left="112" w:right="144"/>
      </w:pPr>
      <w:r>
        <w:rPr>
          <w:color w:val="585858"/>
        </w:rPr>
        <w:t>The operational lifespan of the project is a minimum 40 years. At this time the project will be either decommissioned</w:t>
      </w:r>
      <w:r>
        <w:rPr>
          <w:color w:val="585858"/>
          <w:spacing w:val="-3"/>
        </w:rPr>
        <w:t xml:space="preserve"> </w:t>
      </w:r>
      <w:r>
        <w:rPr>
          <w:color w:val="585858"/>
        </w:rPr>
        <w:t>or</w:t>
      </w:r>
      <w:r>
        <w:rPr>
          <w:color w:val="585858"/>
          <w:spacing w:val="-1"/>
        </w:rPr>
        <w:t xml:space="preserve"> </w:t>
      </w:r>
      <w:r>
        <w:rPr>
          <w:color w:val="585858"/>
        </w:rPr>
        <w:t>upgraded</w:t>
      </w:r>
      <w:r>
        <w:rPr>
          <w:color w:val="585858"/>
          <w:spacing w:val="-3"/>
        </w:rPr>
        <w:t xml:space="preserve"> </w:t>
      </w:r>
      <w:r>
        <w:rPr>
          <w:color w:val="585858"/>
        </w:rPr>
        <w:t>to</w:t>
      </w:r>
      <w:r>
        <w:rPr>
          <w:color w:val="585858"/>
          <w:spacing w:val="-3"/>
        </w:rPr>
        <w:t xml:space="preserve"> </w:t>
      </w:r>
      <w:r>
        <w:rPr>
          <w:color w:val="585858"/>
        </w:rPr>
        <w:t>extend</w:t>
      </w:r>
      <w:r>
        <w:rPr>
          <w:color w:val="585858"/>
          <w:spacing w:val="-3"/>
        </w:rPr>
        <w:t xml:space="preserve"> </w:t>
      </w:r>
      <w:r>
        <w:rPr>
          <w:color w:val="585858"/>
        </w:rPr>
        <w:t>its</w:t>
      </w:r>
      <w:r>
        <w:rPr>
          <w:color w:val="585858"/>
          <w:spacing w:val="-1"/>
        </w:rPr>
        <w:t xml:space="preserve"> </w:t>
      </w:r>
      <w:r>
        <w:rPr>
          <w:color w:val="585858"/>
        </w:rPr>
        <w:t>operational</w:t>
      </w:r>
      <w:r>
        <w:rPr>
          <w:color w:val="585858"/>
          <w:spacing w:val="-7"/>
        </w:rPr>
        <w:t xml:space="preserve"> </w:t>
      </w:r>
      <w:r>
        <w:rPr>
          <w:color w:val="585858"/>
        </w:rPr>
        <w:t>lifespan. Requirements</w:t>
      </w:r>
      <w:r>
        <w:rPr>
          <w:color w:val="585858"/>
          <w:spacing w:val="-1"/>
        </w:rPr>
        <w:t xml:space="preserve"> </w:t>
      </w:r>
      <w:r>
        <w:rPr>
          <w:color w:val="585858"/>
        </w:rPr>
        <w:t>at the</w:t>
      </w:r>
      <w:r>
        <w:rPr>
          <w:color w:val="585858"/>
          <w:spacing w:val="-7"/>
        </w:rPr>
        <w:t xml:space="preserve"> </w:t>
      </w:r>
      <w:r>
        <w:rPr>
          <w:color w:val="585858"/>
        </w:rPr>
        <w:t>time</w:t>
      </w:r>
      <w:r>
        <w:rPr>
          <w:color w:val="585858"/>
          <w:spacing w:val="-3"/>
        </w:rPr>
        <w:t xml:space="preserve"> </w:t>
      </w:r>
      <w:r>
        <w:rPr>
          <w:color w:val="585858"/>
        </w:rPr>
        <w:t>will</w:t>
      </w:r>
      <w:r>
        <w:rPr>
          <w:color w:val="585858"/>
          <w:spacing w:val="-3"/>
        </w:rPr>
        <w:t xml:space="preserve"> </w:t>
      </w:r>
      <w:r>
        <w:rPr>
          <w:color w:val="585858"/>
        </w:rPr>
        <w:t>determine</w:t>
      </w:r>
      <w:r>
        <w:rPr>
          <w:color w:val="585858"/>
          <w:spacing w:val="-3"/>
        </w:rPr>
        <w:t xml:space="preserve"> </w:t>
      </w:r>
      <w:r>
        <w:rPr>
          <w:color w:val="585858"/>
        </w:rPr>
        <w:t xml:space="preserve">the scope of decommissioning activities and impacts. The key objective of decommissioning will be to leave a safe, </w:t>
      </w:r>
      <w:proofErr w:type="gramStart"/>
      <w:r>
        <w:rPr>
          <w:color w:val="585858"/>
        </w:rPr>
        <w:t>stable</w:t>
      </w:r>
      <w:proofErr w:type="gramEnd"/>
      <w:r>
        <w:rPr>
          <w:color w:val="585858"/>
        </w:rPr>
        <w:t xml:space="preserve"> and non-polluting environment, and minimise impacts during the removal of infrastructure.</w:t>
      </w:r>
    </w:p>
    <w:p w14:paraId="42796100" w14:textId="77777777" w:rsidR="00DC682C" w:rsidRDefault="00B64C60">
      <w:pPr>
        <w:pStyle w:val="BodyText"/>
        <w:spacing w:before="117" w:line="360" w:lineRule="auto"/>
        <w:ind w:left="112" w:right="214"/>
      </w:pPr>
      <w:r>
        <w:rPr>
          <w:color w:val="585858"/>
        </w:rPr>
        <w:t>A draft decommissioning management plan will be prepared before the end of project life, which will take account</w:t>
      </w:r>
      <w:r>
        <w:rPr>
          <w:color w:val="585858"/>
          <w:spacing w:val="-1"/>
        </w:rPr>
        <w:t xml:space="preserve"> </w:t>
      </w:r>
      <w:r>
        <w:rPr>
          <w:color w:val="585858"/>
        </w:rPr>
        <w:t>of</w:t>
      </w:r>
      <w:r>
        <w:rPr>
          <w:color w:val="585858"/>
          <w:spacing w:val="-1"/>
        </w:rPr>
        <w:t xml:space="preserve"> </w:t>
      </w:r>
      <w:r>
        <w:rPr>
          <w:color w:val="585858"/>
        </w:rPr>
        <w:t>any</w:t>
      </w:r>
      <w:r>
        <w:rPr>
          <w:color w:val="585858"/>
          <w:spacing w:val="-2"/>
        </w:rPr>
        <w:t xml:space="preserve"> </w:t>
      </w:r>
      <w:r>
        <w:rPr>
          <w:color w:val="585858"/>
        </w:rPr>
        <w:t>legislative</w:t>
      </w:r>
      <w:r>
        <w:rPr>
          <w:color w:val="585858"/>
          <w:spacing w:val="-4"/>
        </w:rPr>
        <w:t xml:space="preserve"> </w:t>
      </w:r>
      <w:r>
        <w:rPr>
          <w:color w:val="585858"/>
        </w:rPr>
        <w:t>changes,</w:t>
      </w:r>
      <w:r>
        <w:rPr>
          <w:color w:val="585858"/>
          <w:spacing w:val="-1"/>
        </w:rPr>
        <w:t xml:space="preserve"> </w:t>
      </w:r>
      <w:r>
        <w:rPr>
          <w:color w:val="585858"/>
        </w:rPr>
        <w:t>updated</w:t>
      </w:r>
      <w:r>
        <w:rPr>
          <w:color w:val="585858"/>
          <w:spacing w:val="-4"/>
        </w:rPr>
        <w:t xml:space="preserve"> </w:t>
      </w:r>
      <w:r>
        <w:rPr>
          <w:color w:val="585858"/>
        </w:rPr>
        <w:t>industry</w:t>
      </w:r>
      <w:r>
        <w:rPr>
          <w:color w:val="585858"/>
          <w:spacing w:val="-7"/>
        </w:rPr>
        <w:t xml:space="preserve"> </w:t>
      </w:r>
      <w:r>
        <w:rPr>
          <w:color w:val="585858"/>
        </w:rPr>
        <w:t>codes</w:t>
      </w:r>
      <w:r>
        <w:rPr>
          <w:color w:val="585858"/>
          <w:spacing w:val="-2"/>
        </w:rPr>
        <w:t xml:space="preserve"> </w:t>
      </w:r>
      <w:r>
        <w:rPr>
          <w:color w:val="585858"/>
        </w:rPr>
        <w:t>or</w:t>
      </w:r>
      <w:r>
        <w:rPr>
          <w:color w:val="585858"/>
          <w:spacing w:val="-2"/>
        </w:rPr>
        <w:t xml:space="preserve"> </w:t>
      </w:r>
      <w:r>
        <w:rPr>
          <w:color w:val="585858"/>
        </w:rPr>
        <w:t>guidelines</w:t>
      </w:r>
      <w:r>
        <w:rPr>
          <w:color w:val="585858"/>
          <w:spacing w:val="-2"/>
        </w:rPr>
        <w:t xml:space="preserve"> </w:t>
      </w:r>
      <w:r>
        <w:rPr>
          <w:color w:val="585858"/>
        </w:rPr>
        <w:t>at</w:t>
      </w:r>
      <w:r>
        <w:rPr>
          <w:color w:val="585858"/>
          <w:spacing w:val="-1"/>
        </w:rPr>
        <w:t xml:space="preserve"> </w:t>
      </w:r>
      <w:r>
        <w:rPr>
          <w:color w:val="585858"/>
        </w:rPr>
        <w:t>that</w:t>
      </w:r>
      <w:r>
        <w:rPr>
          <w:color w:val="585858"/>
          <w:spacing w:val="-1"/>
        </w:rPr>
        <w:t xml:space="preserve"> </w:t>
      </w:r>
      <w:r>
        <w:rPr>
          <w:color w:val="585858"/>
        </w:rPr>
        <w:t>time.</w:t>
      </w:r>
      <w:r>
        <w:rPr>
          <w:color w:val="585858"/>
          <w:spacing w:val="-6"/>
        </w:rPr>
        <w:t xml:space="preserve"> </w:t>
      </w:r>
      <w:r>
        <w:rPr>
          <w:color w:val="585858"/>
        </w:rPr>
        <w:t>The</w:t>
      </w:r>
      <w:r>
        <w:rPr>
          <w:color w:val="585858"/>
          <w:spacing w:val="-4"/>
        </w:rPr>
        <w:t xml:space="preserve"> </w:t>
      </w:r>
      <w:r>
        <w:rPr>
          <w:color w:val="585858"/>
        </w:rPr>
        <w:t>requirements</w:t>
      </w:r>
      <w:r>
        <w:rPr>
          <w:color w:val="585858"/>
          <w:spacing w:val="-2"/>
        </w:rPr>
        <w:t xml:space="preserve"> </w:t>
      </w:r>
      <w:r>
        <w:rPr>
          <w:color w:val="585858"/>
        </w:rPr>
        <w:t>of the decommissioning management plan are outlined in EPR EM06 which is documented in Volume 5, Chapter 2 – Environmental Management Framework.</w:t>
      </w:r>
    </w:p>
    <w:p w14:paraId="458B0348" w14:textId="77777777" w:rsidR="00DC682C" w:rsidRDefault="00B64C60">
      <w:pPr>
        <w:pStyle w:val="BodyText"/>
        <w:spacing w:before="123" w:line="357" w:lineRule="auto"/>
        <w:ind w:left="113" w:right="144"/>
      </w:pPr>
      <w:r>
        <w:rPr>
          <w:color w:val="585858"/>
        </w:rPr>
        <w:t>Decommissioning of project infrastructure will implement the waste management hierarchy principles of avoid, minimise, reuse,</w:t>
      </w:r>
      <w:r>
        <w:rPr>
          <w:color w:val="585858"/>
          <w:spacing w:val="-5"/>
        </w:rPr>
        <w:t xml:space="preserve"> </w:t>
      </w:r>
      <w:r>
        <w:rPr>
          <w:color w:val="585858"/>
        </w:rPr>
        <w:t>recycle</w:t>
      </w:r>
      <w:r>
        <w:rPr>
          <w:color w:val="585858"/>
          <w:spacing w:val="-3"/>
        </w:rPr>
        <w:t xml:space="preserve"> </w:t>
      </w:r>
      <w:r>
        <w:rPr>
          <w:color w:val="585858"/>
        </w:rPr>
        <w:t>and</w:t>
      </w:r>
      <w:r>
        <w:rPr>
          <w:color w:val="585858"/>
          <w:spacing w:val="-3"/>
        </w:rPr>
        <w:t xml:space="preserve"> </w:t>
      </w:r>
      <w:r>
        <w:rPr>
          <w:color w:val="585858"/>
        </w:rPr>
        <w:t>appropriately</w:t>
      </w:r>
      <w:r>
        <w:rPr>
          <w:color w:val="585858"/>
          <w:spacing w:val="-1"/>
        </w:rPr>
        <w:t xml:space="preserve"> </w:t>
      </w:r>
      <w:r>
        <w:rPr>
          <w:color w:val="585858"/>
        </w:rPr>
        <w:t>dispose.</w:t>
      </w:r>
      <w:r>
        <w:rPr>
          <w:color w:val="585858"/>
          <w:spacing w:val="-5"/>
        </w:rPr>
        <w:t xml:space="preserve"> </w:t>
      </w:r>
      <w:r>
        <w:rPr>
          <w:color w:val="585858"/>
        </w:rPr>
        <w:t>Waste</w:t>
      </w:r>
      <w:r>
        <w:rPr>
          <w:color w:val="585858"/>
          <w:spacing w:val="-8"/>
        </w:rPr>
        <w:t xml:space="preserve"> </w:t>
      </w:r>
      <w:r>
        <w:rPr>
          <w:color w:val="585858"/>
        </w:rPr>
        <w:t>management will</w:t>
      </w:r>
      <w:r>
        <w:rPr>
          <w:color w:val="585858"/>
          <w:spacing w:val="-3"/>
        </w:rPr>
        <w:t xml:space="preserve"> </w:t>
      </w:r>
      <w:r>
        <w:rPr>
          <w:color w:val="585858"/>
        </w:rPr>
        <w:t>be</w:t>
      </w:r>
      <w:r>
        <w:rPr>
          <w:color w:val="585858"/>
          <w:spacing w:val="-3"/>
        </w:rPr>
        <w:t xml:space="preserve"> </w:t>
      </w:r>
      <w:r>
        <w:rPr>
          <w:color w:val="585858"/>
        </w:rPr>
        <w:t>in</w:t>
      </w:r>
      <w:r>
        <w:rPr>
          <w:color w:val="585858"/>
          <w:spacing w:val="-3"/>
        </w:rPr>
        <w:t xml:space="preserve"> </w:t>
      </w:r>
      <w:r>
        <w:rPr>
          <w:color w:val="585858"/>
        </w:rPr>
        <w:t>accordance</w:t>
      </w:r>
      <w:r>
        <w:rPr>
          <w:color w:val="585858"/>
          <w:spacing w:val="-3"/>
        </w:rPr>
        <w:t xml:space="preserve"> </w:t>
      </w:r>
      <w:r>
        <w:rPr>
          <w:color w:val="585858"/>
        </w:rPr>
        <w:t>with applicable legislation at the time.</w:t>
      </w:r>
    </w:p>
    <w:p w14:paraId="0109C989" w14:textId="77777777" w:rsidR="00DC682C" w:rsidRDefault="00B64C60">
      <w:pPr>
        <w:pStyle w:val="BodyText"/>
        <w:spacing w:before="124" w:line="360" w:lineRule="auto"/>
        <w:ind w:left="113" w:right="114"/>
      </w:pPr>
      <w:r>
        <w:rPr>
          <w:color w:val="585858"/>
        </w:rPr>
        <w:t>Retaining the cables in situ would avoid most potential impacts to underwater cultural heritage values. However,</w:t>
      </w:r>
      <w:r>
        <w:rPr>
          <w:color w:val="585858"/>
          <w:spacing w:val="-1"/>
        </w:rPr>
        <w:t xml:space="preserve"> </w:t>
      </w:r>
      <w:r>
        <w:rPr>
          <w:color w:val="585858"/>
        </w:rPr>
        <w:t>scouring</w:t>
      </w:r>
      <w:r>
        <w:rPr>
          <w:color w:val="585858"/>
          <w:spacing w:val="-3"/>
        </w:rPr>
        <w:t xml:space="preserve"> </w:t>
      </w:r>
      <w:r>
        <w:rPr>
          <w:color w:val="585858"/>
        </w:rPr>
        <w:t>may</w:t>
      </w:r>
      <w:r>
        <w:rPr>
          <w:color w:val="585858"/>
          <w:spacing w:val="-2"/>
        </w:rPr>
        <w:t xml:space="preserve"> </w:t>
      </w:r>
      <w:r>
        <w:rPr>
          <w:color w:val="585858"/>
        </w:rPr>
        <w:t>occur</w:t>
      </w:r>
      <w:r>
        <w:rPr>
          <w:color w:val="585858"/>
          <w:spacing w:val="-6"/>
        </w:rPr>
        <w:t xml:space="preserve"> </w:t>
      </w:r>
      <w:r>
        <w:rPr>
          <w:color w:val="585858"/>
        </w:rPr>
        <w:t>where</w:t>
      </w:r>
      <w:r>
        <w:rPr>
          <w:color w:val="585858"/>
          <w:spacing w:val="-3"/>
        </w:rPr>
        <w:t xml:space="preserve"> </w:t>
      </w:r>
      <w:r>
        <w:rPr>
          <w:color w:val="585858"/>
        </w:rPr>
        <w:t>rock</w:t>
      </w:r>
      <w:r>
        <w:rPr>
          <w:color w:val="585858"/>
          <w:spacing w:val="-2"/>
        </w:rPr>
        <w:t xml:space="preserve"> </w:t>
      </w:r>
      <w:proofErr w:type="spellStart"/>
      <w:r>
        <w:rPr>
          <w:color w:val="585858"/>
        </w:rPr>
        <w:t>armour</w:t>
      </w:r>
      <w:proofErr w:type="spellEnd"/>
      <w:r>
        <w:rPr>
          <w:color w:val="585858"/>
          <w:spacing w:val="-2"/>
        </w:rPr>
        <w:t xml:space="preserve"> </w:t>
      </w:r>
      <w:r>
        <w:rPr>
          <w:color w:val="585858"/>
        </w:rPr>
        <w:t>and</w:t>
      </w:r>
      <w:r>
        <w:rPr>
          <w:color w:val="585858"/>
          <w:spacing w:val="-3"/>
        </w:rPr>
        <w:t xml:space="preserve"> </w:t>
      </w:r>
      <w:r>
        <w:rPr>
          <w:color w:val="585858"/>
        </w:rPr>
        <w:t>concrete</w:t>
      </w:r>
      <w:r>
        <w:rPr>
          <w:color w:val="585858"/>
          <w:spacing w:val="-3"/>
        </w:rPr>
        <w:t xml:space="preserve"> </w:t>
      </w:r>
      <w:r>
        <w:rPr>
          <w:color w:val="585858"/>
        </w:rPr>
        <w:t>mattresses</w:t>
      </w:r>
      <w:r>
        <w:rPr>
          <w:color w:val="585858"/>
          <w:spacing w:val="-2"/>
        </w:rPr>
        <w:t xml:space="preserve"> </w:t>
      </w:r>
      <w:r>
        <w:rPr>
          <w:color w:val="585858"/>
        </w:rPr>
        <w:t>are</w:t>
      </w:r>
      <w:r>
        <w:rPr>
          <w:color w:val="585858"/>
          <w:spacing w:val="-3"/>
        </w:rPr>
        <w:t xml:space="preserve"> </w:t>
      </w:r>
      <w:r>
        <w:rPr>
          <w:color w:val="585858"/>
        </w:rPr>
        <w:t>installed.</w:t>
      </w:r>
      <w:r>
        <w:rPr>
          <w:color w:val="585858"/>
          <w:spacing w:val="-1"/>
        </w:rPr>
        <w:t xml:space="preserve"> </w:t>
      </w:r>
      <w:r>
        <w:rPr>
          <w:color w:val="585858"/>
        </w:rPr>
        <w:t>As</w:t>
      </w:r>
      <w:r>
        <w:rPr>
          <w:color w:val="585858"/>
          <w:spacing w:val="-2"/>
        </w:rPr>
        <w:t xml:space="preserve"> </w:t>
      </w:r>
      <w:r>
        <w:rPr>
          <w:color w:val="585858"/>
        </w:rPr>
        <w:t>discussed</w:t>
      </w:r>
      <w:r>
        <w:rPr>
          <w:color w:val="585858"/>
          <w:spacing w:val="-3"/>
        </w:rPr>
        <w:t xml:space="preserve"> </w:t>
      </w:r>
      <w:r>
        <w:rPr>
          <w:color w:val="585858"/>
        </w:rPr>
        <w:t xml:space="preserve">in Section </w:t>
      </w:r>
      <w:hyperlink w:anchor="_bookmark38" w:history="1">
        <w:r>
          <w:rPr>
            <w:color w:val="585858"/>
          </w:rPr>
          <w:t>4.6,</w:t>
        </w:r>
      </w:hyperlink>
      <w:r>
        <w:rPr>
          <w:color w:val="585858"/>
        </w:rPr>
        <w:t xml:space="preserve"> scouring impacts are not likely, and if they do occur, are expected to be low.</w:t>
      </w:r>
    </w:p>
    <w:p w14:paraId="6F854137" w14:textId="77777777" w:rsidR="00DC682C" w:rsidRDefault="00B64C60">
      <w:pPr>
        <w:pStyle w:val="BodyText"/>
        <w:spacing w:before="121" w:line="360" w:lineRule="auto"/>
        <w:ind w:left="113" w:right="144"/>
      </w:pPr>
      <w:r>
        <w:rPr>
          <w:color w:val="585858"/>
        </w:rPr>
        <w:t>The</w:t>
      </w:r>
      <w:r>
        <w:rPr>
          <w:color w:val="585858"/>
          <w:spacing w:val="-2"/>
        </w:rPr>
        <w:t xml:space="preserve"> </w:t>
      </w:r>
      <w:r>
        <w:rPr>
          <w:color w:val="585858"/>
        </w:rPr>
        <w:t>removal</w:t>
      </w:r>
      <w:r>
        <w:rPr>
          <w:color w:val="585858"/>
          <w:spacing w:val="-2"/>
        </w:rPr>
        <w:t xml:space="preserve"> </w:t>
      </w:r>
      <w:r>
        <w:rPr>
          <w:color w:val="585858"/>
        </w:rPr>
        <w:t>of</w:t>
      </w:r>
      <w:r>
        <w:rPr>
          <w:color w:val="585858"/>
          <w:spacing w:val="-4"/>
        </w:rPr>
        <w:t xml:space="preserve"> </w:t>
      </w:r>
      <w:r>
        <w:rPr>
          <w:color w:val="585858"/>
        </w:rPr>
        <w:t>the</w:t>
      </w:r>
      <w:r>
        <w:rPr>
          <w:color w:val="585858"/>
          <w:spacing w:val="-2"/>
        </w:rPr>
        <w:t xml:space="preserve"> </w:t>
      </w:r>
      <w:r>
        <w:rPr>
          <w:color w:val="585858"/>
        </w:rPr>
        <w:t>subsea</w:t>
      </w:r>
      <w:r>
        <w:rPr>
          <w:color w:val="585858"/>
          <w:spacing w:val="-2"/>
        </w:rPr>
        <w:t xml:space="preserve"> </w:t>
      </w:r>
      <w:r>
        <w:rPr>
          <w:color w:val="585858"/>
        </w:rPr>
        <w:t>cables will</w:t>
      </w:r>
      <w:r>
        <w:rPr>
          <w:color w:val="585858"/>
          <w:spacing w:val="-2"/>
        </w:rPr>
        <w:t xml:space="preserve"> </w:t>
      </w:r>
      <w:r>
        <w:rPr>
          <w:color w:val="585858"/>
        </w:rPr>
        <w:t>involve</w:t>
      </w:r>
      <w:r>
        <w:rPr>
          <w:color w:val="585858"/>
          <w:spacing w:val="-2"/>
        </w:rPr>
        <w:t xml:space="preserve"> </w:t>
      </w:r>
      <w:r>
        <w:rPr>
          <w:color w:val="585858"/>
        </w:rPr>
        <w:t>a</w:t>
      </w:r>
      <w:r>
        <w:rPr>
          <w:color w:val="585858"/>
          <w:spacing w:val="-2"/>
        </w:rPr>
        <w:t xml:space="preserve"> </w:t>
      </w:r>
      <w:r>
        <w:rPr>
          <w:color w:val="585858"/>
        </w:rPr>
        <w:t>vessel</w:t>
      </w:r>
      <w:r>
        <w:rPr>
          <w:color w:val="585858"/>
          <w:spacing w:val="-7"/>
        </w:rPr>
        <w:t xml:space="preserve"> </w:t>
      </w:r>
      <w:r>
        <w:rPr>
          <w:color w:val="585858"/>
        </w:rPr>
        <w:t>pulling</w:t>
      </w:r>
      <w:r>
        <w:rPr>
          <w:color w:val="585858"/>
          <w:spacing w:val="-2"/>
        </w:rPr>
        <w:t xml:space="preserve"> </w:t>
      </w:r>
      <w:r>
        <w:rPr>
          <w:color w:val="585858"/>
        </w:rPr>
        <w:t>the</w:t>
      </w:r>
      <w:r>
        <w:rPr>
          <w:color w:val="585858"/>
          <w:spacing w:val="-2"/>
        </w:rPr>
        <w:t xml:space="preserve"> </w:t>
      </w:r>
      <w:r>
        <w:rPr>
          <w:color w:val="585858"/>
        </w:rPr>
        <w:t>cable</w:t>
      </w:r>
      <w:r>
        <w:rPr>
          <w:color w:val="585858"/>
          <w:spacing w:val="-2"/>
        </w:rPr>
        <w:t xml:space="preserve"> </w:t>
      </w:r>
      <w:r>
        <w:rPr>
          <w:color w:val="585858"/>
        </w:rPr>
        <w:t>from the</w:t>
      </w:r>
      <w:r>
        <w:rPr>
          <w:color w:val="585858"/>
          <w:spacing w:val="-2"/>
        </w:rPr>
        <w:t xml:space="preserve"> </w:t>
      </w:r>
      <w:r>
        <w:rPr>
          <w:color w:val="585858"/>
        </w:rPr>
        <w:t>seafloor and</w:t>
      </w:r>
      <w:r>
        <w:rPr>
          <w:color w:val="585858"/>
          <w:spacing w:val="-2"/>
        </w:rPr>
        <w:t xml:space="preserve"> </w:t>
      </w:r>
      <w:r>
        <w:rPr>
          <w:color w:val="585858"/>
        </w:rPr>
        <w:t>disposal</w:t>
      </w:r>
      <w:r>
        <w:rPr>
          <w:color w:val="585858"/>
          <w:spacing w:val="-2"/>
        </w:rPr>
        <w:t xml:space="preserve"> </w:t>
      </w:r>
      <w:r>
        <w:rPr>
          <w:color w:val="585858"/>
        </w:rPr>
        <w:t>of</w:t>
      </w:r>
      <w:r>
        <w:rPr>
          <w:color w:val="585858"/>
          <w:spacing w:val="-4"/>
        </w:rPr>
        <w:t xml:space="preserve"> </w:t>
      </w:r>
      <w:r>
        <w:rPr>
          <w:color w:val="585858"/>
        </w:rPr>
        <w:t>the cable at an appropriate land-based facility. The physical disturbance associated with the removal of the subsea cable is expected to be less than the impact associated with installation due to the absence of wet jetting for shallow buried cables and the use of smaller vessels compared to the cable laying vessel.</w:t>
      </w:r>
    </w:p>
    <w:p w14:paraId="6623E0E0" w14:textId="77777777" w:rsidR="00DC682C" w:rsidRDefault="00B64C60">
      <w:pPr>
        <w:pStyle w:val="BodyText"/>
        <w:spacing w:before="118" w:line="360" w:lineRule="auto"/>
        <w:ind w:left="113" w:right="144"/>
      </w:pPr>
      <w:r>
        <w:rPr>
          <w:color w:val="585858"/>
        </w:rPr>
        <w:t>The nature, extent and magnitude of underwater cultural heritage impacts will be no greater than those associated</w:t>
      </w:r>
      <w:r>
        <w:rPr>
          <w:color w:val="585858"/>
          <w:spacing w:val="-4"/>
        </w:rPr>
        <w:t xml:space="preserve"> </w:t>
      </w:r>
      <w:r>
        <w:rPr>
          <w:color w:val="585858"/>
        </w:rPr>
        <w:t>with</w:t>
      </w:r>
      <w:r>
        <w:rPr>
          <w:color w:val="585858"/>
          <w:spacing w:val="-4"/>
        </w:rPr>
        <w:t xml:space="preserve"> </w:t>
      </w:r>
      <w:r>
        <w:rPr>
          <w:color w:val="585858"/>
        </w:rPr>
        <w:t>construction.</w:t>
      </w:r>
      <w:r>
        <w:rPr>
          <w:color w:val="585858"/>
          <w:spacing w:val="-2"/>
        </w:rPr>
        <w:t xml:space="preserve"> </w:t>
      </w:r>
      <w:r>
        <w:rPr>
          <w:color w:val="585858"/>
        </w:rPr>
        <w:t>A</w:t>
      </w:r>
      <w:r>
        <w:rPr>
          <w:color w:val="585858"/>
          <w:spacing w:val="-2"/>
        </w:rPr>
        <w:t xml:space="preserve"> </w:t>
      </w:r>
      <w:r>
        <w:rPr>
          <w:color w:val="585858"/>
        </w:rPr>
        <w:t>decommissioning</w:t>
      </w:r>
      <w:r>
        <w:rPr>
          <w:color w:val="585858"/>
          <w:spacing w:val="-5"/>
        </w:rPr>
        <w:t xml:space="preserve"> </w:t>
      </w:r>
      <w:r>
        <w:rPr>
          <w:color w:val="585858"/>
        </w:rPr>
        <w:t>management</w:t>
      </w:r>
      <w:r>
        <w:rPr>
          <w:color w:val="585858"/>
          <w:spacing w:val="-2"/>
        </w:rPr>
        <w:t xml:space="preserve"> </w:t>
      </w:r>
      <w:r>
        <w:rPr>
          <w:color w:val="585858"/>
        </w:rPr>
        <w:t>plan</w:t>
      </w:r>
      <w:r>
        <w:rPr>
          <w:color w:val="585858"/>
          <w:spacing w:val="-4"/>
        </w:rPr>
        <w:t xml:space="preserve"> </w:t>
      </w:r>
      <w:r>
        <w:rPr>
          <w:color w:val="585858"/>
        </w:rPr>
        <w:t>will</w:t>
      </w:r>
      <w:r>
        <w:rPr>
          <w:color w:val="585858"/>
          <w:spacing w:val="-4"/>
        </w:rPr>
        <w:t xml:space="preserve"> </w:t>
      </w:r>
      <w:r>
        <w:rPr>
          <w:color w:val="585858"/>
        </w:rPr>
        <w:t>be</w:t>
      </w:r>
      <w:r>
        <w:rPr>
          <w:color w:val="585858"/>
          <w:spacing w:val="-4"/>
        </w:rPr>
        <w:t xml:space="preserve"> </w:t>
      </w:r>
      <w:r>
        <w:rPr>
          <w:color w:val="585858"/>
        </w:rPr>
        <w:t>prepared</w:t>
      </w:r>
      <w:r>
        <w:rPr>
          <w:color w:val="585858"/>
          <w:spacing w:val="-4"/>
        </w:rPr>
        <w:t xml:space="preserve"> </w:t>
      </w:r>
      <w:r>
        <w:rPr>
          <w:color w:val="585858"/>
        </w:rPr>
        <w:t>to</w:t>
      </w:r>
      <w:r>
        <w:rPr>
          <w:color w:val="585858"/>
          <w:spacing w:val="-4"/>
        </w:rPr>
        <w:t xml:space="preserve"> </w:t>
      </w:r>
      <w:r>
        <w:rPr>
          <w:color w:val="585858"/>
        </w:rPr>
        <w:t>outline</w:t>
      </w:r>
      <w:r>
        <w:rPr>
          <w:color w:val="585858"/>
          <w:spacing w:val="-4"/>
        </w:rPr>
        <w:t xml:space="preserve"> </w:t>
      </w:r>
      <w:r>
        <w:rPr>
          <w:color w:val="585858"/>
        </w:rPr>
        <w:t>how</w:t>
      </w:r>
      <w:r>
        <w:rPr>
          <w:color w:val="585858"/>
          <w:spacing w:val="-4"/>
        </w:rPr>
        <w:t xml:space="preserve"> </w:t>
      </w:r>
      <w:r>
        <w:rPr>
          <w:color w:val="585858"/>
        </w:rPr>
        <w:t>activities will be undertaken and potential impacts managed.</w:t>
      </w:r>
    </w:p>
    <w:p w14:paraId="0976ED89" w14:textId="77777777" w:rsidR="00DC682C" w:rsidRDefault="00DC682C">
      <w:pPr>
        <w:pStyle w:val="BodyText"/>
        <w:spacing w:before="132"/>
      </w:pPr>
    </w:p>
    <w:p w14:paraId="3283536C" w14:textId="77777777" w:rsidR="00DC682C" w:rsidRDefault="00B64C60">
      <w:pPr>
        <w:pStyle w:val="Heading1"/>
        <w:numPr>
          <w:ilvl w:val="1"/>
          <w:numId w:val="9"/>
        </w:numPr>
        <w:tabs>
          <w:tab w:val="left" w:pos="959"/>
          <w:tab w:val="left" w:pos="961"/>
        </w:tabs>
        <w:ind w:left="961" w:right="2924"/>
        <w:jc w:val="left"/>
      </w:pPr>
      <w:bookmarkStart w:id="70" w:name="_bookmark43"/>
      <w:bookmarkStart w:id="71" w:name="4.8_Environmental_performance_requiremen"/>
      <w:bookmarkEnd w:id="70"/>
      <w:bookmarkEnd w:id="71"/>
      <w:r>
        <w:rPr>
          <w:color w:val="18314A"/>
        </w:rPr>
        <w:t>Environmental</w:t>
      </w:r>
      <w:r>
        <w:rPr>
          <w:color w:val="18314A"/>
          <w:spacing w:val="-31"/>
        </w:rPr>
        <w:t xml:space="preserve"> </w:t>
      </w:r>
      <w:r>
        <w:rPr>
          <w:color w:val="18314A"/>
        </w:rPr>
        <w:t xml:space="preserve">performance </w:t>
      </w:r>
      <w:r>
        <w:rPr>
          <w:color w:val="18314A"/>
          <w:spacing w:val="-2"/>
        </w:rPr>
        <w:t>requirements</w:t>
      </w:r>
    </w:p>
    <w:p w14:paraId="732427FA" w14:textId="77777777" w:rsidR="00DC682C" w:rsidRDefault="00B64C60">
      <w:pPr>
        <w:pStyle w:val="BodyText"/>
        <w:spacing w:before="318" w:line="360" w:lineRule="auto"/>
        <w:ind w:left="112" w:right="114"/>
      </w:pPr>
      <w:r>
        <w:rPr>
          <w:color w:val="585858"/>
        </w:rPr>
        <w:t xml:space="preserve">EPRs set out the environmental outcomes that must be achieved during all phases of the project. In developing these EPRs, industry standards and guidelines, good </w:t>
      </w:r>
      <w:proofErr w:type="gramStart"/>
      <w:r>
        <w:rPr>
          <w:color w:val="585858"/>
        </w:rPr>
        <w:t>practice</w:t>
      </w:r>
      <w:proofErr w:type="gramEnd"/>
      <w:r>
        <w:rPr>
          <w:color w:val="585858"/>
        </w:rPr>
        <w:t xml:space="preserve"> and the latest approaches to managing</w:t>
      </w:r>
      <w:r>
        <w:rPr>
          <w:color w:val="585858"/>
          <w:spacing w:val="-5"/>
        </w:rPr>
        <w:t xml:space="preserve"> </w:t>
      </w:r>
      <w:r>
        <w:rPr>
          <w:color w:val="585858"/>
        </w:rPr>
        <w:t>impacts</w:t>
      </w:r>
      <w:r>
        <w:rPr>
          <w:color w:val="585858"/>
          <w:spacing w:val="-4"/>
        </w:rPr>
        <w:t xml:space="preserve"> </w:t>
      </w:r>
      <w:r>
        <w:rPr>
          <w:color w:val="585858"/>
        </w:rPr>
        <w:t>were</w:t>
      </w:r>
      <w:r>
        <w:rPr>
          <w:color w:val="585858"/>
          <w:spacing w:val="-5"/>
        </w:rPr>
        <w:t xml:space="preserve"> </w:t>
      </w:r>
      <w:r>
        <w:rPr>
          <w:color w:val="585858"/>
        </w:rPr>
        <w:t>considered.</w:t>
      </w:r>
      <w:r>
        <w:rPr>
          <w:color w:val="585858"/>
          <w:spacing w:val="-2"/>
        </w:rPr>
        <w:t xml:space="preserve"> </w:t>
      </w:r>
      <w:r>
        <w:rPr>
          <w:color w:val="585858"/>
        </w:rPr>
        <w:t>Project</w:t>
      </w:r>
      <w:r>
        <w:rPr>
          <w:color w:val="585858"/>
          <w:spacing w:val="-2"/>
        </w:rPr>
        <w:t xml:space="preserve"> </w:t>
      </w:r>
      <w:r>
        <w:rPr>
          <w:color w:val="585858"/>
        </w:rPr>
        <w:t>specific</w:t>
      </w:r>
      <w:r>
        <w:rPr>
          <w:color w:val="585858"/>
          <w:spacing w:val="-7"/>
        </w:rPr>
        <w:t xml:space="preserve"> </w:t>
      </w:r>
      <w:r>
        <w:rPr>
          <w:color w:val="585858"/>
        </w:rPr>
        <w:t>management</w:t>
      </w:r>
      <w:r>
        <w:rPr>
          <w:color w:val="585858"/>
          <w:spacing w:val="-2"/>
        </w:rPr>
        <w:t xml:space="preserve"> </w:t>
      </w:r>
      <w:r>
        <w:rPr>
          <w:color w:val="585858"/>
        </w:rPr>
        <w:t>measures,</w:t>
      </w:r>
      <w:r>
        <w:rPr>
          <w:color w:val="585858"/>
          <w:spacing w:val="-2"/>
        </w:rPr>
        <w:t xml:space="preserve"> </w:t>
      </w:r>
      <w:r>
        <w:rPr>
          <w:color w:val="585858"/>
        </w:rPr>
        <w:t>relevant</w:t>
      </w:r>
      <w:r>
        <w:rPr>
          <w:color w:val="585858"/>
          <w:spacing w:val="-2"/>
        </w:rPr>
        <w:t xml:space="preserve"> </w:t>
      </w:r>
      <w:r>
        <w:rPr>
          <w:color w:val="585858"/>
        </w:rPr>
        <w:t>legislation</w:t>
      </w:r>
      <w:r>
        <w:rPr>
          <w:color w:val="585858"/>
          <w:spacing w:val="-5"/>
        </w:rPr>
        <w:t xml:space="preserve"> </w:t>
      </w:r>
      <w:r>
        <w:rPr>
          <w:color w:val="585858"/>
        </w:rPr>
        <w:t>and</w:t>
      </w:r>
      <w:r>
        <w:rPr>
          <w:color w:val="585858"/>
          <w:spacing w:val="-5"/>
        </w:rPr>
        <w:t xml:space="preserve"> </w:t>
      </w:r>
      <w:r>
        <w:rPr>
          <w:color w:val="585858"/>
        </w:rPr>
        <w:t xml:space="preserve">policy requirements informed these EPRs as shown in </w:t>
      </w:r>
      <w:hyperlink w:anchor="_bookmark44" w:history="1">
        <w:r>
          <w:rPr>
            <w:color w:val="585858"/>
          </w:rPr>
          <w:t>Table 4-24.</w:t>
        </w:r>
      </w:hyperlink>
    </w:p>
    <w:p w14:paraId="4D1EA88A" w14:textId="77777777" w:rsidR="00DC682C" w:rsidRDefault="00DC682C">
      <w:pPr>
        <w:spacing w:line="360" w:lineRule="auto"/>
        <w:sectPr w:rsidR="00DC682C">
          <w:pgSz w:w="11910" w:h="16840"/>
          <w:pgMar w:top="1500" w:right="1020" w:bottom="820" w:left="1020" w:header="467" w:footer="636" w:gutter="0"/>
          <w:cols w:space="720"/>
        </w:sectPr>
      </w:pPr>
    </w:p>
    <w:p w14:paraId="2C34A6C0" w14:textId="77777777" w:rsidR="00DC682C" w:rsidRDefault="00DC682C">
      <w:pPr>
        <w:pStyle w:val="BodyText"/>
        <w:spacing w:before="5"/>
        <w:rPr>
          <w:sz w:val="18"/>
        </w:rPr>
      </w:pPr>
    </w:p>
    <w:p w14:paraId="7AEDEDCF" w14:textId="77777777" w:rsidR="00DC682C" w:rsidRDefault="00B64C60">
      <w:pPr>
        <w:pStyle w:val="BodyText"/>
        <w:spacing w:line="172" w:lineRule="exact"/>
        <w:ind w:left="103"/>
        <w:rPr>
          <w:sz w:val="17"/>
        </w:rPr>
      </w:pPr>
      <w:r>
        <w:rPr>
          <w:noProof/>
          <w:position w:val="-2"/>
          <w:sz w:val="17"/>
        </w:rPr>
        <w:drawing>
          <wp:inline distT="0" distB="0" distL="0" distR="0" wp14:anchorId="7511D69C" wp14:editId="48632458">
            <wp:extent cx="1194816" cy="109727"/>
            <wp:effectExtent l="0" t="0" r="0" b="0"/>
            <wp:docPr id="1083" name="Image 10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3" name="Image 1083"/>
                    <pic:cNvPicPr/>
                  </pic:nvPicPr>
                  <pic:blipFill>
                    <a:blip r:embed="rId122" cstate="print"/>
                    <a:stretch>
                      <a:fillRect/>
                    </a:stretch>
                  </pic:blipFill>
                  <pic:spPr>
                    <a:xfrm>
                      <a:off x="0" y="0"/>
                      <a:ext cx="1194816" cy="109727"/>
                    </a:xfrm>
                    <a:prstGeom prst="rect">
                      <a:avLst/>
                    </a:prstGeom>
                  </pic:spPr>
                </pic:pic>
              </a:graphicData>
            </a:graphic>
          </wp:inline>
        </w:drawing>
      </w:r>
    </w:p>
    <w:p w14:paraId="14C92B24" w14:textId="77777777" w:rsidR="00DC682C" w:rsidRDefault="00DC682C">
      <w:pPr>
        <w:pStyle w:val="BodyText"/>
        <w:spacing w:before="6" w:after="1"/>
        <w:rPr>
          <w:sz w:val="12"/>
        </w:rPr>
      </w:pPr>
    </w:p>
    <w:tbl>
      <w:tblPr>
        <w:tblW w:w="0" w:type="auto"/>
        <w:tblInd w:w="120" w:type="dxa"/>
        <w:tblLayout w:type="fixed"/>
        <w:tblCellMar>
          <w:left w:w="0" w:type="dxa"/>
          <w:right w:w="0" w:type="dxa"/>
        </w:tblCellMar>
        <w:tblLook w:val="01E0" w:firstRow="1" w:lastRow="1" w:firstColumn="1" w:lastColumn="1" w:noHBand="0" w:noVBand="0"/>
      </w:tblPr>
      <w:tblGrid>
        <w:gridCol w:w="1307"/>
        <w:gridCol w:w="8332"/>
      </w:tblGrid>
      <w:tr w:rsidR="00DC682C" w14:paraId="5FB3F7F9" w14:textId="77777777">
        <w:trPr>
          <w:trHeight w:val="470"/>
        </w:trPr>
        <w:tc>
          <w:tcPr>
            <w:tcW w:w="1307" w:type="dxa"/>
            <w:shd w:val="clear" w:color="auto" w:fill="133149"/>
          </w:tcPr>
          <w:p w14:paraId="0488D12F" w14:textId="77777777" w:rsidR="00DC682C" w:rsidRDefault="00B64C60">
            <w:pPr>
              <w:pStyle w:val="TableParagraph"/>
              <w:spacing w:before="133"/>
              <w:rPr>
                <w:b/>
                <w:sz w:val="18"/>
              </w:rPr>
            </w:pPr>
            <w:bookmarkStart w:id="72" w:name="_bookmark44"/>
            <w:bookmarkEnd w:id="72"/>
            <w:r>
              <w:rPr>
                <w:b/>
                <w:color w:val="FFFFFF"/>
                <w:sz w:val="18"/>
              </w:rPr>
              <w:t>EPR</w:t>
            </w:r>
            <w:r>
              <w:rPr>
                <w:b/>
                <w:color w:val="FFFFFF"/>
                <w:spacing w:val="-1"/>
                <w:sz w:val="18"/>
              </w:rPr>
              <w:t xml:space="preserve"> </w:t>
            </w:r>
            <w:r>
              <w:rPr>
                <w:b/>
                <w:color w:val="FFFFFF"/>
                <w:spacing w:val="-5"/>
                <w:sz w:val="18"/>
              </w:rPr>
              <w:t>ID</w:t>
            </w:r>
          </w:p>
        </w:tc>
        <w:tc>
          <w:tcPr>
            <w:tcW w:w="8332" w:type="dxa"/>
            <w:shd w:val="clear" w:color="auto" w:fill="133149"/>
          </w:tcPr>
          <w:p w14:paraId="0FCDA808" w14:textId="77777777" w:rsidR="00DC682C" w:rsidRDefault="00B64C60">
            <w:pPr>
              <w:pStyle w:val="TableParagraph"/>
              <w:spacing w:before="133"/>
              <w:ind w:left="589"/>
              <w:rPr>
                <w:b/>
                <w:sz w:val="18"/>
              </w:rPr>
            </w:pPr>
            <w:r>
              <w:rPr>
                <w:b/>
                <w:color w:val="FFFFFF"/>
                <w:spacing w:val="-4"/>
                <w:sz w:val="18"/>
              </w:rPr>
              <w:t>EPRs</w:t>
            </w:r>
          </w:p>
        </w:tc>
      </w:tr>
      <w:tr w:rsidR="00DC682C" w14:paraId="135FD97F" w14:textId="77777777">
        <w:trPr>
          <w:trHeight w:val="4228"/>
        </w:trPr>
        <w:tc>
          <w:tcPr>
            <w:tcW w:w="1307" w:type="dxa"/>
            <w:shd w:val="clear" w:color="auto" w:fill="D3E6F4"/>
          </w:tcPr>
          <w:p w14:paraId="163CE6B9" w14:textId="77777777" w:rsidR="00DC682C" w:rsidRDefault="00B64C60">
            <w:pPr>
              <w:pStyle w:val="TableParagraph"/>
              <w:spacing w:before="114"/>
              <w:rPr>
                <w:b/>
                <w:sz w:val="18"/>
              </w:rPr>
            </w:pPr>
            <w:r>
              <w:rPr>
                <w:b/>
                <w:color w:val="5F5F5F"/>
                <w:spacing w:val="-2"/>
                <w:sz w:val="18"/>
              </w:rPr>
              <w:t>UCH01</w:t>
            </w:r>
          </w:p>
        </w:tc>
        <w:tc>
          <w:tcPr>
            <w:tcW w:w="8332" w:type="dxa"/>
            <w:shd w:val="clear" w:color="auto" w:fill="D3E6F4"/>
          </w:tcPr>
          <w:p w14:paraId="396C03D3" w14:textId="77777777" w:rsidR="00DC682C" w:rsidRDefault="00B64C60">
            <w:pPr>
              <w:pStyle w:val="TableParagraph"/>
              <w:spacing w:before="114" w:line="242" w:lineRule="auto"/>
              <w:ind w:left="589" w:right="209"/>
              <w:rPr>
                <w:b/>
                <w:sz w:val="18"/>
              </w:rPr>
            </w:pPr>
            <w:r>
              <w:rPr>
                <w:b/>
                <w:color w:val="5F5F5F"/>
                <w:sz w:val="18"/>
              </w:rPr>
              <w:t>Undertake a magnetometer survey for the final Victorian shore crossing project alignment</w:t>
            </w:r>
            <w:r>
              <w:rPr>
                <w:b/>
                <w:color w:val="5F5F5F"/>
                <w:spacing w:val="-1"/>
                <w:sz w:val="18"/>
              </w:rPr>
              <w:t xml:space="preserve"> </w:t>
            </w:r>
            <w:r>
              <w:rPr>
                <w:b/>
                <w:color w:val="5F5F5F"/>
                <w:sz w:val="18"/>
              </w:rPr>
              <w:t>and</w:t>
            </w:r>
            <w:r>
              <w:rPr>
                <w:b/>
                <w:color w:val="5F5F5F"/>
                <w:spacing w:val="-4"/>
                <w:sz w:val="18"/>
              </w:rPr>
              <w:t xml:space="preserve"> </w:t>
            </w:r>
            <w:r>
              <w:rPr>
                <w:b/>
                <w:color w:val="5F5F5F"/>
                <w:sz w:val="18"/>
              </w:rPr>
              <w:t>additional geophysical surveys</w:t>
            </w:r>
            <w:r>
              <w:rPr>
                <w:b/>
                <w:color w:val="5F5F5F"/>
                <w:spacing w:val="-3"/>
                <w:sz w:val="18"/>
              </w:rPr>
              <w:t xml:space="preserve"> </w:t>
            </w:r>
            <w:r>
              <w:rPr>
                <w:b/>
                <w:color w:val="5F5F5F"/>
                <w:sz w:val="18"/>
              </w:rPr>
              <w:t>if</w:t>
            </w:r>
            <w:r>
              <w:rPr>
                <w:b/>
                <w:color w:val="5F5F5F"/>
                <w:spacing w:val="-1"/>
                <w:sz w:val="18"/>
              </w:rPr>
              <w:t xml:space="preserve"> </w:t>
            </w:r>
            <w:r>
              <w:rPr>
                <w:b/>
                <w:color w:val="5F5F5F"/>
                <w:sz w:val="18"/>
              </w:rPr>
              <w:t>the</w:t>
            </w:r>
            <w:r>
              <w:rPr>
                <w:b/>
                <w:color w:val="5F5F5F"/>
                <w:spacing w:val="-3"/>
                <w:sz w:val="18"/>
              </w:rPr>
              <w:t xml:space="preserve"> </w:t>
            </w:r>
            <w:r>
              <w:rPr>
                <w:b/>
                <w:color w:val="5F5F5F"/>
                <w:sz w:val="18"/>
              </w:rPr>
              <w:t>alignment</w:t>
            </w:r>
            <w:r>
              <w:rPr>
                <w:b/>
                <w:color w:val="5F5F5F"/>
                <w:spacing w:val="-6"/>
                <w:sz w:val="18"/>
              </w:rPr>
              <w:t xml:space="preserve"> </w:t>
            </w:r>
            <w:r>
              <w:rPr>
                <w:b/>
                <w:color w:val="5F5F5F"/>
                <w:sz w:val="18"/>
              </w:rPr>
              <w:t>is</w:t>
            </w:r>
            <w:r>
              <w:rPr>
                <w:b/>
                <w:color w:val="5F5F5F"/>
                <w:spacing w:val="-3"/>
                <w:sz w:val="18"/>
              </w:rPr>
              <w:t xml:space="preserve"> </w:t>
            </w:r>
            <w:r>
              <w:rPr>
                <w:b/>
                <w:color w:val="5F5F5F"/>
                <w:sz w:val="18"/>
              </w:rPr>
              <w:t>revised</w:t>
            </w:r>
            <w:r>
              <w:rPr>
                <w:b/>
                <w:color w:val="5F5F5F"/>
                <w:spacing w:val="-4"/>
                <w:sz w:val="18"/>
              </w:rPr>
              <w:t xml:space="preserve"> </w:t>
            </w:r>
            <w:r>
              <w:rPr>
                <w:b/>
                <w:color w:val="5F5F5F"/>
                <w:sz w:val="18"/>
              </w:rPr>
              <w:t>to</w:t>
            </w:r>
            <w:r>
              <w:rPr>
                <w:b/>
                <w:color w:val="5F5F5F"/>
                <w:spacing w:val="-4"/>
                <w:sz w:val="18"/>
              </w:rPr>
              <w:t xml:space="preserve"> </w:t>
            </w:r>
            <w:r>
              <w:rPr>
                <w:b/>
                <w:color w:val="5F5F5F"/>
                <w:sz w:val="18"/>
              </w:rPr>
              <w:t>be</w:t>
            </w:r>
            <w:r>
              <w:rPr>
                <w:b/>
                <w:color w:val="5F5F5F"/>
                <w:spacing w:val="-3"/>
                <w:sz w:val="18"/>
              </w:rPr>
              <w:t xml:space="preserve"> </w:t>
            </w:r>
            <w:r>
              <w:rPr>
                <w:b/>
                <w:color w:val="5F5F5F"/>
                <w:sz w:val="18"/>
              </w:rPr>
              <w:t>outside the study area</w:t>
            </w:r>
          </w:p>
          <w:p w14:paraId="7FDB8D77" w14:textId="77777777" w:rsidR="00DC682C" w:rsidRDefault="00B64C60">
            <w:pPr>
              <w:pStyle w:val="TableParagraph"/>
              <w:spacing w:before="117"/>
              <w:ind w:left="589" w:right="209"/>
              <w:rPr>
                <w:sz w:val="18"/>
              </w:rPr>
            </w:pPr>
            <w:r>
              <w:rPr>
                <w:color w:val="5F5F5F"/>
                <w:sz w:val="18"/>
              </w:rPr>
              <w:t>Prior to commencement of marine construction, undertake a magnetometer survey of the project alignment</w:t>
            </w:r>
            <w:r>
              <w:rPr>
                <w:color w:val="5F5F5F"/>
                <w:spacing w:val="-5"/>
                <w:sz w:val="18"/>
              </w:rPr>
              <w:t xml:space="preserve"> </w:t>
            </w:r>
            <w:r>
              <w:rPr>
                <w:color w:val="5F5F5F"/>
                <w:sz w:val="18"/>
              </w:rPr>
              <w:t>to</w:t>
            </w:r>
            <w:r>
              <w:rPr>
                <w:color w:val="5F5F5F"/>
                <w:spacing w:val="-3"/>
                <w:sz w:val="18"/>
              </w:rPr>
              <w:t xml:space="preserve"> </w:t>
            </w:r>
            <w:r>
              <w:rPr>
                <w:color w:val="5F5F5F"/>
                <w:sz w:val="18"/>
              </w:rPr>
              <w:t>assess</w:t>
            </w:r>
            <w:r>
              <w:rPr>
                <w:color w:val="5F5F5F"/>
                <w:spacing w:val="-2"/>
                <w:sz w:val="18"/>
              </w:rPr>
              <w:t xml:space="preserve"> </w:t>
            </w:r>
            <w:r>
              <w:rPr>
                <w:color w:val="5F5F5F"/>
                <w:sz w:val="18"/>
              </w:rPr>
              <w:t>the</w:t>
            </w:r>
            <w:r>
              <w:rPr>
                <w:color w:val="5F5F5F"/>
                <w:spacing w:val="-3"/>
                <w:sz w:val="18"/>
              </w:rPr>
              <w:t xml:space="preserve"> </w:t>
            </w:r>
            <w:r>
              <w:rPr>
                <w:color w:val="5F5F5F"/>
                <w:sz w:val="18"/>
              </w:rPr>
              <w:t>potential</w:t>
            </w:r>
            <w:r>
              <w:rPr>
                <w:color w:val="5F5F5F"/>
                <w:spacing w:val="-5"/>
                <w:sz w:val="18"/>
              </w:rPr>
              <w:t xml:space="preserve"> </w:t>
            </w:r>
            <w:r>
              <w:rPr>
                <w:color w:val="5F5F5F"/>
                <w:sz w:val="18"/>
              </w:rPr>
              <w:t>for</w:t>
            </w:r>
            <w:r>
              <w:rPr>
                <w:color w:val="5F5F5F"/>
                <w:spacing w:val="-1"/>
                <w:sz w:val="18"/>
              </w:rPr>
              <w:t xml:space="preserve"> </w:t>
            </w:r>
            <w:r>
              <w:rPr>
                <w:color w:val="5F5F5F"/>
                <w:sz w:val="18"/>
              </w:rPr>
              <w:t>maritime heritage</w:t>
            </w:r>
            <w:r>
              <w:rPr>
                <w:color w:val="5F5F5F"/>
                <w:spacing w:val="-3"/>
                <w:sz w:val="18"/>
              </w:rPr>
              <w:t xml:space="preserve"> </w:t>
            </w:r>
            <w:r>
              <w:rPr>
                <w:color w:val="5F5F5F"/>
                <w:sz w:val="18"/>
              </w:rPr>
              <w:t>sites</w:t>
            </w:r>
            <w:r>
              <w:rPr>
                <w:color w:val="5F5F5F"/>
                <w:spacing w:val="-7"/>
                <w:sz w:val="18"/>
              </w:rPr>
              <w:t xml:space="preserve"> </w:t>
            </w:r>
            <w:r>
              <w:rPr>
                <w:color w:val="5F5F5F"/>
                <w:sz w:val="18"/>
              </w:rPr>
              <w:t>for</w:t>
            </w:r>
            <w:r>
              <w:rPr>
                <w:color w:val="5F5F5F"/>
                <w:spacing w:val="-1"/>
                <w:sz w:val="18"/>
              </w:rPr>
              <w:t xml:space="preserve"> </w:t>
            </w:r>
            <w:r>
              <w:rPr>
                <w:color w:val="5F5F5F"/>
                <w:sz w:val="18"/>
              </w:rPr>
              <w:t>the</w:t>
            </w:r>
            <w:r>
              <w:rPr>
                <w:color w:val="5F5F5F"/>
                <w:spacing w:val="-5"/>
                <w:sz w:val="18"/>
              </w:rPr>
              <w:t xml:space="preserve"> </w:t>
            </w:r>
            <w:r>
              <w:rPr>
                <w:color w:val="5F5F5F"/>
                <w:sz w:val="18"/>
              </w:rPr>
              <w:t>final Victorian</w:t>
            </w:r>
            <w:r>
              <w:rPr>
                <w:color w:val="5F5F5F"/>
                <w:spacing w:val="-3"/>
                <w:sz w:val="18"/>
              </w:rPr>
              <w:t xml:space="preserve"> </w:t>
            </w:r>
            <w:r>
              <w:rPr>
                <w:color w:val="5F5F5F"/>
                <w:sz w:val="18"/>
              </w:rPr>
              <w:t xml:space="preserve">shore </w:t>
            </w:r>
            <w:r>
              <w:rPr>
                <w:color w:val="5F5F5F"/>
                <w:spacing w:val="-2"/>
                <w:sz w:val="18"/>
              </w:rPr>
              <w:t>crossing.</w:t>
            </w:r>
          </w:p>
          <w:p w14:paraId="24CF09F0" w14:textId="77777777" w:rsidR="00DC682C" w:rsidRDefault="00B64C60">
            <w:pPr>
              <w:pStyle w:val="TableParagraph"/>
              <w:spacing w:before="118"/>
              <w:ind w:left="589" w:right="96"/>
              <w:rPr>
                <w:sz w:val="18"/>
              </w:rPr>
            </w:pPr>
            <w:r>
              <w:rPr>
                <w:color w:val="5F5F5F"/>
                <w:sz w:val="18"/>
              </w:rPr>
              <w:t>If</w:t>
            </w:r>
            <w:r>
              <w:rPr>
                <w:color w:val="5F5F5F"/>
                <w:spacing w:val="-2"/>
                <w:sz w:val="18"/>
              </w:rPr>
              <w:t xml:space="preserve"> </w:t>
            </w:r>
            <w:r>
              <w:rPr>
                <w:color w:val="5F5F5F"/>
                <w:sz w:val="18"/>
              </w:rPr>
              <w:t>the alignment is</w:t>
            </w:r>
            <w:r>
              <w:rPr>
                <w:color w:val="5F5F5F"/>
                <w:spacing w:val="-5"/>
                <w:sz w:val="18"/>
              </w:rPr>
              <w:t xml:space="preserve"> </w:t>
            </w:r>
            <w:r>
              <w:rPr>
                <w:color w:val="5F5F5F"/>
                <w:sz w:val="18"/>
              </w:rPr>
              <w:t>revised</w:t>
            </w:r>
            <w:r>
              <w:rPr>
                <w:color w:val="5F5F5F"/>
                <w:spacing w:val="-5"/>
                <w:sz w:val="18"/>
              </w:rPr>
              <w:t xml:space="preserve"> </w:t>
            </w:r>
            <w:r>
              <w:rPr>
                <w:color w:val="5F5F5F"/>
                <w:sz w:val="18"/>
              </w:rPr>
              <w:t>to</w:t>
            </w:r>
            <w:r>
              <w:rPr>
                <w:color w:val="5F5F5F"/>
                <w:spacing w:val="-5"/>
                <w:sz w:val="18"/>
              </w:rPr>
              <w:t xml:space="preserve"> </w:t>
            </w:r>
            <w:r>
              <w:rPr>
                <w:color w:val="5F5F5F"/>
                <w:sz w:val="18"/>
              </w:rPr>
              <w:t>a location</w:t>
            </w:r>
            <w:r>
              <w:rPr>
                <w:color w:val="5F5F5F"/>
                <w:spacing w:val="-5"/>
                <w:sz w:val="18"/>
              </w:rPr>
              <w:t xml:space="preserve"> </w:t>
            </w:r>
            <w:r>
              <w:rPr>
                <w:color w:val="5F5F5F"/>
                <w:sz w:val="18"/>
              </w:rPr>
              <w:t>outside</w:t>
            </w:r>
            <w:r>
              <w:rPr>
                <w:color w:val="5F5F5F"/>
                <w:spacing w:val="-5"/>
                <w:sz w:val="18"/>
              </w:rPr>
              <w:t xml:space="preserve"> </w:t>
            </w:r>
            <w:r>
              <w:rPr>
                <w:color w:val="5F5F5F"/>
                <w:sz w:val="18"/>
              </w:rPr>
              <w:t>the</w:t>
            </w:r>
            <w:r>
              <w:rPr>
                <w:color w:val="5F5F5F"/>
                <w:spacing w:val="-5"/>
                <w:sz w:val="18"/>
              </w:rPr>
              <w:t xml:space="preserve"> </w:t>
            </w:r>
            <w:r>
              <w:rPr>
                <w:color w:val="5F5F5F"/>
                <w:sz w:val="18"/>
              </w:rPr>
              <w:t>areas</w:t>
            </w:r>
            <w:r>
              <w:rPr>
                <w:color w:val="5F5F5F"/>
                <w:spacing w:val="-5"/>
                <w:sz w:val="18"/>
              </w:rPr>
              <w:t xml:space="preserve"> </w:t>
            </w:r>
            <w:r>
              <w:rPr>
                <w:color w:val="5F5F5F"/>
                <w:sz w:val="18"/>
              </w:rPr>
              <w:t>where geophysical</w:t>
            </w:r>
            <w:r>
              <w:rPr>
                <w:color w:val="5F5F5F"/>
                <w:spacing w:val="-2"/>
                <w:sz w:val="18"/>
              </w:rPr>
              <w:t xml:space="preserve"> </w:t>
            </w:r>
            <w:r>
              <w:rPr>
                <w:color w:val="5F5F5F"/>
                <w:sz w:val="18"/>
              </w:rPr>
              <w:t>surveys have</w:t>
            </w:r>
            <w:r>
              <w:rPr>
                <w:color w:val="5F5F5F"/>
                <w:spacing w:val="-5"/>
                <w:sz w:val="18"/>
              </w:rPr>
              <w:t xml:space="preserve"> </w:t>
            </w:r>
            <w:r>
              <w:rPr>
                <w:color w:val="5F5F5F"/>
                <w:sz w:val="18"/>
              </w:rPr>
              <w:t>been completed, undertake geophysical surveys</w:t>
            </w:r>
            <w:r>
              <w:rPr>
                <w:color w:val="5F5F5F"/>
                <w:spacing w:val="-1"/>
                <w:sz w:val="18"/>
              </w:rPr>
              <w:t xml:space="preserve"> </w:t>
            </w:r>
            <w:r>
              <w:rPr>
                <w:color w:val="5F5F5F"/>
                <w:sz w:val="18"/>
              </w:rPr>
              <w:t>for the revised section to the same standard as the rest of the alignment, prior to commencement of construction. Identified anomalies that cannot be avoided are to be assessed and managed as per EPR UCH02.</w:t>
            </w:r>
          </w:p>
          <w:p w14:paraId="35BD11D5" w14:textId="77777777" w:rsidR="00DC682C" w:rsidRDefault="00B64C60">
            <w:pPr>
              <w:pStyle w:val="TableParagraph"/>
              <w:spacing w:before="123"/>
              <w:ind w:left="589" w:right="114"/>
              <w:rPr>
                <w:sz w:val="18"/>
              </w:rPr>
            </w:pPr>
            <w:r>
              <w:rPr>
                <w:color w:val="5F5F5F"/>
                <w:sz w:val="18"/>
              </w:rPr>
              <w:t>Any additional geophysical survey must be done to the same standard, that is, the same data acquisition parameters, interpretation and presentation as the surveys completed by MLPL in 2019 and 2020 in the development</w:t>
            </w:r>
            <w:r>
              <w:rPr>
                <w:color w:val="5F5F5F"/>
                <w:spacing w:val="14"/>
                <w:sz w:val="18"/>
              </w:rPr>
              <w:t xml:space="preserve"> </w:t>
            </w:r>
            <w:r>
              <w:rPr>
                <w:color w:val="5F5F5F"/>
                <w:sz w:val="18"/>
              </w:rPr>
              <w:t>of the subsea project alignment. That data must be</w:t>
            </w:r>
            <w:r>
              <w:rPr>
                <w:color w:val="5F5F5F"/>
                <w:spacing w:val="40"/>
                <w:sz w:val="18"/>
              </w:rPr>
              <w:t xml:space="preserve"> </w:t>
            </w:r>
            <w:r>
              <w:rPr>
                <w:color w:val="5F5F5F"/>
                <w:sz w:val="18"/>
              </w:rPr>
              <w:t>reviewed</w:t>
            </w:r>
            <w:r>
              <w:rPr>
                <w:color w:val="5F5F5F"/>
                <w:spacing w:val="-5"/>
                <w:sz w:val="18"/>
              </w:rPr>
              <w:t xml:space="preserve"> </w:t>
            </w:r>
            <w:r>
              <w:rPr>
                <w:color w:val="5F5F5F"/>
                <w:sz w:val="18"/>
              </w:rPr>
              <w:t>by</w:t>
            </w:r>
            <w:r>
              <w:rPr>
                <w:color w:val="5F5F5F"/>
                <w:spacing w:val="-4"/>
                <w:sz w:val="18"/>
              </w:rPr>
              <w:t xml:space="preserve"> </w:t>
            </w:r>
            <w:r>
              <w:rPr>
                <w:color w:val="5F5F5F"/>
                <w:sz w:val="18"/>
              </w:rPr>
              <w:t>a suitably</w:t>
            </w:r>
            <w:r>
              <w:rPr>
                <w:color w:val="5F5F5F"/>
                <w:spacing w:val="-5"/>
                <w:sz w:val="18"/>
              </w:rPr>
              <w:t xml:space="preserve"> </w:t>
            </w:r>
            <w:r>
              <w:rPr>
                <w:color w:val="5F5F5F"/>
                <w:sz w:val="18"/>
              </w:rPr>
              <w:t>qualified</w:t>
            </w:r>
            <w:r>
              <w:rPr>
                <w:color w:val="5F5F5F"/>
                <w:spacing w:val="-5"/>
                <w:sz w:val="18"/>
              </w:rPr>
              <w:t xml:space="preserve"> </w:t>
            </w:r>
            <w:r>
              <w:rPr>
                <w:color w:val="5F5F5F"/>
                <w:sz w:val="18"/>
              </w:rPr>
              <w:t>maritime</w:t>
            </w:r>
            <w:r>
              <w:rPr>
                <w:color w:val="5F5F5F"/>
                <w:spacing w:val="-5"/>
                <w:sz w:val="18"/>
              </w:rPr>
              <w:t xml:space="preserve"> </w:t>
            </w:r>
            <w:r>
              <w:rPr>
                <w:color w:val="5F5F5F"/>
                <w:sz w:val="18"/>
              </w:rPr>
              <w:t>archaeologist</w:t>
            </w:r>
            <w:r>
              <w:rPr>
                <w:color w:val="5F5F5F"/>
                <w:spacing w:val="-4"/>
                <w:sz w:val="18"/>
              </w:rPr>
              <w:t xml:space="preserve"> </w:t>
            </w:r>
            <w:r>
              <w:rPr>
                <w:color w:val="5F5F5F"/>
                <w:sz w:val="18"/>
              </w:rPr>
              <w:t>with</w:t>
            </w:r>
            <w:r>
              <w:rPr>
                <w:color w:val="5F5F5F"/>
                <w:spacing w:val="-5"/>
                <w:sz w:val="18"/>
              </w:rPr>
              <w:t xml:space="preserve"> </w:t>
            </w:r>
            <w:r>
              <w:rPr>
                <w:color w:val="5F5F5F"/>
                <w:sz w:val="18"/>
              </w:rPr>
              <w:t>experience</w:t>
            </w:r>
            <w:r>
              <w:rPr>
                <w:color w:val="5F5F5F"/>
                <w:spacing w:val="-5"/>
                <w:sz w:val="18"/>
              </w:rPr>
              <w:t xml:space="preserve"> </w:t>
            </w:r>
            <w:r>
              <w:rPr>
                <w:color w:val="5F5F5F"/>
                <w:sz w:val="18"/>
              </w:rPr>
              <w:t>in</w:t>
            </w:r>
            <w:r>
              <w:rPr>
                <w:color w:val="5F5F5F"/>
                <w:spacing w:val="-5"/>
                <w:sz w:val="18"/>
              </w:rPr>
              <w:t xml:space="preserve"> </w:t>
            </w:r>
            <w:r>
              <w:rPr>
                <w:color w:val="5F5F5F"/>
                <w:sz w:val="18"/>
              </w:rPr>
              <w:t>maritime heritage and submerged Aboriginal heritage.</w:t>
            </w:r>
          </w:p>
          <w:p w14:paraId="3161E375" w14:textId="77777777" w:rsidR="00DC682C" w:rsidRDefault="00B64C60">
            <w:pPr>
              <w:pStyle w:val="TableParagraph"/>
              <w:spacing w:before="117"/>
              <w:ind w:left="589"/>
              <w:rPr>
                <w:sz w:val="18"/>
              </w:rPr>
            </w:pPr>
            <w:r>
              <w:rPr>
                <w:color w:val="5F5F5F"/>
                <w:sz w:val="18"/>
              </w:rPr>
              <w:t>The</w:t>
            </w:r>
            <w:r>
              <w:rPr>
                <w:color w:val="5F5F5F"/>
                <w:spacing w:val="-1"/>
                <w:sz w:val="18"/>
              </w:rPr>
              <w:t xml:space="preserve"> </w:t>
            </w:r>
            <w:r>
              <w:rPr>
                <w:color w:val="5F5F5F"/>
                <w:sz w:val="18"/>
              </w:rPr>
              <w:t>outcomes</w:t>
            </w:r>
            <w:r>
              <w:rPr>
                <w:color w:val="5F5F5F"/>
                <w:spacing w:val="-5"/>
                <w:sz w:val="18"/>
              </w:rPr>
              <w:t xml:space="preserve"> </w:t>
            </w:r>
            <w:r>
              <w:rPr>
                <w:color w:val="5F5F5F"/>
                <w:sz w:val="18"/>
              </w:rPr>
              <w:t>of</w:t>
            </w:r>
            <w:r>
              <w:rPr>
                <w:color w:val="5F5F5F"/>
                <w:spacing w:val="-3"/>
                <w:sz w:val="18"/>
              </w:rPr>
              <w:t xml:space="preserve"> </w:t>
            </w:r>
            <w:r>
              <w:rPr>
                <w:color w:val="5F5F5F"/>
                <w:sz w:val="18"/>
              </w:rPr>
              <w:t>these</w:t>
            </w:r>
            <w:r>
              <w:rPr>
                <w:color w:val="5F5F5F"/>
                <w:spacing w:val="-1"/>
                <w:sz w:val="18"/>
              </w:rPr>
              <w:t xml:space="preserve"> </w:t>
            </w:r>
            <w:r>
              <w:rPr>
                <w:color w:val="5F5F5F"/>
                <w:sz w:val="18"/>
              </w:rPr>
              <w:t>surveys</w:t>
            </w:r>
            <w:r>
              <w:rPr>
                <w:color w:val="5F5F5F"/>
                <w:spacing w:val="-5"/>
                <w:sz w:val="18"/>
              </w:rPr>
              <w:t xml:space="preserve"> </w:t>
            </w:r>
            <w:r>
              <w:rPr>
                <w:color w:val="5F5F5F"/>
                <w:sz w:val="18"/>
              </w:rPr>
              <w:t>must</w:t>
            </w:r>
            <w:r>
              <w:rPr>
                <w:color w:val="5F5F5F"/>
                <w:spacing w:val="-3"/>
                <w:sz w:val="18"/>
              </w:rPr>
              <w:t xml:space="preserve"> </w:t>
            </w:r>
            <w:r>
              <w:rPr>
                <w:color w:val="5F5F5F"/>
                <w:sz w:val="18"/>
              </w:rPr>
              <w:t>inform</w:t>
            </w:r>
            <w:r>
              <w:rPr>
                <w:color w:val="5F5F5F"/>
                <w:spacing w:val="-4"/>
                <w:sz w:val="18"/>
              </w:rPr>
              <w:t xml:space="preserve"> </w:t>
            </w:r>
            <w:r>
              <w:rPr>
                <w:color w:val="5F5F5F"/>
                <w:sz w:val="18"/>
              </w:rPr>
              <w:t>the</w:t>
            </w:r>
            <w:r>
              <w:rPr>
                <w:color w:val="5F5F5F"/>
                <w:spacing w:val="-6"/>
                <w:sz w:val="18"/>
              </w:rPr>
              <w:t xml:space="preserve"> </w:t>
            </w:r>
            <w:r>
              <w:rPr>
                <w:color w:val="5F5F5F"/>
                <w:sz w:val="18"/>
              </w:rPr>
              <w:t>development</w:t>
            </w:r>
            <w:r>
              <w:rPr>
                <w:color w:val="5F5F5F"/>
                <w:spacing w:val="-3"/>
                <w:sz w:val="18"/>
              </w:rPr>
              <w:t xml:space="preserve"> </w:t>
            </w:r>
            <w:r>
              <w:rPr>
                <w:color w:val="5F5F5F"/>
                <w:sz w:val="18"/>
              </w:rPr>
              <w:t>of</w:t>
            </w:r>
            <w:r>
              <w:rPr>
                <w:color w:val="5F5F5F"/>
                <w:spacing w:val="-3"/>
                <w:sz w:val="18"/>
              </w:rPr>
              <w:t xml:space="preserve"> </w:t>
            </w:r>
            <w:r>
              <w:rPr>
                <w:color w:val="5F5F5F"/>
                <w:sz w:val="18"/>
              </w:rPr>
              <w:t>the</w:t>
            </w:r>
            <w:r>
              <w:rPr>
                <w:color w:val="5F5F5F"/>
                <w:spacing w:val="-6"/>
                <w:sz w:val="18"/>
              </w:rPr>
              <w:t xml:space="preserve"> </w:t>
            </w:r>
            <w:r>
              <w:rPr>
                <w:color w:val="5F5F5F"/>
                <w:sz w:val="18"/>
              </w:rPr>
              <w:t>management plan</w:t>
            </w:r>
            <w:r>
              <w:rPr>
                <w:color w:val="5F5F5F"/>
                <w:spacing w:val="-6"/>
                <w:sz w:val="18"/>
              </w:rPr>
              <w:t xml:space="preserve"> </w:t>
            </w:r>
            <w:r>
              <w:rPr>
                <w:color w:val="5F5F5F"/>
                <w:sz w:val="18"/>
              </w:rPr>
              <w:t>for underwater cultural heritage (EPR UCH04).</w:t>
            </w:r>
          </w:p>
        </w:tc>
      </w:tr>
      <w:tr w:rsidR="00DC682C" w14:paraId="457D0D56" w14:textId="77777777">
        <w:trPr>
          <w:trHeight w:val="4516"/>
        </w:trPr>
        <w:tc>
          <w:tcPr>
            <w:tcW w:w="1307" w:type="dxa"/>
          </w:tcPr>
          <w:p w14:paraId="5F279661" w14:textId="77777777" w:rsidR="00DC682C" w:rsidRDefault="00B64C60">
            <w:pPr>
              <w:pStyle w:val="TableParagraph"/>
              <w:spacing w:before="114"/>
              <w:rPr>
                <w:b/>
                <w:sz w:val="18"/>
              </w:rPr>
            </w:pPr>
            <w:r>
              <w:rPr>
                <w:b/>
                <w:color w:val="5F5F5F"/>
                <w:spacing w:val="-2"/>
                <w:sz w:val="18"/>
              </w:rPr>
              <w:t>UCH02</w:t>
            </w:r>
          </w:p>
        </w:tc>
        <w:tc>
          <w:tcPr>
            <w:tcW w:w="8332" w:type="dxa"/>
          </w:tcPr>
          <w:p w14:paraId="0CC0FEC1" w14:textId="77777777" w:rsidR="00DC682C" w:rsidRDefault="00B64C60">
            <w:pPr>
              <w:pStyle w:val="TableParagraph"/>
              <w:spacing w:before="114"/>
              <w:ind w:left="589" w:right="209"/>
              <w:rPr>
                <w:b/>
                <w:sz w:val="18"/>
              </w:rPr>
            </w:pPr>
            <w:r>
              <w:rPr>
                <w:b/>
                <w:color w:val="5F5F5F"/>
                <w:sz w:val="18"/>
              </w:rPr>
              <w:t>Avoid</w:t>
            </w:r>
            <w:r>
              <w:rPr>
                <w:b/>
                <w:color w:val="5F5F5F"/>
                <w:spacing w:val="-5"/>
                <w:sz w:val="18"/>
              </w:rPr>
              <w:t xml:space="preserve"> </w:t>
            </w:r>
            <w:r>
              <w:rPr>
                <w:b/>
                <w:color w:val="5F5F5F"/>
                <w:sz w:val="18"/>
              </w:rPr>
              <w:t>impacting</w:t>
            </w:r>
            <w:r>
              <w:rPr>
                <w:b/>
                <w:color w:val="5F5F5F"/>
                <w:spacing w:val="-5"/>
                <w:sz w:val="18"/>
              </w:rPr>
              <w:t xml:space="preserve"> </w:t>
            </w:r>
            <w:r>
              <w:rPr>
                <w:b/>
                <w:color w:val="5F5F5F"/>
                <w:sz w:val="18"/>
              </w:rPr>
              <w:t>unverified seabed</w:t>
            </w:r>
            <w:r>
              <w:rPr>
                <w:b/>
                <w:color w:val="5F5F5F"/>
                <w:spacing w:val="-5"/>
                <w:sz w:val="18"/>
              </w:rPr>
              <w:t xml:space="preserve"> </w:t>
            </w:r>
            <w:r>
              <w:rPr>
                <w:b/>
                <w:color w:val="5F5F5F"/>
                <w:sz w:val="18"/>
              </w:rPr>
              <w:t>anomalies</w:t>
            </w:r>
            <w:r>
              <w:rPr>
                <w:b/>
                <w:color w:val="5F5F5F"/>
                <w:spacing w:val="-4"/>
                <w:sz w:val="18"/>
              </w:rPr>
              <w:t xml:space="preserve"> </w:t>
            </w:r>
            <w:r>
              <w:rPr>
                <w:b/>
                <w:color w:val="5F5F5F"/>
                <w:sz w:val="18"/>
              </w:rPr>
              <w:t>identified</w:t>
            </w:r>
            <w:r>
              <w:rPr>
                <w:b/>
                <w:color w:val="5F5F5F"/>
                <w:spacing w:val="-5"/>
                <w:sz w:val="18"/>
              </w:rPr>
              <w:t xml:space="preserve"> </w:t>
            </w:r>
            <w:r>
              <w:rPr>
                <w:b/>
                <w:color w:val="5F5F5F"/>
                <w:sz w:val="18"/>
              </w:rPr>
              <w:t>in the</w:t>
            </w:r>
            <w:r>
              <w:rPr>
                <w:b/>
                <w:color w:val="5F5F5F"/>
                <w:spacing w:val="-9"/>
                <w:sz w:val="18"/>
              </w:rPr>
              <w:t xml:space="preserve"> </w:t>
            </w:r>
            <w:r>
              <w:rPr>
                <w:b/>
                <w:color w:val="5F5F5F"/>
                <w:sz w:val="18"/>
              </w:rPr>
              <w:t>marine</w:t>
            </w:r>
            <w:r>
              <w:rPr>
                <w:b/>
                <w:color w:val="5F5F5F"/>
                <w:spacing w:val="-4"/>
                <w:sz w:val="18"/>
              </w:rPr>
              <w:t xml:space="preserve"> </w:t>
            </w:r>
            <w:r>
              <w:rPr>
                <w:b/>
                <w:color w:val="5F5F5F"/>
                <w:sz w:val="18"/>
              </w:rPr>
              <w:t xml:space="preserve">geophysical </w:t>
            </w:r>
            <w:r>
              <w:rPr>
                <w:b/>
                <w:color w:val="5F5F5F"/>
                <w:spacing w:val="-2"/>
                <w:sz w:val="18"/>
              </w:rPr>
              <w:t>survey</w:t>
            </w:r>
          </w:p>
          <w:p w14:paraId="62F9DAB9" w14:textId="77777777" w:rsidR="00DC682C" w:rsidRDefault="00B64C60">
            <w:pPr>
              <w:pStyle w:val="TableParagraph"/>
              <w:spacing w:before="119"/>
              <w:ind w:left="589" w:right="209"/>
              <w:rPr>
                <w:sz w:val="18"/>
              </w:rPr>
            </w:pPr>
            <w:r>
              <w:rPr>
                <w:color w:val="5F5F5F"/>
                <w:sz w:val="18"/>
              </w:rPr>
              <w:t>Prior</w:t>
            </w:r>
            <w:r>
              <w:rPr>
                <w:color w:val="5F5F5F"/>
                <w:spacing w:val="-3"/>
                <w:sz w:val="18"/>
              </w:rPr>
              <w:t xml:space="preserve"> </w:t>
            </w:r>
            <w:r>
              <w:rPr>
                <w:color w:val="5F5F5F"/>
                <w:sz w:val="18"/>
              </w:rPr>
              <w:t>to</w:t>
            </w:r>
            <w:r>
              <w:rPr>
                <w:color w:val="5F5F5F"/>
                <w:spacing w:val="-5"/>
                <w:sz w:val="18"/>
              </w:rPr>
              <w:t xml:space="preserve"> </w:t>
            </w:r>
            <w:r>
              <w:rPr>
                <w:color w:val="5F5F5F"/>
                <w:sz w:val="18"/>
              </w:rPr>
              <w:t>commencement</w:t>
            </w:r>
            <w:r>
              <w:rPr>
                <w:color w:val="5F5F5F"/>
                <w:spacing w:val="-2"/>
                <w:sz w:val="18"/>
              </w:rPr>
              <w:t xml:space="preserve"> </w:t>
            </w:r>
            <w:r>
              <w:rPr>
                <w:color w:val="5F5F5F"/>
                <w:sz w:val="18"/>
              </w:rPr>
              <w:t>of</w:t>
            </w:r>
            <w:r>
              <w:rPr>
                <w:color w:val="5F5F5F"/>
                <w:spacing w:val="-7"/>
                <w:sz w:val="18"/>
              </w:rPr>
              <w:t xml:space="preserve"> </w:t>
            </w:r>
            <w:r>
              <w:rPr>
                <w:color w:val="5F5F5F"/>
                <w:sz w:val="18"/>
              </w:rPr>
              <w:t>marine</w:t>
            </w:r>
            <w:r>
              <w:rPr>
                <w:color w:val="5F5F5F"/>
                <w:spacing w:val="-5"/>
                <w:sz w:val="18"/>
              </w:rPr>
              <w:t xml:space="preserve"> </w:t>
            </w:r>
            <w:r>
              <w:rPr>
                <w:color w:val="5F5F5F"/>
                <w:sz w:val="18"/>
              </w:rPr>
              <w:t>construction,</w:t>
            </w:r>
            <w:r>
              <w:rPr>
                <w:color w:val="5F5F5F"/>
                <w:spacing w:val="-2"/>
                <w:sz w:val="18"/>
              </w:rPr>
              <w:t xml:space="preserve"> </w:t>
            </w:r>
            <w:r>
              <w:rPr>
                <w:color w:val="5F5F5F"/>
                <w:sz w:val="18"/>
              </w:rPr>
              <w:t>refine</w:t>
            </w:r>
            <w:r>
              <w:rPr>
                <w:color w:val="5F5F5F"/>
                <w:spacing w:val="-5"/>
                <w:sz w:val="18"/>
              </w:rPr>
              <w:t xml:space="preserve"> </w:t>
            </w:r>
            <w:r>
              <w:rPr>
                <w:color w:val="5F5F5F"/>
                <w:sz w:val="18"/>
              </w:rPr>
              <w:t>the</w:t>
            </w:r>
            <w:r>
              <w:rPr>
                <w:color w:val="5F5F5F"/>
                <w:spacing w:val="-1"/>
                <w:sz w:val="18"/>
              </w:rPr>
              <w:t xml:space="preserve"> </w:t>
            </w:r>
            <w:r>
              <w:rPr>
                <w:color w:val="5F5F5F"/>
                <w:sz w:val="18"/>
              </w:rPr>
              <w:t>subsea</w:t>
            </w:r>
            <w:r>
              <w:rPr>
                <w:color w:val="5F5F5F"/>
                <w:spacing w:val="-1"/>
                <w:sz w:val="18"/>
              </w:rPr>
              <w:t xml:space="preserve"> </w:t>
            </w:r>
            <w:r>
              <w:rPr>
                <w:color w:val="5F5F5F"/>
                <w:sz w:val="18"/>
              </w:rPr>
              <w:t>project alignment</w:t>
            </w:r>
            <w:r>
              <w:rPr>
                <w:color w:val="5F5F5F"/>
                <w:spacing w:val="-2"/>
                <w:sz w:val="18"/>
              </w:rPr>
              <w:t xml:space="preserve"> </w:t>
            </w:r>
            <w:r>
              <w:rPr>
                <w:color w:val="5F5F5F"/>
                <w:sz w:val="18"/>
              </w:rPr>
              <w:t>to</w:t>
            </w:r>
            <w:r>
              <w:rPr>
                <w:color w:val="5F5F5F"/>
                <w:spacing w:val="-5"/>
                <w:sz w:val="18"/>
              </w:rPr>
              <w:t xml:space="preserve"> </w:t>
            </w:r>
            <w:r>
              <w:rPr>
                <w:color w:val="5F5F5F"/>
                <w:sz w:val="18"/>
              </w:rPr>
              <w:t>ensure unverified seabed anomalies are avoided and apply a buffer of 10 to 50 m depending on</w:t>
            </w:r>
            <w:r>
              <w:rPr>
                <w:color w:val="5F5F5F"/>
                <w:spacing w:val="-2"/>
                <w:sz w:val="18"/>
              </w:rPr>
              <w:t xml:space="preserve"> </w:t>
            </w:r>
            <w:r>
              <w:rPr>
                <w:color w:val="5F5F5F"/>
                <w:sz w:val="18"/>
              </w:rPr>
              <w:t xml:space="preserve">the nature of the anomalies (Refer to Table 12-1 of EIS/EES Technical Appendix I for recommended buffer distances from identified anomalies). The buffer must be determined in consultation with a qualified maritime archaeologist. Where anomalies cannot be avoided by more than 10 m, further investigations should be undertaken to assess their cultural heritage </w:t>
            </w:r>
            <w:r>
              <w:rPr>
                <w:color w:val="5F5F5F"/>
                <w:spacing w:val="-2"/>
                <w:sz w:val="18"/>
              </w:rPr>
              <w:t>values.</w:t>
            </w:r>
          </w:p>
          <w:p w14:paraId="2648D648" w14:textId="77777777" w:rsidR="00DC682C" w:rsidRDefault="00B64C60">
            <w:pPr>
              <w:pStyle w:val="TableParagraph"/>
              <w:spacing w:before="121"/>
              <w:ind w:left="589"/>
              <w:rPr>
                <w:sz w:val="18"/>
              </w:rPr>
            </w:pPr>
            <w:r>
              <w:rPr>
                <w:color w:val="5F5F5F"/>
                <w:sz w:val="18"/>
              </w:rPr>
              <w:t>These</w:t>
            </w:r>
            <w:r>
              <w:rPr>
                <w:color w:val="5F5F5F"/>
                <w:spacing w:val="-7"/>
                <w:sz w:val="18"/>
              </w:rPr>
              <w:t xml:space="preserve"> </w:t>
            </w:r>
            <w:r>
              <w:rPr>
                <w:color w:val="5F5F5F"/>
                <w:sz w:val="18"/>
              </w:rPr>
              <w:t>further</w:t>
            </w:r>
            <w:r>
              <w:rPr>
                <w:color w:val="5F5F5F"/>
                <w:spacing w:val="-4"/>
                <w:sz w:val="18"/>
              </w:rPr>
              <w:t xml:space="preserve"> </w:t>
            </w:r>
            <w:r>
              <w:rPr>
                <w:color w:val="5F5F5F"/>
                <w:sz w:val="18"/>
              </w:rPr>
              <w:t>investigations</w:t>
            </w:r>
            <w:r>
              <w:rPr>
                <w:color w:val="5F5F5F"/>
                <w:spacing w:val="-6"/>
                <w:sz w:val="18"/>
              </w:rPr>
              <w:t xml:space="preserve"> </w:t>
            </w:r>
            <w:r>
              <w:rPr>
                <w:color w:val="5F5F5F"/>
                <w:sz w:val="18"/>
              </w:rPr>
              <w:t>should</w:t>
            </w:r>
            <w:r>
              <w:rPr>
                <w:color w:val="5F5F5F"/>
                <w:spacing w:val="-2"/>
                <w:sz w:val="18"/>
              </w:rPr>
              <w:t xml:space="preserve"> include:</w:t>
            </w:r>
          </w:p>
          <w:p w14:paraId="53515149" w14:textId="77777777" w:rsidR="00DC682C" w:rsidRDefault="00B64C60">
            <w:pPr>
              <w:pStyle w:val="TableParagraph"/>
              <w:tabs>
                <w:tab w:val="left" w:pos="948"/>
              </w:tabs>
              <w:spacing w:before="0"/>
              <w:ind w:left="949" w:right="624" w:hanging="360"/>
              <w:rPr>
                <w:sz w:val="18"/>
              </w:rPr>
            </w:pPr>
            <w:r>
              <w:rPr>
                <w:noProof/>
              </w:rPr>
              <w:drawing>
                <wp:inline distT="0" distB="0" distL="0" distR="0" wp14:anchorId="1E761F9C" wp14:editId="34A75CC5">
                  <wp:extent cx="91440" cy="85724"/>
                  <wp:effectExtent l="0" t="0" r="0" b="0"/>
                  <wp:docPr id="1084" name="Image 108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4" name="Image 1084" descr="*"/>
                          <pic:cNvPicPr/>
                        </pic:nvPicPr>
                        <pic:blipFill>
                          <a:blip r:embed="rId7" cstate="print"/>
                          <a:stretch>
                            <a:fillRect/>
                          </a:stretch>
                        </pic:blipFill>
                        <pic:spPr>
                          <a:xfrm>
                            <a:off x="0" y="0"/>
                            <a:ext cx="91440" cy="85724"/>
                          </a:xfrm>
                          <a:prstGeom prst="rect">
                            <a:avLst/>
                          </a:prstGeom>
                        </pic:spPr>
                      </pic:pic>
                    </a:graphicData>
                  </a:graphic>
                </wp:inline>
              </w:drawing>
            </w:r>
            <w:r>
              <w:rPr>
                <w:rFonts w:ascii="Times New Roman"/>
                <w:sz w:val="20"/>
              </w:rPr>
              <w:tab/>
            </w:r>
            <w:r>
              <w:rPr>
                <w:color w:val="5F5F5F"/>
                <w:sz w:val="18"/>
              </w:rPr>
              <w:t>Visual</w:t>
            </w:r>
            <w:r>
              <w:rPr>
                <w:color w:val="5F5F5F"/>
                <w:spacing w:val="-1"/>
                <w:sz w:val="18"/>
              </w:rPr>
              <w:t xml:space="preserve"> </w:t>
            </w:r>
            <w:r>
              <w:rPr>
                <w:color w:val="5F5F5F"/>
                <w:sz w:val="18"/>
              </w:rPr>
              <w:t>inspections</w:t>
            </w:r>
            <w:r>
              <w:rPr>
                <w:color w:val="5F5F5F"/>
                <w:spacing w:val="-3"/>
                <w:sz w:val="18"/>
              </w:rPr>
              <w:t xml:space="preserve"> </w:t>
            </w:r>
            <w:r>
              <w:rPr>
                <w:color w:val="5F5F5F"/>
                <w:sz w:val="18"/>
              </w:rPr>
              <w:t>by</w:t>
            </w:r>
            <w:r>
              <w:rPr>
                <w:color w:val="5F5F5F"/>
                <w:spacing w:val="-4"/>
                <w:sz w:val="18"/>
              </w:rPr>
              <w:t xml:space="preserve"> </w:t>
            </w:r>
            <w:r>
              <w:rPr>
                <w:color w:val="5F5F5F"/>
                <w:sz w:val="18"/>
              </w:rPr>
              <w:t>diving in waters</w:t>
            </w:r>
            <w:r>
              <w:rPr>
                <w:color w:val="5F5F5F"/>
                <w:spacing w:val="-3"/>
                <w:sz w:val="18"/>
              </w:rPr>
              <w:t xml:space="preserve"> </w:t>
            </w:r>
            <w:r>
              <w:rPr>
                <w:color w:val="5F5F5F"/>
                <w:sz w:val="18"/>
              </w:rPr>
              <w:t>less</w:t>
            </w:r>
            <w:r>
              <w:rPr>
                <w:color w:val="5F5F5F"/>
                <w:spacing w:val="-4"/>
                <w:sz w:val="18"/>
              </w:rPr>
              <w:t xml:space="preserve"> </w:t>
            </w:r>
            <w:r>
              <w:rPr>
                <w:color w:val="5F5F5F"/>
                <w:sz w:val="18"/>
              </w:rPr>
              <w:t>than 30</w:t>
            </w:r>
            <w:r>
              <w:rPr>
                <w:color w:val="5F5F5F"/>
                <w:spacing w:val="-9"/>
                <w:sz w:val="18"/>
              </w:rPr>
              <w:t xml:space="preserve"> </w:t>
            </w:r>
            <w:r>
              <w:rPr>
                <w:color w:val="5F5F5F"/>
                <w:sz w:val="18"/>
              </w:rPr>
              <w:t>m</w:t>
            </w:r>
            <w:r>
              <w:rPr>
                <w:color w:val="5F5F5F"/>
                <w:spacing w:val="-2"/>
                <w:sz w:val="18"/>
              </w:rPr>
              <w:t xml:space="preserve"> </w:t>
            </w:r>
            <w:r>
              <w:rPr>
                <w:color w:val="5F5F5F"/>
                <w:sz w:val="18"/>
              </w:rPr>
              <w:t>or</w:t>
            </w:r>
            <w:r>
              <w:rPr>
                <w:color w:val="5F5F5F"/>
                <w:spacing w:val="-2"/>
                <w:sz w:val="18"/>
              </w:rPr>
              <w:t xml:space="preserve"> </w:t>
            </w:r>
            <w:r>
              <w:rPr>
                <w:color w:val="5F5F5F"/>
                <w:sz w:val="18"/>
              </w:rPr>
              <w:t>a</w:t>
            </w:r>
            <w:r>
              <w:rPr>
                <w:color w:val="5F5F5F"/>
                <w:spacing w:val="-4"/>
                <w:sz w:val="18"/>
              </w:rPr>
              <w:t xml:space="preserve"> </w:t>
            </w:r>
            <w:r>
              <w:rPr>
                <w:color w:val="5F5F5F"/>
                <w:sz w:val="18"/>
              </w:rPr>
              <w:t>remotely</w:t>
            </w:r>
            <w:r>
              <w:rPr>
                <w:color w:val="5F5F5F"/>
                <w:spacing w:val="-3"/>
                <w:sz w:val="18"/>
              </w:rPr>
              <w:t xml:space="preserve"> </w:t>
            </w:r>
            <w:r>
              <w:rPr>
                <w:color w:val="5F5F5F"/>
                <w:sz w:val="18"/>
              </w:rPr>
              <w:t>operate</w:t>
            </w:r>
            <w:r>
              <w:rPr>
                <w:color w:val="5F5F5F"/>
                <w:spacing w:val="-4"/>
                <w:sz w:val="18"/>
              </w:rPr>
              <w:t xml:space="preserve"> </w:t>
            </w:r>
            <w:r>
              <w:rPr>
                <w:color w:val="5F5F5F"/>
                <w:sz w:val="18"/>
              </w:rPr>
              <w:t>vehicle</w:t>
            </w:r>
            <w:r>
              <w:rPr>
                <w:color w:val="5F5F5F"/>
                <w:spacing w:val="-4"/>
                <w:sz w:val="18"/>
              </w:rPr>
              <w:t xml:space="preserve"> </w:t>
            </w:r>
            <w:r>
              <w:rPr>
                <w:color w:val="5F5F5F"/>
                <w:sz w:val="18"/>
              </w:rPr>
              <w:t>in deeper water.</w:t>
            </w:r>
          </w:p>
          <w:p w14:paraId="71A84225" w14:textId="77777777" w:rsidR="00DC682C" w:rsidRDefault="00B64C60">
            <w:pPr>
              <w:pStyle w:val="TableParagraph"/>
              <w:tabs>
                <w:tab w:val="left" w:pos="948"/>
              </w:tabs>
              <w:spacing w:before="0"/>
              <w:ind w:left="949" w:right="331" w:hanging="360"/>
              <w:rPr>
                <w:sz w:val="18"/>
              </w:rPr>
            </w:pPr>
            <w:r>
              <w:rPr>
                <w:noProof/>
              </w:rPr>
              <w:drawing>
                <wp:inline distT="0" distB="0" distL="0" distR="0" wp14:anchorId="139EB4C8" wp14:editId="4A8A0D82">
                  <wp:extent cx="91440" cy="85090"/>
                  <wp:effectExtent l="0" t="0" r="0" b="0"/>
                  <wp:docPr id="1085" name="Image 108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5" name="Image 1085" descr="*"/>
                          <pic:cNvPicPr/>
                        </pic:nvPicPr>
                        <pic:blipFill>
                          <a:blip r:embed="rId7" cstate="print"/>
                          <a:stretch>
                            <a:fillRect/>
                          </a:stretch>
                        </pic:blipFill>
                        <pic:spPr>
                          <a:xfrm>
                            <a:off x="0" y="0"/>
                            <a:ext cx="91440" cy="85090"/>
                          </a:xfrm>
                          <a:prstGeom prst="rect">
                            <a:avLst/>
                          </a:prstGeom>
                        </pic:spPr>
                      </pic:pic>
                    </a:graphicData>
                  </a:graphic>
                </wp:inline>
              </w:drawing>
            </w:r>
            <w:r>
              <w:rPr>
                <w:rFonts w:ascii="Times New Roman"/>
                <w:sz w:val="20"/>
              </w:rPr>
              <w:tab/>
            </w:r>
            <w:r>
              <w:rPr>
                <w:color w:val="5F5F5F"/>
                <w:sz w:val="18"/>
              </w:rPr>
              <w:t>The assessment</w:t>
            </w:r>
            <w:r>
              <w:rPr>
                <w:color w:val="5F5F5F"/>
                <w:spacing w:val="-2"/>
                <w:sz w:val="18"/>
              </w:rPr>
              <w:t xml:space="preserve"> </w:t>
            </w:r>
            <w:r>
              <w:rPr>
                <w:color w:val="5F5F5F"/>
                <w:sz w:val="18"/>
              </w:rPr>
              <w:t>of</w:t>
            </w:r>
            <w:r>
              <w:rPr>
                <w:color w:val="5F5F5F"/>
                <w:spacing w:val="-2"/>
                <w:sz w:val="18"/>
              </w:rPr>
              <w:t xml:space="preserve"> </w:t>
            </w:r>
            <w:r>
              <w:rPr>
                <w:color w:val="5F5F5F"/>
                <w:sz w:val="18"/>
              </w:rPr>
              <w:t>the</w:t>
            </w:r>
            <w:r>
              <w:rPr>
                <w:color w:val="5F5F5F"/>
                <w:spacing w:val="-5"/>
                <w:sz w:val="18"/>
              </w:rPr>
              <w:t xml:space="preserve"> </w:t>
            </w:r>
            <w:r>
              <w:rPr>
                <w:color w:val="5F5F5F"/>
                <w:sz w:val="18"/>
              </w:rPr>
              <w:t>maritime heritage values</w:t>
            </w:r>
            <w:r>
              <w:rPr>
                <w:color w:val="5F5F5F"/>
                <w:spacing w:val="-4"/>
                <w:sz w:val="18"/>
              </w:rPr>
              <w:t xml:space="preserve"> </w:t>
            </w:r>
            <w:r>
              <w:rPr>
                <w:color w:val="5F5F5F"/>
                <w:sz w:val="18"/>
              </w:rPr>
              <w:t>of</w:t>
            </w:r>
            <w:r>
              <w:rPr>
                <w:color w:val="5F5F5F"/>
                <w:spacing w:val="-2"/>
                <w:sz w:val="18"/>
              </w:rPr>
              <w:t xml:space="preserve"> </w:t>
            </w:r>
            <w:r>
              <w:rPr>
                <w:color w:val="5F5F5F"/>
                <w:sz w:val="18"/>
              </w:rPr>
              <w:t>an</w:t>
            </w:r>
            <w:r>
              <w:rPr>
                <w:color w:val="5F5F5F"/>
                <w:spacing w:val="-5"/>
                <w:sz w:val="18"/>
              </w:rPr>
              <w:t xml:space="preserve"> </w:t>
            </w:r>
            <w:r>
              <w:rPr>
                <w:color w:val="5F5F5F"/>
                <w:sz w:val="18"/>
              </w:rPr>
              <w:t>anomaly must</w:t>
            </w:r>
            <w:r>
              <w:rPr>
                <w:color w:val="5F5F5F"/>
                <w:spacing w:val="-2"/>
                <w:sz w:val="18"/>
              </w:rPr>
              <w:t xml:space="preserve"> </w:t>
            </w:r>
            <w:r>
              <w:rPr>
                <w:color w:val="5F5F5F"/>
                <w:sz w:val="18"/>
              </w:rPr>
              <w:t>be</w:t>
            </w:r>
            <w:r>
              <w:rPr>
                <w:color w:val="5F5F5F"/>
                <w:spacing w:val="-5"/>
                <w:sz w:val="18"/>
              </w:rPr>
              <w:t xml:space="preserve"> </w:t>
            </w:r>
            <w:r>
              <w:rPr>
                <w:color w:val="5F5F5F"/>
                <w:sz w:val="18"/>
              </w:rPr>
              <w:t>undertaken</w:t>
            </w:r>
            <w:r>
              <w:rPr>
                <w:color w:val="5F5F5F"/>
                <w:spacing w:val="-5"/>
                <w:sz w:val="18"/>
              </w:rPr>
              <w:t xml:space="preserve"> </w:t>
            </w:r>
            <w:r>
              <w:rPr>
                <w:color w:val="5F5F5F"/>
                <w:sz w:val="18"/>
              </w:rPr>
              <w:t>by</w:t>
            </w:r>
            <w:r>
              <w:rPr>
                <w:color w:val="5F5F5F"/>
                <w:spacing w:val="-4"/>
                <w:sz w:val="18"/>
              </w:rPr>
              <w:t xml:space="preserve"> </w:t>
            </w:r>
            <w:r>
              <w:rPr>
                <w:color w:val="5F5F5F"/>
                <w:sz w:val="18"/>
              </w:rPr>
              <w:t>a qualified maritime archaeologist.</w:t>
            </w:r>
          </w:p>
          <w:p w14:paraId="5EFE8378" w14:textId="77777777" w:rsidR="00DC682C" w:rsidRDefault="00B64C60">
            <w:pPr>
              <w:pStyle w:val="TableParagraph"/>
              <w:tabs>
                <w:tab w:val="left" w:pos="944"/>
              </w:tabs>
              <w:spacing w:before="0"/>
              <w:ind w:left="944" w:right="227" w:hanging="355"/>
              <w:rPr>
                <w:sz w:val="18"/>
              </w:rPr>
            </w:pPr>
            <w:r>
              <w:rPr>
                <w:noProof/>
              </w:rPr>
              <w:drawing>
                <wp:inline distT="0" distB="0" distL="0" distR="0" wp14:anchorId="2D351E8D" wp14:editId="69E1D765">
                  <wp:extent cx="91440" cy="85089"/>
                  <wp:effectExtent l="0" t="0" r="0" b="0"/>
                  <wp:docPr id="1086" name="Image 108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6" name="Image 1086" descr="*"/>
                          <pic:cNvPicPr/>
                        </pic:nvPicPr>
                        <pic:blipFill>
                          <a:blip r:embed="rId7" cstate="print"/>
                          <a:stretch>
                            <a:fillRect/>
                          </a:stretch>
                        </pic:blipFill>
                        <pic:spPr>
                          <a:xfrm>
                            <a:off x="0" y="0"/>
                            <a:ext cx="91440" cy="85089"/>
                          </a:xfrm>
                          <a:prstGeom prst="rect">
                            <a:avLst/>
                          </a:prstGeom>
                        </pic:spPr>
                      </pic:pic>
                    </a:graphicData>
                  </a:graphic>
                </wp:inline>
              </w:drawing>
            </w:r>
            <w:r>
              <w:rPr>
                <w:rFonts w:ascii="Times New Roman"/>
                <w:sz w:val="20"/>
              </w:rPr>
              <w:tab/>
            </w:r>
            <w:r>
              <w:rPr>
                <w:color w:val="5F5F5F"/>
                <w:sz w:val="18"/>
              </w:rPr>
              <w:t>If culturally significant anomalies cannot be avoided, appropriate mitigation measures should be</w:t>
            </w:r>
            <w:r>
              <w:rPr>
                <w:color w:val="5F5F5F"/>
                <w:spacing w:val="-4"/>
                <w:sz w:val="18"/>
              </w:rPr>
              <w:t xml:space="preserve"> </w:t>
            </w:r>
            <w:r>
              <w:rPr>
                <w:color w:val="5F5F5F"/>
                <w:sz w:val="18"/>
              </w:rPr>
              <w:t>developed</w:t>
            </w:r>
            <w:r>
              <w:rPr>
                <w:color w:val="5F5F5F"/>
                <w:spacing w:val="-4"/>
                <w:sz w:val="18"/>
              </w:rPr>
              <w:t xml:space="preserve"> </w:t>
            </w:r>
            <w:r>
              <w:rPr>
                <w:color w:val="5F5F5F"/>
                <w:sz w:val="18"/>
              </w:rPr>
              <w:t>and</w:t>
            </w:r>
            <w:r>
              <w:rPr>
                <w:color w:val="5F5F5F"/>
                <w:spacing w:val="-4"/>
                <w:sz w:val="18"/>
              </w:rPr>
              <w:t xml:space="preserve"> </w:t>
            </w:r>
            <w:r>
              <w:rPr>
                <w:color w:val="5F5F5F"/>
                <w:sz w:val="18"/>
              </w:rPr>
              <w:t>implemented.</w:t>
            </w:r>
            <w:r>
              <w:rPr>
                <w:color w:val="5F5F5F"/>
                <w:spacing w:val="-6"/>
                <w:sz w:val="18"/>
              </w:rPr>
              <w:t xml:space="preserve"> </w:t>
            </w:r>
            <w:r>
              <w:rPr>
                <w:color w:val="5F5F5F"/>
                <w:sz w:val="18"/>
              </w:rPr>
              <w:t>Mitigation could</w:t>
            </w:r>
            <w:r>
              <w:rPr>
                <w:color w:val="5F5F5F"/>
                <w:spacing w:val="-4"/>
                <w:sz w:val="18"/>
              </w:rPr>
              <w:t xml:space="preserve"> </w:t>
            </w:r>
            <w:r>
              <w:rPr>
                <w:color w:val="5F5F5F"/>
                <w:sz w:val="18"/>
              </w:rPr>
              <w:t>take</w:t>
            </w:r>
            <w:r>
              <w:rPr>
                <w:color w:val="5F5F5F"/>
                <w:spacing w:val="-9"/>
                <w:sz w:val="18"/>
              </w:rPr>
              <w:t xml:space="preserve"> </w:t>
            </w:r>
            <w:r>
              <w:rPr>
                <w:color w:val="5F5F5F"/>
                <w:sz w:val="18"/>
              </w:rPr>
              <w:t>the</w:t>
            </w:r>
            <w:r>
              <w:rPr>
                <w:color w:val="5F5F5F"/>
                <w:spacing w:val="-4"/>
                <w:sz w:val="18"/>
              </w:rPr>
              <w:t xml:space="preserve"> </w:t>
            </w:r>
            <w:r>
              <w:rPr>
                <w:color w:val="5F5F5F"/>
                <w:sz w:val="18"/>
              </w:rPr>
              <w:t>form</w:t>
            </w:r>
            <w:r>
              <w:rPr>
                <w:color w:val="5F5F5F"/>
                <w:spacing w:val="-2"/>
                <w:sz w:val="18"/>
              </w:rPr>
              <w:t xml:space="preserve"> </w:t>
            </w:r>
            <w:r>
              <w:rPr>
                <w:color w:val="5F5F5F"/>
                <w:sz w:val="18"/>
              </w:rPr>
              <w:t>of</w:t>
            </w:r>
            <w:r>
              <w:rPr>
                <w:color w:val="5F5F5F"/>
                <w:spacing w:val="-1"/>
                <w:sz w:val="18"/>
              </w:rPr>
              <w:t xml:space="preserve"> </w:t>
            </w:r>
            <w:r>
              <w:rPr>
                <w:color w:val="5F5F5F"/>
                <w:sz w:val="18"/>
              </w:rPr>
              <w:t>a detailed</w:t>
            </w:r>
            <w:r>
              <w:rPr>
                <w:color w:val="5F5F5F"/>
                <w:spacing w:val="-4"/>
                <w:sz w:val="18"/>
              </w:rPr>
              <w:t xml:space="preserve"> </w:t>
            </w:r>
            <w:r>
              <w:rPr>
                <w:color w:val="5F5F5F"/>
                <w:sz w:val="18"/>
              </w:rPr>
              <w:t>survey and/or archaeological excavation which may require a permit.</w:t>
            </w:r>
          </w:p>
          <w:p w14:paraId="65068083" w14:textId="77777777" w:rsidR="00DC682C" w:rsidRDefault="00B64C60">
            <w:pPr>
              <w:pStyle w:val="TableParagraph"/>
              <w:spacing w:before="120"/>
              <w:ind w:left="589"/>
              <w:rPr>
                <w:sz w:val="18"/>
              </w:rPr>
            </w:pPr>
            <w:r>
              <w:rPr>
                <w:color w:val="5F5F5F"/>
                <w:sz w:val="18"/>
              </w:rPr>
              <w:t>The outcomes</w:t>
            </w:r>
            <w:r>
              <w:rPr>
                <w:color w:val="5F5F5F"/>
                <w:spacing w:val="-4"/>
                <w:sz w:val="18"/>
              </w:rPr>
              <w:t xml:space="preserve"> </w:t>
            </w:r>
            <w:r>
              <w:rPr>
                <w:color w:val="5F5F5F"/>
                <w:sz w:val="18"/>
              </w:rPr>
              <w:t>of</w:t>
            </w:r>
            <w:r>
              <w:rPr>
                <w:color w:val="5F5F5F"/>
                <w:spacing w:val="-2"/>
                <w:sz w:val="18"/>
              </w:rPr>
              <w:t xml:space="preserve"> </w:t>
            </w:r>
            <w:r>
              <w:rPr>
                <w:color w:val="5F5F5F"/>
                <w:sz w:val="18"/>
              </w:rPr>
              <w:t>these investigations</w:t>
            </w:r>
            <w:r>
              <w:rPr>
                <w:color w:val="5F5F5F"/>
                <w:spacing w:val="-4"/>
                <w:sz w:val="18"/>
              </w:rPr>
              <w:t xml:space="preserve"> </w:t>
            </w:r>
            <w:r>
              <w:rPr>
                <w:color w:val="5F5F5F"/>
                <w:sz w:val="18"/>
              </w:rPr>
              <w:t>must</w:t>
            </w:r>
            <w:r>
              <w:rPr>
                <w:color w:val="5F5F5F"/>
                <w:spacing w:val="-2"/>
                <w:sz w:val="18"/>
              </w:rPr>
              <w:t xml:space="preserve"> </w:t>
            </w:r>
            <w:r>
              <w:rPr>
                <w:color w:val="5F5F5F"/>
                <w:sz w:val="18"/>
              </w:rPr>
              <w:t>inform</w:t>
            </w:r>
            <w:r>
              <w:rPr>
                <w:color w:val="5F5F5F"/>
                <w:spacing w:val="-3"/>
                <w:sz w:val="18"/>
              </w:rPr>
              <w:t xml:space="preserve"> </w:t>
            </w:r>
            <w:r>
              <w:rPr>
                <w:color w:val="5F5F5F"/>
                <w:sz w:val="18"/>
              </w:rPr>
              <w:t>the</w:t>
            </w:r>
            <w:r>
              <w:rPr>
                <w:color w:val="5F5F5F"/>
                <w:spacing w:val="-5"/>
                <w:sz w:val="18"/>
              </w:rPr>
              <w:t xml:space="preserve"> </w:t>
            </w:r>
            <w:r>
              <w:rPr>
                <w:color w:val="5F5F5F"/>
                <w:sz w:val="18"/>
              </w:rPr>
              <w:t>development</w:t>
            </w:r>
            <w:r>
              <w:rPr>
                <w:color w:val="5F5F5F"/>
                <w:spacing w:val="-2"/>
                <w:sz w:val="18"/>
              </w:rPr>
              <w:t xml:space="preserve"> </w:t>
            </w:r>
            <w:r>
              <w:rPr>
                <w:color w:val="5F5F5F"/>
                <w:sz w:val="18"/>
              </w:rPr>
              <w:t>of</w:t>
            </w:r>
            <w:r>
              <w:rPr>
                <w:color w:val="5F5F5F"/>
                <w:spacing w:val="-2"/>
                <w:sz w:val="18"/>
              </w:rPr>
              <w:t xml:space="preserve"> </w:t>
            </w:r>
            <w:r>
              <w:rPr>
                <w:color w:val="5F5F5F"/>
                <w:sz w:val="18"/>
              </w:rPr>
              <w:t>the</w:t>
            </w:r>
            <w:r>
              <w:rPr>
                <w:color w:val="5F5F5F"/>
                <w:spacing w:val="-5"/>
                <w:sz w:val="18"/>
              </w:rPr>
              <w:t xml:space="preserve"> </w:t>
            </w:r>
            <w:r>
              <w:rPr>
                <w:color w:val="5F5F5F"/>
                <w:sz w:val="18"/>
              </w:rPr>
              <w:t>management</w:t>
            </w:r>
            <w:r>
              <w:rPr>
                <w:color w:val="5F5F5F"/>
                <w:spacing w:val="-2"/>
                <w:sz w:val="18"/>
              </w:rPr>
              <w:t xml:space="preserve"> </w:t>
            </w:r>
            <w:r>
              <w:rPr>
                <w:color w:val="5F5F5F"/>
                <w:sz w:val="18"/>
              </w:rPr>
              <w:t>plan</w:t>
            </w:r>
            <w:r>
              <w:rPr>
                <w:color w:val="5F5F5F"/>
                <w:spacing w:val="-5"/>
                <w:sz w:val="18"/>
              </w:rPr>
              <w:t xml:space="preserve"> </w:t>
            </w:r>
            <w:r>
              <w:rPr>
                <w:color w:val="5F5F5F"/>
                <w:sz w:val="18"/>
              </w:rPr>
              <w:t>for underwater cultural heritage (EPR UCH04).</w:t>
            </w:r>
          </w:p>
        </w:tc>
      </w:tr>
      <w:tr w:rsidR="00DC682C" w14:paraId="0FC23E4A" w14:textId="77777777">
        <w:trPr>
          <w:trHeight w:val="4262"/>
        </w:trPr>
        <w:tc>
          <w:tcPr>
            <w:tcW w:w="1307" w:type="dxa"/>
            <w:shd w:val="clear" w:color="auto" w:fill="D3E6F4"/>
          </w:tcPr>
          <w:p w14:paraId="69757DB9" w14:textId="77777777" w:rsidR="00DC682C" w:rsidRDefault="00B64C60">
            <w:pPr>
              <w:pStyle w:val="TableParagraph"/>
              <w:spacing w:before="114"/>
              <w:rPr>
                <w:b/>
                <w:sz w:val="18"/>
              </w:rPr>
            </w:pPr>
            <w:r>
              <w:rPr>
                <w:b/>
                <w:color w:val="5F5F5F"/>
                <w:spacing w:val="-2"/>
                <w:sz w:val="18"/>
              </w:rPr>
              <w:t>UCH03</w:t>
            </w:r>
          </w:p>
        </w:tc>
        <w:tc>
          <w:tcPr>
            <w:tcW w:w="8332" w:type="dxa"/>
            <w:shd w:val="clear" w:color="auto" w:fill="D3E6F4"/>
          </w:tcPr>
          <w:p w14:paraId="5B65081C" w14:textId="77777777" w:rsidR="00DC682C" w:rsidRDefault="00B64C60">
            <w:pPr>
              <w:pStyle w:val="TableParagraph"/>
              <w:spacing w:before="114"/>
              <w:ind w:left="589"/>
              <w:rPr>
                <w:b/>
                <w:sz w:val="18"/>
              </w:rPr>
            </w:pPr>
            <w:r>
              <w:rPr>
                <w:b/>
                <w:color w:val="5F5F5F"/>
                <w:sz w:val="18"/>
              </w:rPr>
              <w:t>Minimise</w:t>
            </w:r>
            <w:r>
              <w:rPr>
                <w:b/>
                <w:color w:val="5F5F5F"/>
                <w:spacing w:val="-1"/>
                <w:sz w:val="18"/>
              </w:rPr>
              <w:t xml:space="preserve"> </w:t>
            </w:r>
            <w:r>
              <w:rPr>
                <w:b/>
                <w:color w:val="5F5F5F"/>
                <w:sz w:val="18"/>
              </w:rPr>
              <w:t>potential</w:t>
            </w:r>
            <w:r>
              <w:rPr>
                <w:b/>
                <w:color w:val="5F5F5F"/>
                <w:spacing w:val="-3"/>
                <w:sz w:val="18"/>
              </w:rPr>
              <w:t xml:space="preserve"> </w:t>
            </w:r>
            <w:r>
              <w:rPr>
                <w:b/>
                <w:color w:val="5F5F5F"/>
                <w:sz w:val="18"/>
              </w:rPr>
              <w:t>impacts</w:t>
            </w:r>
            <w:r>
              <w:rPr>
                <w:b/>
                <w:color w:val="5F5F5F"/>
                <w:spacing w:val="-6"/>
                <w:sz w:val="18"/>
              </w:rPr>
              <w:t xml:space="preserve"> </w:t>
            </w:r>
            <w:r>
              <w:rPr>
                <w:b/>
                <w:color w:val="5F5F5F"/>
                <w:sz w:val="18"/>
              </w:rPr>
              <w:t>to</w:t>
            </w:r>
            <w:r>
              <w:rPr>
                <w:b/>
                <w:color w:val="5F5F5F"/>
                <w:spacing w:val="-6"/>
                <w:sz w:val="18"/>
              </w:rPr>
              <w:t xml:space="preserve"> </w:t>
            </w:r>
            <w:r>
              <w:rPr>
                <w:b/>
                <w:color w:val="5F5F5F"/>
                <w:sz w:val="18"/>
              </w:rPr>
              <w:t>the</w:t>
            </w:r>
            <w:r>
              <w:rPr>
                <w:b/>
                <w:color w:val="5F5F5F"/>
                <w:spacing w:val="-6"/>
                <w:sz w:val="18"/>
              </w:rPr>
              <w:t xml:space="preserve"> </w:t>
            </w:r>
            <w:r>
              <w:rPr>
                <w:b/>
                <w:color w:val="5F5F5F"/>
                <w:sz w:val="18"/>
              </w:rPr>
              <w:t>submerged</w:t>
            </w:r>
            <w:r>
              <w:rPr>
                <w:b/>
                <w:color w:val="5F5F5F"/>
                <w:spacing w:val="-5"/>
                <w:sz w:val="18"/>
              </w:rPr>
              <w:t xml:space="preserve"> </w:t>
            </w:r>
            <w:r>
              <w:rPr>
                <w:b/>
                <w:color w:val="5F5F5F"/>
                <w:sz w:val="18"/>
              </w:rPr>
              <w:t>beach</w:t>
            </w:r>
            <w:r>
              <w:rPr>
                <w:b/>
                <w:color w:val="5F5F5F"/>
                <w:spacing w:val="-7"/>
                <w:sz w:val="18"/>
              </w:rPr>
              <w:t xml:space="preserve"> </w:t>
            </w:r>
            <w:r>
              <w:rPr>
                <w:b/>
                <w:color w:val="5F5F5F"/>
                <w:sz w:val="18"/>
              </w:rPr>
              <w:t>ridge</w:t>
            </w:r>
            <w:r>
              <w:rPr>
                <w:b/>
                <w:color w:val="5F5F5F"/>
                <w:spacing w:val="-1"/>
                <w:sz w:val="18"/>
              </w:rPr>
              <w:t xml:space="preserve"> </w:t>
            </w:r>
            <w:r>
              <w:rPr>
                <w:b/>
                <w:color w:val="5F5F5F"/>
                <w:spacing w:val="-2"/>
                <w:sz w:val="18"/>
              </w:rPr>
              <w:t>landforms</w:t>
            </w:r>
          </w:p>
          <w:p w14:paraId="4DF4F536" w14:textId="77777777" w:rsidR="00DC682C" w:rsidRDefault="00B64C60">
            <w:pPr>
              <w:pStyle w:val="TableParagraph"/>
              <w:spacing w:before="119"/>
              <w:ind w:left="589" w:right="96"/>
              <w:rPr>
                <w:sz w:val="18"/>
              </w:rPr>
            </w:pPr>
            <w:r>
              <w:rPr>
                <w:color w:val="5F5F5F"/>
                <w:sz w:val="18"/>
              </w:rPr>
              <w:t>Prior</w:t>
            </w:r>
            <w:r>
              <w:rPr>
                <w:color w:val="5F5F5F"/>
                <w:spacing w:val="-2"/>
                <w:sz w:val="18"/>
              </w:rPr>
              <w:t xml:space="preserve"> </w:t>
            </w:r>
            <w:r>
              <w:rPr>
                <w:color w:val="5F5F5F"/>
                <w:sz w:val="18"/>
              </w:rPr>
              <w:t>to</w:t>
            </w:r>
            <w:r>
              <w:rPr>
                <w:color w:val="5F5F5F"/>
                <w:spacing w:val="-4"/>
                <w:sz w:val="18"/>
              </w:rPr>
              <w:t xml:space="preserve"> </w:t>
            </w:r>
            <w:r>
              <w:rPr>
                <w:color w:val="5F5F5F"/>
                <w:sz w:val="18"/>
              </w:rPr>
              <w:t>commencement</w:t>
            </w:r>
            <w:r>
              <w:rPr>
                <w:color w:val="5F5F5F"/>
                <w:spacing w:val="-1"/>
                <w:sz w:val="18"/>
              </w:rPr>
              <w:t xml:space="preserve"> </w:t>
            </w:r>
            <w:r>
              <w:rPr>
                <w:color w:val="5F5F5F"/>
                <w:sz w:val="18"/>
              </w:rPr>
              <w:t>of</w:t>
            </w:r>
            <w:r>
              <w:rPr>
                <w:color w:val="5F5F5F"/>
                <w:spacing w:val="-6"/>
                <w:sz w:val="18"/>
              </w:rPr>
              <w:t xml:space="preserve"> </w:t>
            </w:r>
            <w:r>
              <w:rPr>
                <w:color w:val="5F5F5F"/>
                <w:sz w:val="18"/>
              </w:rPr>
              <w:t>marine</w:t>
            </w:r>
            <w:r>
              <w:rPr>
                <w:color w:val="5F5F5F"/>
                <w:spacing w:val="-4"/>
                <w:sz w:val="18"/>
              </w:rPr>
              <w:t xml:space="preserve"> </w:t>
            </w:r>
            <w:r>
              <w:rPr>
                <w:color w:val="5F5F5F"/>
                <w:sz w:val="18"/>
              </w:rPr>
              <w:t>construction,</w:t>
            </w:r>
            <w:r>
              <w:rPr>
                <w:color w:val="5F5F5F"/>
                <w:spacing w:val="-1"/>
                <w:sz w:val="18"/>
              </w:rPr>
              <w:t xml:space="preserve"> </w:t>
            </w:r>
            <w:r>
              <w:rPr>
                <w:color w:val="5F5F5F"/>
                <w:sz w:val="18"/>
              </w:rPr>
              <w:t>obtain</w:t>
            </w:r>
            <w:r>
              <w:rPr>
                <w:color w:val="5F5F5F"/>
                <w:spacing w:val="-4"/>
                <w:sz w:val="18"/>
              </w:rPr>
              <w:t xml:space="preserve"> </w:t>
            </w:r>
            <w:r>
              <w:rPr>
                <w:color w:val="5F5F5F"/>
                <w:sz w:val="18"/>
              </w:rPr>
              <w:t>sufficiently</w:t>
            </w:r>
            <w:r>
              <w:rPr>
                <w:color w:val="5F5F5F"/>
                <w:spacing w:val="-3"/>
                <w:sz w:val="18"/>
              </w:rPr>
              <w:t xml:space="preserve"> </w:t>
            </w:r>
            <w:r>
              <w:rPr>
                <w:color w:val="5F5F5F"/>
                <w:sz w:val="18"/>
              </w:rPr>
              <w:t>detailed</w:t>
            </w:r>
            <w:r>
              <w:rPr>
                <w:color w:val="5F5F5F"/>
                <w:spacing w:val="-4"/>
                <w:sz w:val="18"/>
              </w:rPr>
              <w:t xml:space="preserve"> </w:t>
            </w:r>
            <w:r>
              <w:rPr>
                <w:color w:val="5F5F5F"/>
                <w:sz w:val="18"/>
              </w:rPr>
              <w:t>information</w:t>
            </w:r>
            <w:r>
              <w:rPr>
                <w:color w:val="5F5F5F"/>
                <w:spacing w:val="-4"/>
                <w:sz w:val="18"/>
              </w:rPr>
              <w:t xml:space="preserve"> </w:t>
            </w:r>
            <w:r>
              <w:rPr>
                <w:color w:val="5F5F5F"/>
                <w:sz w:val="18"/>
              </w:rPr>
              <w:t>about</w:t>
            </w:r>
            <w:r>
              <w:rPr>
                <w:color w:val="5F5F5F"/>
                <w:spacing w:val="-1"/>
                <w:sz w:val="18"/>
              </w:rPr>
              <w:t xml:space="preserve"> </w:t>
            </w:r>
            <w:r>
              <w:rPr>
                <w:color w:val="5F5F5F"/>
                <w:sz w:val="18"/>
              </w:rPr>
              <w:t>the submerged</w:t>
            </w:r>
            <w:r>
              <w:rPr>
                <w:color w:val="5F5F5F"/>
                <w:spacing w:val="-1"/>
                <w:sz w:val="18"/>
              </w:rPr>
              <w:t xml:space="preserve"> </w:t>
            </w:r>
            <w:r>
              <w:rPr>
                <w:color w:val="5F5F5F"/>
                <w:sz w:val="18"/>
              </w:rPr>
              <w:t>beach</w:t>
            </w:r>
            <w:r>
              <w:rPr>
                <w:color w:val="5F5F5F"/>
                <w:spacing w:val="-1"/>
                <w:sz w:val="18"/>
              </w:rPr>
              <w:t xml:space="preserve"> </w:t>
            </w:r>
            <w:r>
              <w:rPr>
                <w:color w:val="5F5F5F"/>
                <w:sz w:val="18"/>
              </w:rPr>
              <w:t>ridge</w:t>
            </w:r>
            <w:r>
              <w:rPr>
                <w:color w:val="5F5F5F"/>
                <w:spacing w:val="-1"/>
                <w:sz w:val="18"/>
              </w:rPr>
              <w:t xml:space="preserve"> </w:t>
            </w:r>
            <w:r>
              <w:rPr>
                <w:color w:val="5F5F5F"/>
                <w:sz w:val="18"/>
              </w:rPr>
              <w:t>formations, which</w:t>
            </w:r>
            <w:r>
              <w:rPr>
                <w:color w:val="5F5F5F"/>
                <w:spacing w:val="-1"/>
                <w:sz w:val="18"/>
              </w:rPr>
              <w:t xml:space="preserve"> </w:t>
            </w:r>
            <w:r>
              <w:rPr>
                <w:color w:val="5F5F5F"/>
                <w:sz w:val="18"/>
              </w:rPr>
              <w:t>occur at the locations shown in</w:t>
            </w:r>
            <w:r>
              <w:rPr>
                <w:color w:val="5F5F5F"/>
                <w:spacing w:val="-1"/>
                <w:sz w:val="18"/>
              </w:rPr>
              <w:t xml:space="preserve"> </w:t>
            </w:r>
            <w:r>
              <w:rPr>
                <w:color w:val="5F5F5F"/>
                <w:sz w:val="18"/>
              </w:rPr>
              <w:t>Figure</w:t>
            </w:r>
            <w:r>
              <w:rPr>
                <w:color w:val="5F5F5F"/>
                <w:spacing w:val="-1"/>
                <w:sz w:val="18"/>
              </w:rPr>
              <w:t xml:space="preserve"> </w:t>
            </w:r>
            <w:r>
              <w:rPr>
                <w:color w:val="5F5F5F"/>
                <w:sz w:val="18"/>
              </w:rPr>
              <w:t>9-2 and Table 9-3 of EIS/EES Technical Appendix I, to assist in refinement of design to minimise potential impact to cultural heritage values associated with the landscape prior to inundation.</w:t>
            </w:r>
          </w:p>
          <w:p w14:paraId="496FE6B1" w14:textId="77777777" w:rsidR="00DC682C" w:rsidRDefault="00B64C60">
            <w:pPr>
              <w:pStyle w:val="TableParagraph"/>
              <w:spacing w:before="123"/>
              <w:ind w:left="589" w:right="209"/>
              <w:rPr>
                <w:sz w:val="18"/>
              </w:rPr>
            </w:pPr>
            <w:r>
              <w:rPr>
                <w:color w:val="5F5F5F"/>
                <w:sz w:val="18"/>
              </w:rPr>
              <w:t>The</w:t>
            </w:r>
            <w:r>
              <w:rPr>
                <w:color w:val="5F5F5F"/>
                <w:spacing w:val="-2"/>
                <w:sz w:val="18"/>
              </w:rPr>
              <w:t xml:space="preserve"> </w:t>
            </w:r>
            <w:r>
              <w:rPr>
                <w:color w:val="5F5F5F"/>
                <w:sz w:val="18"/>
              </w:rPr>
              <w:t>sufficiently</w:t>
            </w:r>
            <w:r>
              <w:rPr>
                <w:color w:val="5F5F5F"/>
                <w:spacing w:val="-6"/>
                <w:sz w:val="18"/>
              </w:rPr>
              <w:t xml:space="preserve"> </w:t>
            </w:r>
            <w:r>
              <w:rPr>
                <w:color w:val="5F5F5F"/>
                <w:sz w:val="18"/>
              </w:rPr>
              <w:t>detailed</w:t>
            </w:r>
            <w:r>
              <w:rPr>
                <w:color w:val="5F5F5F"/>
                <w:spacing w:val="-2"/>
                <w:sz w:val="18"/>
              </w:rPr>
              <w:t xml:space="preserve"> </w:t>
            </w:r>
            <w:r>
              <w:rPr>
                <w:color w:val="5F5F5F"/>
                <w:sz w:val="18"/>
              </w:rPr>
              <w:t>information</w:t>
            </w:r>
            <w:r>
              <w:rPr>
                <w:color w:val="5F5F5F"/>
                <w:spacing w:val="-6"/>
                <w:sz w:val="18"/>
              </w:rPr>
              <w:t xml:space="preserve"> </w:t>
            </w:r>
            <w:r>
              <w:rPr>
                <w:color w:val="5F5F5F"/>
                <w:sz w:val="18"/>
              </w:rPr>
              <w:t>includes</w:t>
            </w:r>
            <w:r>
              <w:rPr>
                <w:color w:val="5F5F5F"/>
                <w:spacing w:val="-5"/>
                <w:sz w:val="18"/>
              </w:rPr>
              <w:t xml:space="preserve"> </w:t>
            </w:r>
            <w:r>
              <w:rPr>
                <w:color w:val="5F5F5F"/>
                <w:sz w:val="18"/>
              </w:rPr>
              <w:t>obtaining</w:t>
            </w:r>
            <w:r>
              <w:rPr>
                <w:color w:val="5F5F5F"/>
                <w:spacing w:val="-2"/>
                <w:sz w:val="18"/>
              </w:rPr>
              <w:t xml:space="preserve"> </w:t>
            </w:r>
            <w:r>
              <w:rPr>
                <w:color w:val="5F5F5F"/>
                <w:sz w:val="18"/>
              </w:rPr>
              <w:t>high</w:t>
            </w:r>
            <w:r>
              <w:rPr>
                <w:color w:val="5F5F5F"/>
                <w:spacing w:val="-6"/>
                <w:sz w:val="18"/>
              </w:rPr>
              <w:t xml:space="preserve"> </w:t>
            </w:r>
            <w:r>
              <w:rPr>
                <w:color w:val="5F5F5F"/>
                <w:sz w:val="18"/>
              </w:rPr>
              <w:t>resolution</w:t>
            </w:r>
            <w:r>
              <w:rPr>
                <w:color w:val="5F5F5F"/>
                <w:spacing w:val="-6"/>
                <w:sz w:val="18"/>
              </w:rPr>
              <w:t xml:space="preserve"> </w:t>
            </w:r>
            <w:r>
              <w:rPr>
                <w:color w:val="5F5F5F"/>
                <w:sz w:val="18"/>
              </w:rPr>
              <w:t>video</w:t>
            </w:r>
            <w:r>
              <w:rPr>
                <w:color w:val="5F5F5F"/>
                <w:spacing w:val="-2"/>
                <w:sz w:val="18"/>
              </w:rPr>
              <w:t xml:space="preserve"> </w:t>
            </w:r>
            <w:r>
              <w:rPr>
                <w:color w:val="5F5F5F"/>
                <w:sz w:val="18"/>
              </w:rPr>
              <w:t>and</w:t>
            </w:r>
            <w:r>
              <w:rPr>
                <w:color w:val="5F5F5F"/>
                <w:spacing w:val="-6"/>
                <w:sz w:val="18"/>
              </w:rPr>
              <w:t xml:space="preserve"> </w:t>
            </w:r>
            <w:r>
              <w:rPr>
                <w:color w:val="5F5F5F"/>
                <w:sz w:val="18"/>
              </w:rPr>
              <w:t>multi-beam data along the route where it crosses the beach ridges.</w:t>
            </w:r>
          </w:p>
          <w:p w14:paraId="64F1F87A" w14:textId="77777777" w:rsidR="00DC682C" w:rsidRDefault="00B64C60">
            <w:pPr>
              <w:pStyle w:val="TableParagraph"/>
              <w:spacing w:before="119"/>
              <w:ind w:left="589" w:right="209"/>
              <w:rPr>
                <w:sz w:val="18"/>
              </w:rPr>
            </w:pPr>
            <w:r>
              <w:rPr>
                <w:color w:val="5F5F5F"/>
                <w:sz w:val="18"/>
              </w:rPr>
              <w:t>By the completion of construction, have a 3D model prepared using the detailed information collected prior to construction to contribute to the interpretation of these formations as they could have appeared</w:t>
            </w:r>
            <w:r>
              <w:rPr>
                <w:color w:val="5F5F5F"/>
                <w:spacing w:val="-5"/>
                <w:sz w:val="18"/>
              </w:rPr>
              <w:t xml:space="preserve"> </w:t>
            </w:r>
            <w:r>
              <w:rPr>
                <w:color w:val="5F5F5F"/>
                <w:sz w:val="18"/>
              </w:rPr>
              <w:t>prior</w:t>
            </w:r>
            <w:r>
              <w:rPr>
                <w:color w:val="5F5F5F"/>
                <w:spacing w:val="-8"/>
                <w:sz w:val="18"/>
              </w:rPr>
              <w:t xml:space="preserve"> </w:t>
            </w:r>
            <w:r>
              <w:rPr>
                <w:color w:val="5F5F5F"/>
                <w:sz w:val="18"/>
              </w:rPr>
              <w:t>to sea level</w:t>
            </w:r>
            <w:r>
              <w:rPr>
                <w:color w:val="5F5F5F"/>
                <w:spacing w:val="-2"/>
                <w:sz w:val="18"/>
              </w:rPr>
              <w:t xml:space="preserve"> </w:t>
            </w:r>
            <w:r>
              <w:rPr>
                <w:color w:val="5F5F5F"/>
                <w:sz w:val="18"/>
              </w:rPr>
              <w:t>rise.</w:t>
            </w:r>
            <w:r>
              <w:rPr>
                <w:color w:val="5F5F5F"/>
                <w:spacing w:val="-2"/>
                <w:sz w:val="18"/>
              </w:rPr>
              <w:t xml:space="preserve"> </w:t>
            </w:r>
            <w:r>
              <w:rPr>
                <w:color w:val="5F5F5F"/>
                <w:sz w:val="18"/>
              </w:rPr>
              <w:t>This will</w:t>
            </w:r>
            <w:r>
              <w:rPr>
                <w:color w:val="5F5F5F"/>
                <w:spacing w:val="-2"/>
                <w:sz w:val="18"/>
              </w:rPr>
              <w:t xml:space="preserve"> </w:t>
            </w:r>
            <w:r>
              <w:rPr>
                <w:color w:val="5F5F5F"/>
                <w:sz w:val="18"/>
              </w:rPr>
              <w:t>be</w:t>
            </w:r>
            <w:r>
              <w:rPr>
                <w:color w:val="5F5F5F"/>
                <w:spacing w:val="-5"/>
                <w:sz w:val="18"/>
              </w:rPr>
              <w:t xml:space="preserve"> </w:t>
            </w:r>
            <w:r>
              <w:rPr>
                <w:color w:val="5F5F5F"/>
                <w:sz w:val="18"/>
              </w:rPr>
              <w:t>provided</w:t>
            </w:r>
            <w:r>
              <w:rPr>
                <w:color w:val="5F5F5F"/>
                <w:spacing w:val="-5"/>
                <w:sz w:val="18"/>
              </w:rPr>
              <w:t xml:space="preserve"> </w:t>
            </w:r>
            <w:r>
              <w:rPr>
                <w:color w:val="5F5F5F"/>
                <w:sz w:val="18"/>
              </w:rPr>
              <w:t>to</w:t>
            </w:r>
            <w:r>
              <w:rPr>
                <w:color w:val="5F5F5F"/>
                <w:spacing w:val="-7"/>
                <w:sz w:val="18"/>
              </w:rPr>
              <w:t xml:space="preserve"> </w:t>
            </w:r>
            <w:r>
              <w:rPr>
                <w:color w:val="5F5F5F"/>
                <w:sz w:val="18"/>
              </w:rPr>
              <w:t>the</w:t>
            </w:r>
            <w:r>
              <w:rPr>
                <w:color w:val="5F5F5F"/>
                <w:spacing w:val="-5"/>
                <w:sz w:val="18"/>
              </w:rPr>
              <w:t xml:space="preserve"> </w:t>
            </w:r>
            <w:r>
              <w:rPr>
                <w:color w:val="5F5F5F"/>
                <w:sz w:val="18"/>
              </w:rPr>
              <w:t>relevant</w:t>
            </w:r>
            <w:r>
              <w:rPr>
                <w:color w:val="5F5F5F"/>
                <w:spacing w:val="-2"/>
                <w:sz w:val="18"/>
              </w:rPr>
              <w:t xml:space="preserve"> </w:t>
            </w:r>
            <w:r>
              <w:rPr>
                <w:color w:val="5F5F5F"/>
                <w:sz w:val="18"/>
              </w:rPr>
              <w:t>First</w:t>
            </w:r>
            <w:r>
              <w:rPr>
                <w:color w:val="5F5F5F"/>
                <w:spacing w:val="-2"/>
                <w:sz w:val="18"/>
              </w:rPr>
              <w:t xml:space="preserve"> </w:t>
            </w:r>
            <w:r>
              <w:rPr>
                <w:color w:val="5F5F5F"/>
                <w:sz w:val="18"/>
              </w:rPr>
              <w:t xml:space="preserve">Peoples </w:t>
            </w:r>
            <w:r>
              <w:rPr>
                <w:color w:val="5F5F5F"/>
                <w:spacing w:val="-2"/>
                <w:sz w:val="18"/>
              </w:rPr>
              <w:t>groups.</w:t>
            </w:r>
          </w:p>
          <w:p w14:paraId="31D65AE7" w14:textId="77777777" w:rsidR="00DC682C" w:rsidRDefault="00B64C60">
            <w:pPr>
              <w:pStyle w:val="TableParagraph"/>
              <w:spacing w:before="117"/>
              <w:ind w:left="589"/>
              <w:rPr>
                <w:sz w:val="18"/>
              </w:rPr>
            </w:pPr>
            <w:r>
              <w:rPr>
                <w:color w:val="5F5F5F"/>
                <w:sz w:val="18"/>
              </w:rPr>
              <w:t>If construction requires trenching through the beach ridge landform, the impacts must be assessed and</w:t>
            </w:r>
            <w:r>
              <w:rPr>
                <w:color w:val="5F5F5F"/>
                <w:spacing w:val="-5"/>
                <w:sz w:val="18"/>
              </w:rPr>
              <w:t xml:space="preserve"> </w:t>
            </w:r>
            <w:r>
              <w:rPr>
                <w:color w:val="5F5F5F"/>
                <w:sz w:val="18"/>
              </w:rPr>
              <w:t>minimised</w:t>
            </w:r>
            <w:r>
              <w:rPr>
                <w:color w:val="5F5F5F"/>
                <w:spacing w:val="-5"/>
                <w:sz w:val="18"/>
              </w:rPr>
              <w:t xml:space="preserve"> </w:t>
            </w:r>
            <w:r>
              <w:rPr>
                <w:color w:val="5F5F5F"/>
                <w:sz w:val="18"/>
              </w:rPr>
              <w:t>during</w:t>
            </w:r>
            <w:r>
              <w:rPr>
                <w:color w:val="5F5F5F"/>
                <w:spacing w:val="-5"/>
                <w:sz w:val="18"/>
              </w:rPr>
              <w:t xml:space="preserve"> </w:t>
            </w:r>
            <w:r>
              <w:rPr>
                <w:color w:val="5F5F5F"/>
                <w:sz w:val="18"/>
              </w:rPr>
              <w:t>construction,</w:t>
            </w:r>
            <w:r>
              <w:rPr>
                <w:color w:val="5F5F5F"/>
                <w:spacing w:val="-2"/>
                <w:sz w:val="18"/>
              </w:rPr>
              <w:t xml:space="preserve"> </w:t>
            </w:r>
            <w:r>
              <w:rPr>
                <w:color w:val="5F5F5F"/>
                <w:sz w:val="18"/>
              </w:rPr>
              <w:t>and</w:t>
            </w:r>
            <w:r>
              <w:rPr>
                <w:color w:val="5F5F5F"/>
                <w:spacing w:val="-5"/>
                <w:sz w:val="18"/>
              </w:rPr>
              <w:t xml:space="preserve"> </w:t>
            </w:r>
            <w:r>
              <w:rPr>
                <w:color w:val="5F5F5F"/>
                <w:sz w:val="18"/>
              </w:rPr>
              <w:t>mitigation</w:t>
            </w:r>
            <w:r>
              <w:rPr>
                <w:color w:val="5F5F5F"/>
                <w:spacing w:val="-10"/>
                <w:sz w:val="18"/>
              </w:rPr>
              <w:t xml:space="preserve"> </w:t>
            </w:r>
            <w:r>
              <w:rPr>
                <w:color w:val="5F5F5F"/>
                <w:sz w:val="18"/>
              </w:rPr>
              <w:t>measures</w:t>
            </w:r>
            <w:r>
              <w:rPr>
                <w:color w:val="5F5F5F"/>
                <w:spacing w:val="-4"/>
                <w:sz w:val="18"/>
              </w:rPr>
              <w:t xml:space="preserve"> </w:t>
            </w:r>
            <w:r>
              <w:rPr>
                <w:color w:val="5F5F5F"/>
                <w:sz w:val="18"/>
              </w:rPr>
              <w:t>implemented</w:t>
            </w:r>
            <w:r>
              <w:rPr>
                <w:color w:val="5F5F5F"/>
                <w:spacing w:val="-5"/>
                <w:sz w:val="18"/>
              </w:rPr>
              <w:t xml:space="preserve"> </w:t>
            </w:r>
            <w:r>
              <w:rPr>
                <w:color w:val="5F5F5F"/>
                <w:sz w:val="18"/>
              </w:rPr>
              <w:t xml:space="preserve">where </w:t>
            </w:r>
            <w:r>
              <w:rPr>
                <w:color w:val="5F5F5F"/>
                <w:spacing w:val="-2"/>
                <w:sz w:val="18"/>
              </w:rPr>
              <w:t>required.</w:t>
            </w:r>
          </w:p>
          <w:p w14:paraId="076A300E" w14:textId="77777777" w:rsidR="00DC682C" w:rsidRDefault="00B64C60">
            <w:pPr>
              <w:pStyle w:val="TableParagraph"/>
              <w:spacing w:before="124"/>
              <w:ind w:left="589"/>
              <w:rPr>
                <w:sz w:val="18"/>
              </w:rPr>
            </w:pPr>
            <w:r>
              <w:rPr>
                <w:color w:val="5F5F5F"/>
                <w:sz w:val="18"/>
              </w:rPr>
              <w:t>These</w:t>
            </w:r>
            <w:r>
              <w:rPr>
                <w:color w:val="5F5F5F"/>
                <w:spacing w:val="-4"/>
                <w:sz w:val="18"/>
              </w:rPr>
              <w:t xml:space="preserve"> </w:t>
            </w:r>
            <w:r>
              <w:rPr>
                <w:color w:val="5F5F5F"/>
                <w:sz w:val="18"/>
              </w:rPr>
              <w:t>measures</w:t>
            </w:r>
            <w:r>
              <w:rPr>
                <w:color w:val="5F5F5F"/>
                <w:spacing w:val="-3"/>
                <w:sz w:val="18"/>
              </w:rPr>
              <w:t xml:space="preserve"> </w:t>
            </w:r>
            <w:r>
              <w:rPr>
                <w:color w:val="5F5F5F"/>
                <w:sz w:val="18"/>
              </w:rPr>
              <w:t>must</w:t>
            </w:r>
            <w:r>
              <w:rPr>
                <w:color w:val="5F5F5F"/>
                <w:spacing w:val="-1"/>
                <w:sz w:val="18"/>
              </w:rPr>
              <w:t xml:space="preserve"> </w:t>
            </w:r>
            <w:r>
              <w:rPr>
                <w:color w:val="5F5F5F"/>
                <w:sz w:val="18"/>
              </w:rPr>
              <w:t>be</w:t>
            </w:r>
            <w:r>
              <w:rPr>
                <w:color w:val="5F5F5F"/>
                <w:spacing w:val="-4"/>
                <w:sz w:val="18"/>
              </w:rPr>
              <w:t xml:space="preserve"> </w:t>
            </w:r>
            <w:r>
              <w:rPr>
                <w:color w:val="5F5F5F"/>
                <w:sz w:val="18"/>
              </w:rPr>
              <w:t>overseen</w:t>
            </w:r>
            <w:r>
              <w:rPr>
                <w:color w:val="5F5F5F"/>
                <w:spacing w:val="-4"/>
                <w:sz w:val="18"/>
              </w:rPr>
              <w:t xml:space="preserve"> </w:t>
            </w:r>
            <w:r>
              <w:rPr>
                <w:color w:val="5F5F5F"/>
                <w:sz w:val="18"/>
              </w:rPr>
              <w:t>by</w:t>
            </w:r>
            <w:r>
              <w:rPr>
                <w:color w:val="5F5F5F"/>
                <w:spacing w:val="-3"/>
                <w:sz w:val="18"/>
              </w:rPr>
              <w:t xml:space="preserve"> </w:t>
            </w:r>
            <w:r>
              <w:rPr>
                <w:color w:val="5F5F5F"/>
                <w:sz w:val="18"/>
              </w:rPr>
              <w:t>a</w:t>
            </w:r>
            <w:r>
              <w:rPr>
                <w:color w:val="5F5F5F"/>
                <w:spacing w:val="-4"/>
                <w:sz w:val="18"/>
              </w:rPr>
              <w:t xml:space="preserve"> </w:t>
            </w:r>
            <w:r>
              <w:rPr>
                <w:color w:val="5F5F5F"/>
                <w:sz w:val="18"/>
              </w:rPr>
              <w:t>qualified</w:t>
            </w:r>
            <w:r>
              <w:rPr>
                <w:color w:val="5F5F5F"/>
                <w:spacing w:val="-4"/>
                <w:sz w:val="18"/>
              </w:rPr>
              <w:t xml:space="preserve"> </w:t>
            </w:r>
            <w:r>
              <w:rPr>
                <w:color w:val="5F5F5F"/>
                <w:sz w:val="18"/>
              </w:rPr>
              <w:t>maritime</w:t>
            </w:r>
            <w:r>
              <w:rPr>
                <w:color w:val="5F5F5F"/>
                <w:spacing w:val="-4"/>
                <w:sz w:val="18"/>
              </w:rPr>
              <w:t xml:space="preserve"> </w:t>
            </w:r>
            <w:r>
              <w:rPr>
                <w:color w:val="5F5F5F"/>
                <w:sz w:val="18"/>
              </w:rPr>
              <w:t>archaeologist</w:t>
            </w:r>
            <w:r>
              <w:rPr>
                <w:color w:val="5F5F5F"/>
                <w:spacing w:val="-1"/>
                <w:sz w:val="18"/>
              </w:rPr>
              <w:t xml:space="preserve"> </w:t>
            </w:r>
            <w:r>
              <w:rPr>
                <w:color w:val="5F5F5F"/>
                <w:sz w:val="18"/>
              </w:rPr>
              <w:t>and</w:t>
            </w:r>
            <w:r>
              <w:rPr>
                <w:color w:val="5F5F5F"/>
                <w:spacing w:val="-4"/>
                <w:sz w:val="18"/>
              </w:rPr>
              <w:t xml:space="preserve"> </w:t>
            </w:r>
            <w:r>
              <w:rPr>
                <w:color w:val="5F5F5F"/>
                <w:sz w:val="18"/>
              </w:rPr>
              <w:t>inform</w:t>
            </w:r>
            <w:r>
              <w:rPr>
                <w:color w:val="5F5F5F"/>
                <w:spacing w:val="-2"/>
                <w:sz w:val="18"/>
              </w:rPr>
              <w:t xml:space="preserve"> </w:t>
            </w:r>
            <w:r>
              <w:rPr>
                <w:color w:val="5F5F5F"/>
                <w:sz w:val="18"/>
              </w:rPr>
              <w:t>the development of the management plan for underwater cultural heritage (EPR UCH04).</w:t>
            </w:r>
          </w:p>
        </w:tc>
      </w:tr>
    </w:tbl>
    <w:p w14:paraId="29DC4F03" w14:textId="77777777" w:rsidR="00DC682C" w:rsidRDefault="00DC682C">
      <w:pPr>
        <w:rPr>
          <w:sz w:val="18"/>
        </w:rPr>
        <w:sectPr w:rsidR="00DC682C">
          <w:pgSz w:w="11910" w:h="16840"/>
          <w:pgMar w:top="1500" w:right="1020" w:bottom="820" w:left="1020" w:header="467" w:footer="636" w:gutter="0"/>
          <w:cols w:space="720"/>
        </w:sectPr>
      </w:pPr>
    </w:p>
    <w:p w14:paraId="03CFED6D" w14:textId="77777777" w:rsidR="00DC682C" w:rsidRDefault="00DC682C">
      <w:pPr>
        <w:pStyle w:val="BodyText"/>
        <w:spacing w:before="7"/>
        <w:rPr>
          <w:sz w:val="7"/>
        </w:rPr>
      </w:pPr>
    </w:p>
    <w:tbl>
      <w:tblPr>
        <w:tblW w:w="0" w:type="auto"/>
        <w:tblInd w:w="120" w:type="dxa"/>
        <w:tblLayout w:type="fixed"/>
        <w:tblCellMar>
          <w:left w:w="0" w:type="dxa"/>
          <w:right w:w="0" w:type="dxa"/>
        </w:tblCellMar>
        <w:tblLook w:val="01E0" w:firstRow="1" w:lastRow="1" w:firstColumn="1" w:lastColumn="1" w:noHBand="0" w:noVBand="0"/>
      </w:tblPr>
      <w:tblGrid>
        <w:gridCol w:w="1307"/>
        <w:gridCol w:w="8332"/>
      </w:tblGrid>
      <w:tr w:rsidR="00DC682C" w14:paraId="53B7C92A" w14:textId="77777777">
        <w:trPr>
          <w:trHeight w:val="480"/>
        </w:trPr>
        <w:tc>
          <w:tcPr>
            <w:tcW w:w="1307" w:type="dxa"/>
            <w:shd w:val="clear" w:color="auto" w:fill="133149"/>
          </w:tcPr>
          <w:p w14:paraId="5AD41F13" w14:textId="77777777" w:rsidR="00DC682C" w:rsidRDefault="00B64C60">
            <w:pPr>
              <w:pStyle w:val="TableParagraph"/>
              <w:spacing w:before="133"/>
              <w:rPr>
                <w:b/>
                <w:sz w:val="18"/>
              </w:rPr>
            </w:pPr>
            <w:r>
              <w:rPr>
                <w:b/>
                <w:color w:val="FFFFFF"/>
                <w:sz w:val="18"/>
              </w:rPr>
              <w:t>EPR</w:t>
            </w:r>
            <w:r>
              <w:rPr>
                <w:b/>
                <w:color w:val="FFFFFF"/>
                <w:spacing w:val="-1"/>
                <w:sz w:val="18"/>
              </w:rPr>
              <w:t xml:space="preserve"> </w:t>
            </w:r>
            <w:r>
              <w:rPr>
                <w:b/>
                <w:color w:val="FFFFFF"/>
                <w:spacing w:val="-5"/>
                <w:sz w:val="18"/>
              </w:rPr>
              <w:t>ID</w:t>
            </w:r>
          </w:p>
        </w:tc>
        <w:tc>
          <w:tcPr>
            <w:tcW w:w="8332" w:type="dxa"/>
            <w:shd w:val="clear" w:color="auto" w:fill="133149"/>
          </w:tcPr>
          <w:p w14:paraId="16B909C0" w14:textId="77777777" w:rsidR="00DC682C" w:rsidRDefault="00B64C60">
            <w:pPr>
              <w:pStyle w:val="TableParagraph"/>
              <w:spacing w:before="133"/>
              <w:ind w:left="589"/>
              <w:rPr>
                <w:b/>
                <w:sz w:val="18"/>
              </w:rPr>
            </w:pPr>
            <w:r>
              <w:rPr>
                <w:b/>
                <w:color w:val="FFFFFF"/>
                <w:spacing w:val="-4"/>
                <w:sz w:val="18"/>
              </w:rPr>
              <w:t>EPRs</w:t>
            </w:r>
          </w:p>
        </w:tc>
      </w:tr>
      <w:tr w:rsidR="00DC682C" w14:paraId="1DE68F0E" w14:textId="77777777">
        <w:trPr>
          <w:trHeight w:val="4401"/>
        </w:trPr>
        <w:tc>
          <w:tcPr>
            <w:tcW w:w="1307" w:type="dxa"/>
          </w:tcPr>
          <w:p w14:paraId="4CAD35DC" w14:textId="77777777" w:rsidR="00DC682C" w:rsidRDefault="00B64C60">
            <w:pPr>
              <w:pStyle w:val="TableParagraph"/>
              <w:rPr>
                <w:b/>
                <w:sz w:val="18"/>
              </w:rPr>
            </w:pPr>
            <w:r>
              <w:rPr>
                <w:b/>
                <w:color w:val="5F5F5F"/>
                <w:spacing w:val="-2"/>
                <w:sz w:val="18"/>
              </w:rPr>
              <w:t>UCH04</w:t>
            </w:r>
          </w:p>
        </w:tc>
        <w:tc>
          <w:tcPr>
            <w:tcW w:w="8332" w:type="dxa"/>
          </w:tcPr>
          <w:p w14:paraId="2BF81E74" w14:textId="77777777" w:rsidR="00DC682C" w:rsidRDefault="00B64C60">
            <w:pPr>
              <w:pStyle w:val="TableParagraph"/>
              <w:ind w:left="589"/>
              <w:rPr>
                <w:b/>
                <w:sz w:val="18"/>
              </w:rPr>
            </w:pPr>
            <w:r>
              <w:rPr>
                <w:b/>
                <w:color w:val="5F5F5F"/>
                <w:sz w:val="18"/>
              </w:rPr>
              <w:t>Manage</w:t>
            </w:r>
            <w:r>
              <w:rPr>
                <w:b/>
                <w:color w:val="5F5F5F"/>
                <w:spacing w:val="-8"/>
                <w:sz w:val="18"/>
              </w:rPr>
              <w:t xml:space="preserve"> </w:t>
            </w:r>
            <w:r>
              <w:rPr>
                <w:b/>
                <w:color w:val="5F5F5F"/>
                <w:sz w:val="18"/>
              </w:rPr>
              <w:t>impacts</w:t>
            </w:r>
            <w:r>
              <w:rPr>
                <w:b/>
                <w:color w:val="5F5F5F"/>
                <w:spacing w:val="-3"/>
                <w:sz w:val="18"/>
              </w:rPr>
              <w:t xml:space="preserve"> </w:t>
            </w:r>
            <w:r>
              <w:rPr>
                <w:b/>
                <w:color w:val="5F5F5F"/>
                <w:sz w:val="18"/>
              </w:rPr>
              <w:t>and</w:t>
            </w:r>
            <w:r>
              <w:rPr>
                <w:b/>
                <w:color w:val="5F5F5F"/>
                <w:spacing w:val="-4"/>
                <w:sz w:val="18"/>
              </w:rPr>
              <w:t xml:space="preserve"> </w:t>
            </w:r>
            <w:r>
              <w:rPr>
                <w:b/>
                <w:color w:val="5F5F5F"/>
                <w:sz w:val="18"/>
              </w:rPr>
              <w:t>unexpected</w:t>
            </w:r>
            <w:r>
              <w:rPr>
                <w:b/>
                <w:color w:val="5F5F5F"/>
                <w:spacing w:val="-8"/>
                <w:sz w:val="18"/>
              </w:rPr>
              <w:t xml:space="preserve"> </w:t>
            </w:r>
            <w:r>
              <w:rPr>
                <w:b/>
                <w:color w:val="5F5F5F"/>
                <w:sz w:val="18"/>
              </w:rPr>
              <w:t>finds</w:t>
            </w:r>
            <w:r>
              <w:rPr>
                <w:b/>
                <w:color w:val="5F5F5F"/>
                <w:spacing w:val="-3"/>
                <w:sz w:val="18"/>
              </w:rPr>
              <w:t xml:space="preserve"> </w:t>
            </w:r>
            <w:r>
              <w:rPr>
                <w:b/>
                <w:color w:val="5F5F5F"/>
                <w:sz w:val="18"/>
              </w:rPr>
              <w:t>by</w:t>
            </w:r>
            <w:r>
              <w:rPr>
                <w:b/>
                <w:color w:val="5F5F5F"/>
                <w:spacing w:val="-3"/>
                <w:sz w:val="18"/>
              </w:rPr>
              <w:t xml:space="preserve"> </w:t>
            </w:r>
            <w:r>
              <w:rPr>
                <w:b/>
                <w:color w:val="5F5F5F"/>
                <w:sz w:val="18"/>
              </w:rPr>
              <w:t>developing</w:t>
            </w:r>
            <w:r>
              <w:rPr>
                <w:b/>
                <w:color w:val="5F5F5F"/>
                <w:spacing w:val="-4"/>
                <w:sz w:val="18"/>
              </w:rPr>
              <w:t xml:space="preserve"> </w:t>
            </w:r>
            <w:r>
              <w:rPr>
                <w:b/>
                <w:color w:val="5F5F5F"/>
                <w:sz w:val="18"/>
              </w:rPr>
              <w:t>and implementing</w:t>
            </w:r>
            <w:r>
              <w:rPr>
                <w:b/>
                <w:color w:val="5F5F5F"/>
                <w:spacing w:val="-4"/>
                <w:sz w:val="18"/>
              </w:rPr>
              <w:t xml:space="preserve"> </w:t>
            </w:r>
            <w:r>
              <w:rPr>
                <w:b/>
                <w:color w:val="5F5F5F"/>
                <w:sz w:val="18"/>
              </w:rPr>
              <w:t>a</w:t>
            </w:r>
            <w:r>
              <w:rPr>
                <w:b/>
                <w:color w:val="5F5F5F"/>
                <w:spacing w:val="-3"/>
                <w:sz w:val="18"/>
              </w:rPr>
              <w:t xml:space="preserve"> </w:t>
            </w:r>
            <w:r>
              <w:rPr>
                <w:b/>
                <w:color w:val="5F5F5F"/>
                <w:sz w:val="18"/>
              </w:rPr>
              <w:t>management plan for underwater cultural heritage</w:t>
            </w:r>
          </w:p>
          <w:p w14:paraId="68B50056" w14:textId="77777777" w:rsidR="00DC682C" w:rsidRDefault="00B64C60">
            <w:pPr>
              <w:pStyle w:val="TableParagraph"/>
              <w:spacing w:before="119"/>
              <w:ind w:left="589"/>
              <w:rPr>
                <w:sz w:val="18"/>
              </w:rPr>
            </w:pPr>
            <w:r>
              <w:rPr>
                <w:color w:val="5F5F5F"/>
                <w:sz w:val="18"/>
              </w:rPr>
              <w:t>Prior to commencement of marine construction, develop an underwater cultural heritage management plan detailing measures to avoid and minimise impacts on underwater cultural heritage and archaeology for both First Peoples and maritime heritage. The plan must be prepared</w:t>
            </w:r>
            <w:r>
              <w:rPr>
                <w:color w:val="5F5F5F"/>
                <w:spacing w:val="-4"/>
                <w:sz w:val="18"/>
              </w:rPr>
              <w:t xml:space="preserve"> </w:t>
            </w:r>
            <w:r>
              <w:rPr>
                <w:color w:val="5F5F5F"/>
                <w:sz w:val="18"/>
              </w:rPr>
              <w:t>by</w:t>
            </w:r>
            <w:r>
              <w:rPr>
                <w:color w:val="5F5F5F"/>
                <w:spacing w:val="-3"/>
                <w:sz w:val="18"/>
              </w:rPr>
              <w:t xml:space="preserve"> </w:t>
            </w:r>
            <w:r>
              <w:rPr>
                <w:color w:val="5F5F5F"/>
                <w:sz w:val="18"/>
              </w:rPr>
              <w:t>an</w:t>
            </w:r>
            <w:r>
              <w:rPr>
                <w:color w:val="5F5F5F"/>
                <w:spacing w:val="-4"/>
                <w:sz w:val="18"/>
              </w:rPr>
              <w:t xml:space="preserve"> </w:t>
            </w:r>
            <w:r>
              <w:rPr>
                <w:color w:val="5F5F5F"/>
                <w:sz w:val="18"/>
              </w:rPr>
              <w:t>experienced</w:t>
            </w:r>
            <w:r>
              <w:rPr>
                <w:color w:val="5F5F5F"/>
                <w:spacing w:val="-4"/>
                <w:sz w:val="18"/>
              </w:rPr>
              <w:t xml:space="preserve"> </w:t>
            </w:r>
            <w:r>
              <w:rPr>
                <w:color w:val="5F5F5F"/>
                <w:sz w:val="18"/>
              </w:rPr>
              <w:t>and</w:t>
            </w:r>
            <w:r>
              <w:rPr>
                <w:color w:val="5F5F5F"/>
                <w:spacing w:val="-4"/>
                <w:sz w:val="18"/>
              </w:rPr>
              <w:t xml:space="preserve"> </w:t>
            </w:r>
            <w:r>
              <w:rPr>
                <w:color w:val="5F5F5F"/>
                <w:sz w:val="18"/>
              </w:rPr>
              <w:t>qualified</w:t>
            </w:r>
            <w:r>
              <w:rPr>
                <w:color w:val="5F5F5F"/>
                <w:spacing w:val="-4"/>
                <w:sz w:val="18"/>
              </w:rPr>
              <w:t xml:space="preserve"> </w:t>
            </w:r>
            <w:r>
              <w:rPr>
                <w:color w:val="5F5F5F"/>
                <w:sz w:val="18"/>
              </w:rPr>
              <w:t>maritime</w:t>
            </w:r>
            <w:r>
              <w:rPr>
                <w:color w:val="5F5F5F"/>
                <w:spacing w:val="-4"/>
                <w:sz w:val="18"/>
              </w:rPr>
              <w:t xml:space="preserve"> </w:t>
            </w:r>
            <w:r>
              <w:rPr>
                <w:color w:val="5F5F5F"/>
                <w:sz w:val="18"/>
              </w:rPr>
              <w:t>archaeologist,</w:t>
            </w:r>
            <w:r>
              <w:rPr>
                <w:color w:val="5F5F5F"/>
                <w:spacing w:val="-1"/>
                <w:sz w:val="18"/>
              </w:rPr>
              <w:t xml:space="preserve"> </w:t>
            </w:r>
            <w:r>
              <w:rPr>
                <w:color w:val="5F5F5F"/>
                <w:sz w:val="18"/>
              </w:rPr>
              <w:t>informed</w:t>
            </w:r>
            <w:r>
              <w:rPr>
                <w:color w:val="5F5F5F"/>
                <w:spacing w:val="-4"/>
                <w:sz w:val="18"/>
              </w:rPr>
              <w:t xml:space="preserve"> </w:t>
            </w:r>
            <w:r>
              <w:rPr>
                <w:color w:val="5F5F5F"/>
                <w:sz w:val="18"/>
              </w:rPr>
              <w:t>by</w:t>
            </w:r>
            <w:r>
              <w:rPr>
                <w:color w:val="5F5F5F"/>
                <w:spacing w:val="-3"/>
                <w:sz w:val="18"/>
              </w:rPr>
              <w:t xml:space="preserve"> </w:t>
            </w:r>
            <w:r>
              <w:rPr>
                <w:color w:val="5F5F5F"/>
                <w:sz w:val="18"/>
              </w:rPr>
              <w:t>all</w:t>
            </w:r>
            <w:r>
              <w:rPr>
                <w:color w:val="5F5F5F"/>
                <w:spacing w:val="-1"/>
                <w:sz w:val="18"/>
              </w:rPr>
              <w:t xml:space="preserve"> </w:t>
            </w:r>
            <w:r>
              <w:rPr>
                <w:color w:val="5F5F5F"/>
                <w:sz w:val="18"/>
              </w:rPr>
              <w:t>available data collected for the alignment and be informed by engagement with First Peoples (EPR EM08).</w:t>
            </w:r>
          </w:p>
          <w:p w14:paraId="02DAC5ED" w14:textId="77777777" w:rsidR="00DC682C" w:rsidRDefault="00B64C60">
            <w:pPr>
              <w:pStyle w:val="TableParagraph"/>
              <w:spacing w:before="2"/>
              <w:ind w:left="589"/>
              <w:rPr>
                <w:sz w:val="18"/>
              </w:rPr>
            </w:pPr>
            <w:r>
              <w:rPr>
                <w:color w:val="5F5F5F"/>
                <w:sz w:val="18"/>
              </w:rPr>
              <w:t>The</w:t>
            </w:r>
            <w:r>
              <w:rPr>
                <w:color w:val="5F5F5F"/>
                <w:spacing w:val="1"/>
                <w:sz w:val="18"/>
              </w:rPr>
              <w:t xml:space="preserve"> </w:t>
            </w:r>
            <w:r>
              <w:rPr>
                <w:color w:val="5F5F5F"/>
                <w:sz w:val="18"/>
              </w:rPr>
              <w:t>plan</w:t>
            </w:r>
            <w:r>
              <w:rPr>
                <w:color w:val="5F5F5F"/>
                <w:spacing w:val="-4"/>
                <w:sz w:val="18"/>
              </w:rPr>
              <w:t xml:space="preserve"> </w:t>
            </w:r>
            <w:r>
              <w:rPr>
                <w:color w:val="5F5F5F"/>
                <w:sz w:val="18"/>
              </w:rPr>
              <w:t>must</w:t>
            </w:r>
            <w:r>
              <w:rPr>
                <w:color w:val="5F5F5F"/>
                <w:spacing w:val="-1"/>
                <w:sz w:val="18"/>
              </w:rPr>
              <w:t xml:space="preserve"> </w:t>
            </w:r>
            <w:r>
              <w:rPr>
                <w:color w:val="5F5F5F"/>
                <w:spacing w:val="-2"/>
                <w:sz w:val="18"/>
              </w:rPr>
              <w:t>include:</w:t>
            </w:r>
          </w:p>
          <w:p w14:paraId="1DE7D10B" w14:textId="77777777" w:rsidR="00DC682C" w:rsidRDefault="00B64C60">
            <w:pPr>
              <w:pStyle w:val="TableParagraph"/>
              <w:tabs>
                <w:tab w:val="left" w:pos="948"/>
              </w:tabs>
              <w:spacing w:before="119"/>
              <w:ind w:left="589"/>
              <w:rPr>
                <w:sz w:val="18"/>
              </w:rPr>
            </w:pPr>
            <w:r>
              <w:rPr>
                <w:noProof/>
              </w:rPr>
              <w:drawing>
                <wp:inline distT="0" distB="0" distL="0" distR="0" wp14:anchorId="1811252C" wp14:editId="64CBB68A">
                  <wp:extent cx="91440" cy="85089"/>
                  <wp:effectExtent l="0" t="0" r="0" b="0"/>
                  <wp:docPr id="1087" name="Image 108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7" name="Image 1087" descr="*"/>
                          <pic:cNvPicPr/>
                        </pic:nvPicPr>
                        <pic:blipFill>
                          <a:blip r:embed="rId7" cstate="print"/>
                          <a:stretch>
                            <a:fillRect/>
                          </a:stretch>
                        </pic:blipFill>
                        <pic:spPr>
                          <a:xfrm>
                            <a:off x="0" y="0"/>
                            <a:ext cx="91440" cy="85089"/>
                          </a:xfrm>
                          <a:prstGeom prst="rect">
                            <a:avLst/>
                          </a:prstGeom>
                        </pic:spPr>
                      </pic:pic>
                    </a:graphicData>
                  </a:graphic>
                </wp:inline>
              </w:drawing>
            </w:r>
            <w:r>
              <w:rPr>
                <w:rFonts w:ascii="Times New Roman"/>
                <w:sz w:val="20"/>
              </w:rPr>
              <w:tab/>
            </w:r>
            <w:proofErr w:type="gramStart"/>
            <w:r>
              <w:rPr>
                <w:color w:val="5F5F5F"/>
                <w:sz w:val="18"/>
              </w:rPr>
              <w:t>An unexpected</w:t>
            </w:r>
            <w:r>
              <w:rPr>
                <w:color w:val="5F5F5F"/>
                <w:spacing w:val="-4"/>
                <w:sz w:val="18"/>
              </w:rPr>
              <w:t xml:space="preserve"> </w:t>
            </w:r>
            <w:r>
              <w:rPr>
                <w:color w:val="5F5F5F"/>
                <w:sz w:val="18"/>
              </w:rPr>
              <w:t>finds</w:t>
            </w:r>
            <w:proofErr w:type="gramEnd"/>
            <w:r>
              <w:rPr>
                <w:color w:val="5F5F5F"/>
                <w:spacing w:val="-3"/>
                <w:sz w:val="18"/>
              </w:rPr>
              <w:t xml:space="preserve"> </w:t>
            </w:r>
            <w:r>
              <w:rPr>
                <w:color w:val="5F5F5F"/>
                <w:spacing w:val="-2"/>
                <w:sz w:val="18"/>
              </w:rPr>
              <w:t>protocol.</w:t>
            </w:r>
          </w:p>
          <w:p w14:paraId="614B5276" w14:textId="77777777" w:rsidR="00DC682C" w:rsidRDefault="00B64C60">
            <w:pPr>
              <w:pStyle w:val="TableParagraph"/>
              <w:tabs>
                <w:tab w:val="left" w:pos="948"/>
              </w:tabs>
              <w:spacing w:before="0" w:line="206" w:lineRule="exact"/>
              <w:ind w:left="589"/>
              <w:rPr>
                <w:sz w:val="18"/>
              </w:rPr>
            </w:pPr>
            <w:r>
              <w:rPr>
                <w:noProof/>
              </w:rPr>
              <w:drawing>
                <wp:inline distT="0" distB="0" distL="0" distR="0" wp14:anchorId="7626B6C1" wp14:editId="463DF629">
                  <wp:extent cx="91440" cy="85724"/>
                  <wp:effectExtent l="0" t="0" r="0" b="0"/>
                  <wp:docPr id="1088" name="Image 108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8" name="Image 1088" descr="*"/>
                          <pic:cNvPicPr/>
                        </pic:nvPicPr>
                        <pic:blipFill>
                          <a:blip r:embed="rId7" cstate="print"/>
                          <a:stretch>
                            <a:fillRect/>
                          </a:stretch>
                        </pic:blipFill>
                        <pic:spPr>
                          <a:xfrm>
                            <a:off x="0" y="0"/>
                            <a:ext cx="91440" cy="85724"/>
                          </a:xfrm>
                          <a:prstGeom prst="rect">
                            <a:avLst/>
                          </a:prstGeom>
                        </pic:spPr>
                      </pic:pic>
                    </a:graphicData>
                  </a:graphic>
                </wp:inline>
              </w:drawing>
            </w:r>
            <w:r>
              <w:rPr>
                <w:rFonts w:ascii="Times New Roman"/>
                <w:sz w:val="20"/>
              </w:rPr>
              <w:tab/>
            </w:r>
            <w:r>
              <w:rPr>
                <w:color w:val="5F5F5F"/>
                <w:sz w:val="18"/>
              </w:rPr>
              <w:t>Artefact</w:t>
            </w:r>
            <w:r>
              <w:rPr>
                <w:color w:val="5F5F5F"/>
                <w:spacing w:val="-2"/>
                <w:sz w:val="18"/>
              </w:rPr>
              <w:t xml:space="preserve"> </w:t>
            </w:r>
            <w:r>
              <w:rPr>
                <w:color w:val="5F5F5F"/>
                <w:sz w:val="18"/>
              </w:rPr>
              <w:t>and</w:t>
            </w:r>
            <w:r>
              <w:rPr>
                <w:color w:val="5F5F5F"/>
                <w:spacing w:val="-4"/>
                <w:sz w:val="18"/>
              </w:rPr>
              <w:t xml:space="preserve"> </w:t>
            </w:r>
            <w:r>
              <w:rPr>
                <w:color w:val="5F5F5F"/>
                <w:sz w:val="18"/>
              </w:rPr>
              <w:t>site</w:t>
            </w:r>
            <w:r>
              <w:rPr>
                <w:color w:val="5F5F5F"/>
                <w:spacing w:val="-4"/>
                <w:sz w:val="18"/>
              </w:rPr>
              <w:t xml:space="preserve"> </w:t>
            </w:r>
            <w:r>
              <w:rPr>
                <w:color w:val="5F5F5F"/>
                <w:sz w:val="18"/>
              </w:rPr>
              <w:t>recognition</w:t>
            </w:r>
            <w:r>
              <w:rPr>
                <w:color w:val="5F5F5F"/>
                <w:spacing w:val="-4"/>
                <w:sz w:val="18"/>
              </w:rPr>
              <w:t xml:space="preserve"> </w:t>
            </w:r>
            <w:r>
              <w:rPr>
                <w:color w:val="5F5F5F"/>
                <w:spacing w:val="-2"/>
                <w:sz w:val="18"/>
              </w:rPr>
              <w:t>guide.</w:t>
            </w:r>
          </w:p>
          <w:p w14:paraId="21A763F1" w14:textId="77777777" w:rsidR="00DC682C" w:rsidRDefault="00B64C60">
            <w:pPr>
              <w:pStyle w:val="TableParagraph"/>
              <w:tabs>
                <w:tab w:val="left" w:pos="948"/>
              </w:tabs>
              <w:spacing w:before="0"/>
              <w:ind w:left="949" w:right="370" w:hanging="360"/>
              <w:rPr>
                <w:sz w:val="18"/>
              </w:rPr>
            </w:pPr>
            <w:r>
              <w:rPr>
                <w:noProof/>
              </w:rPr>
              <w:drawing>
                <wp:inline distT="0" distB="0" distL="0" distR="0" wp14:anchorId="52195A09" wp14:editId="319FEEA0">
                  <wp:extent cx="91440" cy="85089"/>
                  <wp:effectExtent l="0" t="0" r="0" b="0"/>
                  <wp:docPr id="1089" name="Image 108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9" name="Image 1089" descr="*"/>
                          <pic:cNvPicPr/>
                        </pic:nvPicPr>
                        <pic:blipFill>
                          <a:blip r:embed="rId7" cstate="print"/>
                          <a:stretch>
                            <a:fillRect/>
                          </a:stretch>
                        </pic:blipFill>
                        <pic:spPr>
                          <a:xfrm>
                            <a:off x="0" y="0"/>
                            <a:ext cx="91440" cy="85089"/>
                          </a:xfrm>
                          <a:prstGeom prst="rect">
                            <a:avLst/>
                          </a:prstGeom>
                        </pic:spPr>
                      </pic:pic>
                    </a:graphicData>
                  </a:graphic>
                </wp:inline>
              </w:drawing>
            </w:r>
            <w:r>
              <w:rPr>
                <w:rFonts w:ascii="Times New Roman"/>
                <w:sz w:val="20"/>
              </w:rPr>
              <w:tab/>
            </w:r>
            <w:r>
              <w:rPr>
                <w:color w:val="5F5F5F"/>
                <w:sz w:val="18"/>
              </w:rPr>
              <w:t>Artefact</w:t>
            </w:r>
            <w:r>
              <w:rPr>
                <w:color w:val="5F5F5F"/>
                <w:spacing w:val="-1"/>
                <w:sz w:val="18"/>
              </w:rPr>
              <w:t xml:space="preserve"> </w:t>
            </w:r>
            <w:r>
              <w:rPr>
                <w:color w:val="5F5F5F"/>
                <w:sz w:val="18"/>
              </w:rPr>
              <w:t>and</w:t>
            </w:r>
            <w:r>
              <w:rPr>
                <w:color w:val="5F5F5F"/>
                <w:spacing w:val="-4"/>
                <w:sz w:val="18"/>
              </w:rPr>
              <w:t xml:space="preserve"> </w:t>
            </w:r>
            <w:r>
              <w:rPr>
                <w:color w:val="5F5F5F"/>
                <w:sz w:val="18"/>
              </w:rPr>
              <w:t>site</w:t>
            </w:r>
            <w:r>
              <w:rPr>
                <w:color w:val="5F5F5F"/>
                <w:spacing w:val="-4"/>
                <w:sz w:val="18"/>
              </w:rPr>
              <w:t xml:space="preserve"> </w:t>
            </w:r>
            <w:r>
              <w:rPr>
                <w:color w:val="5F5F5F"/>
                <w:sz w:val="18"/>
              </w:rPr>
              <w:t>recording</w:t>
            </w:r>
            <w:r>
              <w:rPr>
                <w:color w:val="5F5F5F"/>
                <w:spacing w:val="-4"/>
                <w:sz w:val="18"/>
              </w:rPr>
              <w:t xml:space="preserve"> </w:t>
            </w:r>
            <w:r>
              <w:rPr>
                <w:color w:val="5F5F5F"/>
                <w:sz w:val="18"/>
              </w:rPr>
              <w:t>standards</w:t>
            </w:r>
            <w:r>
              <w:rPr>
                <w:color w:val="5F5F5F"/>
                <w:spacing w:val="-3"/>
                <w:sz w:val="18"/>
              </w:rPr>
              <w:t xml:space="preserve"> </w:t>
            </w:r>
            <w:r>
              <w:rPr>
                <w:color w:val="5F5F5F"/>
                <w:sz w:val="18"/>
              </w:rPr>
              <w:t>that</w:t>
            </w:r>
            <w:r>
              <w:rPr>
                <w:color w:val="5F5F5F"/>
                <w:spacing w:val="-1"/>
                <w:sz w:val="18"/>
              </w:rPr>
              <w:t xml:space="preserve"> </w:t>
            </w:r>
            <w:r>
              <w:rPr>
                <w:color w:val="5F5F5F"/>
                <w:sz w:val="18"/>
              </w:rPr>
              <w:t>conform</w:t>
            </w:r>
            <w:r>
              <w:rPr>
                <w:color w:val="5F5F5F"/>
                <w:spacing w:val="-7"/>
                <w:sz w:val="18"/>
              </w:rPr>
              <w:t xml:space="preserve"> </w:t>
            </w:r>
            <w:r>
              <w:rPr>
                <w:color w:val="5F5F5F"/>
                <w:sz w:val="18"/>
              </w:rPr>
              <w:t>to</w:t>
            </w:r>
            <w:r>
              <w:rPr>
                <w:color w:val="5F5F5F"/>
                <w:spacing w:val="-4"/>
                <w:sz w:val="18"/>
              </w:rPr>
              <w:t xml:space="preserve"> </w:t>
            </w:r>
            <w:r>
              <w:rPr>
                <w:color w:val="5F5F5F"/>
                <w:sz w:val="18"/>
              </w:rPr>
              <w:t>relevant</w:t>
            </w:r>
            <w:r>
              <w:rPr>
                <w:color w:val="5F5F5F"/>
                <w:spacing w:val="-1"/>
                <w:sz w:val="18"/>
              </w:rPr>
              <w:t xml:space="preserve"> </w:t>
            </w:r>
            <w:r>
              <w:rPr>
                <w:color w:val="5F5F5F"/>
                <w:sz w:val="18"/>
              </w:rPr>
              <w:t>State</w:t>
            </w:r>
            <w:r>
              <w:rPr>
                <w:color w:val="5F5F5F"/>
                <w:spacing w:val="-4"/>
                <w:sz w:val="18"/>
              </w:rPr>
              <w:t xml:space="preserve"> </w:t>
            </w:r>
            <w:r>
              <w:rPr>
                <w:color w:val="5F5F5F"/>
                <w:sz w:val="18"/>
              </w:rPr>
              <w:t>and</w:t>
            </w:r>
            <w:r>
              <w:rPr>
                <w:color w:val="5F5F5F"/>
                <w:spacing w:val="-4"/>
                <w:sz w:val="18"/>
              </w:rPr>
              <w:t xml:space="preserve"> </w:t>
            </w:r>
            <w:r>
              <w:rPr>
                <w:color w:val="5F5F5F"/>
                <w:sz w:val="18"/>
              </w:rPr>
              <w:t xml:space="preserve">Commonwealth </w:t>
            </w:r>
            <w:r>
              <w:rPr>
                <w:color w:val="5F5F5F"/>
                <w:spacing w:val="-2"/>
                <w:sz w:val="18"/>
              </w:rPr>
              <w:t>requirements.</w:t>
            </w:r>
          </w:p>
          <w:p w14:paraId="2DB1DDAF" w14:textId="77777777" w:rsidR="00DC682C" w:rsidRDefault="00B64C60">
            <w:pPr>
              <w:pStyle w:val="TableParagraph"/>
              <w:tabs>
                <w:tab w:val="left" w:pos="948"/>
              </w:tabs>
              <w:spacing w:before="0" w:line="206" w:lineRule="exact"/>
              <w:ind w:left="589"/>
              <w:rPr>
                <w:sz w:val="18"/>
              </w:rPr>
            </w:pPr>
            <w:r>
              <w:rPr>
                <w:noProof/>
              </w:rPr>
              <w:drawing>
                <wp:inline distT="0" distB="0" distL="0" distR="0" wp14:anchorId="5F92446B" wp14:editId="0957A3FA">
                  <wp:extent cx="91440" cy="85724"/>
                  <wp:effectExtent l="0" t="0" r="0" b="0"/>
                  <wp:docPr id="1090" name="Image 109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0" name="Image 1090" descr="*"/>
                          <pic:cNvPicPr/>
                        </pic:nvPicPr>
                        <pic:blipFill>
                          <a:blip r:embed="rId7" cstate="print"/>
                          <a:stretch>
                            <a:fillRect/>
                          </a:stretch>
                        </pic:blipFill>
                        <pic:spPr>
                          <a:xfrm>
                            <a:off x="0" y="0"/>
                            <a:ext cx="91440" cy="85724"/>
                          </a:xfrm>
                          <a:prstGeom prst="rect">
                            <a:avLst/>
                          </a:prstGeom>
                        </pic:spPr>
                      </pic:pic>
                    </a:graphicData>
                  </a:graphic>
                </wp:inline>
              </w:drawing>
            </w:r>
            <w:r>
              <w:rPr>
                <w:rFonts w:ascii="Times New Roman"/>
                <w:sz w:val="20"/>
              </w:rPr>
              <w:tab/>
            </w:r>
            <w:r>
              <w:rPr>
                <w:color w:val="5F5F5F"/>
                <w:sz w:val="18"/>
              </w:rPr>
              <w:t>Detailed</w:t>
            </w:r>
            <w:r>
              <w:rPr>
                <w:color w:val="5F5F5F"/>
                <w:spacing w:val="-6"/>
                <w:sz w:val="18"/>
              </w:rPr>
              <w:t xml:space="preserve"> </w:t>
            </w:r>
            <w:r>
              <w:rPr>
                <w:color w:val="5F5F5F"/>
                <w:sz w:val="18"/>
              </w:rPr>
              <w:t>maps</w:t>
            </w:r>
            <w:r>
              <w:rPr>
                <w:color w:val="5F5F5F"/>
                <w:spacing w:val="-5"/>
                <w:sz w:val="18"/>
              </w:rPr>
              <w:t xml:space="preserve"> </w:t>
            </w:r>
            <w:r>
              <w:rPr>
                <w:color w:val="5F5F5F"/>
                <w:sz w:val="18"/>
              </w:rPr>
              <w:t>of</w:t>
            </w:r>
            <w:r>
              <w:rPr>
                <w:color w:val="5F5F5F"/>
                <w:spacing w:val="1"/>
                <w:sz w:val="18"/>
              </w:rPr>
              <w:t xml:space="preserve"> </w:t>
            </w:r>
            <w:r>
              <w:rPr>
                <w:color w:val="5F5F5F"/>
                <w:sz w:val="18"/>
              </w:rPr>
              <w:t>no</w:t>
            </w:r>
            <w:r>
              <w:rPr>
                <w:color w:val="5F5F5F"/>
                <w:spacing w:val="-1"/>
                <w:sz w:val="18"/>
              </w:rPr>
              <w:t xml:space="preserve"> </w:t>
            </w:r>
            <w:r>
              <w:rPr>
                <w:color w:val="5F5F5F"/>
                <w:sz w:val="18"/>
              </w:rPr>
              <w:t>anchoring</w:t>
            </w:r>
            <w:r>
              <w:rPr>
                <w:color w:val="5F5F5F"/>
                <w:spacing w:val="-5"/>
                <w:sz w:val="18"/>
              </w:rPr>
              <w:t xml:space="preserve"> </w:t>
            </w:r>
            <w:r>
              <w:rPr>
                <w:color w:val="5F5F5F"/>
                <w:spacing w:val="-2"/>
                <w:sz w:val="18"/>
              </w:rPr>
              <w:t>zones.</w:t>
            </w:r>
          </w:p>
          <w:p w14:paraId="1B9240D8" w14:textId="77777777" w:rsidR="00DC682C" w:rsidRDefault="00B64C60">
            <w:pPr>
              <w:pStyle w:val="TableParagraph"/>
              <w:tabs>
                <w:tab w:val="left" w:pos="948"/>
              </w:tabs>
              <w:spacing w:before="0"/>
              <w:ind w:left="949" w:right="119" w:hanging="360"/>
              <w:rPr>
                <w:sz w:val="18"/>
              </w:rPr>
            </w:pPr>
            <w:r>
              <w:rPr>
                <w:noProof/>
              </w:rPr>
              <w:drawing>
                <wp:inline distT="0" distB="0" distL="0" distR="0" wp14:anchorId="023A5EE7" wp14:editId="1457766C">
                  <wp:extent cx="91440" cy="85090"/>
                  <wp:effectExtent l="0" t="0" r="0" b="0"/>
                  <wp:docPr id="1091" name="Image 109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1" name="Image 1091" descr="*"/>
                          <pic:cNvPicPr/>
                        </pic:nvPicPr>
                        <pic:blipFill>
                          <a:blip r:embed="rId7" cstate="print"/>
                          <a:stretch>
                            <a:fillRect/>
                          </a:stretch>
                        </pic:blipFill>
                        <pic:spPr>
                          <a:xfrm>
                            <a:off x="0" y="0"/>
                            <a:ext cx="91440" cy="85090"/>
                          </a:xfrm>
                          <a:prstGeom prst="rect">
                            <a:avLst/>
                          </a:prstGeom>
                        </pic:spPr>
                      </pic:pic>
                    </a:graphicData>
                  </a:graphic>
                </wp:inline>
              </w:drawing>
            </w:r>
            <w:r>
              <w:rPr>
                <w:rFonts w:ascii="Times New Roman"/>
                <w:sz w:val="20"/>
              </w:rPr>
              <w:tab/>
            </w:r>
            <w:r>
              <w:rPr>
                <w:color w:val="5F5F5F"/>
                <w:sz w:val="18"/>
              </w:rPr>
              <w:t>Inductions</w:t>
            </w:r>
            <w:r>
              <w:rPr>
                <w:color w:val="5F5F5F"/>
                <w:spacing w:val="-4"/>
                <w:sz w:val="18"/>
              </w:rPr>
              <w:t xml:space="preserve"> </w:t>
            </w:r>
            <w:r>
              <w:rPr>
                <w:color w:val="5F5F5F"/>
                <w:sz w:val="18"/>
              </w:rPr>
              <w:t>prepared</w:t>
            </w:r>
            <w:r>
              <w:rPr>
                <w:color w:val="5F5F5F"/>
                <w:spacing w:val="-4"/>
                <w:sz w:val="18"/>
              </w:rPr>
              <w:t xml:space="preserve"> </w:t>
            </w:r>
            <w:r>
              <w:rPr>
                <w:color w:val="5F5F5F"/>
                <w:sz w:val="18"/>
              </w:rPr>
              <w:t>for</w:t>
            </w:r>
            <w:r>
              <w:rPr>
                <w:color w:val="5F5F5F"/>
                <w:spacing w:val="-2"/>
                <w:sz w:val="18"/>
              </w:rPr>
              <w:t xml:space="preserve"> </w:t>
            </w:r>
            <w:r>
              <w:rPr>
                <w:color w:val="5F5F5F"/>
                <w:sz w:val="18"/>
              </w:rPr>
              <w:t>contractors and criteria</w:t>
            </w:r>
            <w:r>
              <w:rPr>
                <w:color w:val="5F5F5F"/>
                <w:spacing w:val="-4"/>
                <w:sz w:val="18"/>
              </w:rPr>
              <w:t xml:space="preserve"> </w:t>
            </w:r>
            <w:r>
              <w:rPr>
                <w:color w:val="5F5F5F"/>
                <w:sz w:val="18"/>
              </w:rPr>
              <w:t>for</w:t>
            </w:r>
            <w:r>
              <w:rPr>
                <w:color w:val="5F5F5F"/>
                <w:spacing w:val="-2"/>
                <w:sz w:val="18"/>
              </w:rPr>
              <w:t xml:space="preserve"> </w:t>
            </w:r>
            <w:r>
              <w:rPr>
                <w:color w:val="5F5F5F"/>
                <w:sz w:val="18"/>
              </w:rPr>
              <w:t>when</w:t>
            </w:r>
            <w:r>
              <w:rPr>
                <w:color w:val="5F5F5F"/>
                <w:spacing w:val="-4"/>
                <w:sz w:val="18"/>
              </w:rPr>
              <w:t xml:space="preserve"> </w:t>
            </w:r>
            <w:r>
              <w:rPr>
                <w:color w:val="5F5F5F"/>
                <w:sz w:val="18"/>
              </w:rPr>
              <w:t>different</w:t>
            </w:r>
            <w:r>
              <w:rPr>
                <w:color w:val="5F5F5F"/>
                <w:spacing w:val="-1"/>
                <w:sz w:val="18"/>
              </w:rPr>
              <w:t xml:space="preserve"> </w:t>
            </w:r>
            <w:r>
              <w:rPr>
                <w:color w:val="5F5F5F"/>
                <w:sz w:val="18"/>
              </w:rPr>
              <w:t>inductions</w:t>
            </w:r>
            <w:r>
              <w:rPr>
                <w:color w:val="5F5F5F"/>
                <w:spacing w:val="-3"/>
                <w:sz w:val="18"/>
              </w:rPr>
              <w:t xml:space="preserve"> </w:t>
            </w:r>
            <w:r>
              <w:rPr>
                <w:color w:val="5F5F5F"/>
                <w:sz w:val="18"/>
              </w:rPr>
              <w:t>are</w:t>
            </w:r>
            <w:r>
              <w:rPr>
                <w:color w:val="5F5F5F"/>
                <w:spacing w:val="-4"/>
                <w:sz w:val="18"/>
              </w:rPr>
              <w:t xml:space="preserve"> </w:t>
            </w:r>
            <w:r>
              <w:rPr>
                <w:color w:val="5F5F5F"/>
                <w:sz w:val="18"/>
              </w:rPr>
              <w:t>required</w:t>
            </w:r>
            <w:r>
              <w:rPr>
                <w:color w:val="5F5F5F"/>
                <w:spacing w:val="-4"/>
                <w:sz w:val="18"/>
              </w:rPr>
              <w:t xml:space="preserve"> </w:t>
            </w:r>
            <w:r>
              <w:rPr>
                <w:color w:val="5F5F5F"/>
                <w:sz w:val="18"/>
              </w:rPr>
              <w:t>to address separate work activities.</w:t>
            </w:r>
          </w:p>
          <w:p w14:paraId="54CE4FC5" w14:textId="77777777" w:rsidR="00DC682C" w:rsidRDefault="00B64C60">
            <w:pPr>
              <w:pStyle w:val="TableParagraph"/>
              <w:tabs>
                <w:tab w:val="left" w:pos="948"/>
              </w:tabs>
              <w:spacing w:before="3"/>
              <w:ind w:left="949" w:right="360" w:hanging="360"/>
              <w:rPr>
                <w:sz w:val="18"/>
              </w:rPr>
            </w:pPr>
            <w:r>
              <w:rPr>
                <w:noProof/>
              </w:rPr>
              <w:drawing>
                <wp:inline distT="0" distB="0" distL="0" distR="0" wp14:anchorId="7A66D10B" wp14:editId="556E9299">
                  <wp:extent cx="91440" cy="85724"/>
                  <wp:effectExtent l="0" t="0" r="0" b="0"/>
                  <wp:docPr id="1092" name="Image 109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2" name="Image 1092" descr="*"/>
                          <pic:cNvPicPr/>
                        </pic:nvPicPr>
                        <pic:blipFill>
                          <a:blip r:embed="rId7" cstate="print"/>
                          <a:stretch>
                            <a:fillRect/>
                          </a:stretch>
                        </pic:blipFill>
                        <pic:spPr>
                          <a:xfrm>
                            <a:off x="0" y="0"/>
                            <a:ext cx="91440" cy="85724"/>
                          </a:xfrm>
                          <a:prstGeom prst="rect">
                            <a:avLst/>
                          </a:prstGeom>
                        </pic:spPr>
                      </pic:pic>
                    </a:graphicData>
                  </a:graphic>
                </wp:inline>
              </w:drawing>
            </w:r>
            <w:r>
              <w:rPr>
                <w:rFonts w:ascii="Times New Roman" w:hAnsi="Times New Roman"/>
                <w:sz w:val="20"/>
              </w:rPr>
              <w:tab/>
            </w:r>
            <w:r>
              <w:rPr>
                <w:color w:val="5F5F5F"/>
                <w:sz w:val="18"/>
              </w:rPr>
              <w:t>The required approach and frequency for site/sea floor inspections before, during construction</w:t>
            </w:r>
            <w:r>
              <w:rPr>
                <w:color w:val="5F5F5F"/>
                <w:spacing w:val="-5"/>
                <w:sz w:val="18"/>
              </w:rPr>
              <w:t xml:space="preserve"> </w:t>
            </w:r>
            <w:r>
              <w:rPr>
                <w:color w:val="5F5F5F"/>
                <w:sz w:val="18"/>
              </w:rPr>
              <w:t>and</w:t>
            </w:r>
            <w:r>
              <w:rPr>
                <w:color w:val="5F5F5F"/>
                <w:spacing w:val="-5"/>
                <w:sz w:val="18"/>
              </w:rPr>
              <w:t xml:space="preserve"> </w:t>
            </w:r>
            <w:r>
              <w:rPr>
                <w:color w:val="5F5F5F"/>
                <w:sz w:val="18"/>
              </w:rPr>
              <w:t>after</w:t>
            </w:r>
            <w:r>
              <w:rPr>
                <w:color w:val="5F5F5F"/>
                <w:spacing w:val="-3"/>
                <w:sz w:val="18"/>
              </w:rPr>
              <w:t xml:space="preserve"> </w:t>
            </w:r>
            <w:r>
              <w:rPr>
                <w:color w:val="5F5F5F"/>
                <w:sz w:val="18"/>
              </w:rPr>
              <w:t>construction</w:t>
            </w:r>
            <w:r>
              <w:rPr>
                <w:color w:val="5F5F5F"/>
                <w:spacing w:val="-5"/>
                <w:sz w:val="18"/>
              </w:rPr>
              <w:t xml:space="preserve"> </w:t>
            </w:r>
            <w:r>
              <w:rPr>
                <w:color w:val="5F5F5F"/>
                <w:sz w:val="18"/>
              </w:rPr>
              <w:t>(if</w:t>
            </w:r>
            <w:r>
              <w:rPr>
                <w:color w:val="5F5F5F"/>
                <w:spacing w:val="-2"/>
                <w:sz w:val="18"/>
              </w:rPr>
              <w:t xml:space="preserve"> </w:t>
            </w:r>
            <w:r>
              <w:rPr>
                <w:color w:val="5F5F5F"/>
                <w:sz w:val="18"/>
              </w:rPr>
              <w:t>required) where</w:t>
            </w:r>
            <w:r>
              <w:rPr>
                <w:color w:val="5F5F5F"/>
                <w:spacing w:val="-5"/>
                <w:sz w:val="18"/>
              </w:rPr>
              <w:t xml:space="preserve"> </w:t>
            </w:r>
            <w:r>
              <w:rPr>
                <w:color w:val="5F5F5F"/>
                <w:sz w:val="18"/>
              </w:rPr>
              <w:t>anomalies can’t</w:t>
            </w:r>
            <w:r>
              <w:rPr>
                <w:color w:val="5F5F5F"/>
                <w:spacing w:val="-2"/>
                <w:sz w:val="18"/>
              </w:rPr>
              <w:t xml:space="preserve"> </w:t>
            </w:r>
            <w:r>
              <w:rPr>
                <w:color w:val="5F5F5F"/>
                <w:sz w:val="18"/>
              </w:rPr>
              <w:t>be</w:t>
            </w:r>
            <w:r>
              <w:rPr>
                <w:color w:val="5F5F5F"/>
                <w:spacing w:val="-5"/>
                <w:sz w:val="18"/>
              </w:rPr>
              <w:t xml:space="preserve"> </w:t>
            </w:r>
            <w:r>
              <w:rPr>
                <w:color w:val="5F5F5F"/>
                <w:sz w:val="18"/>
              </w:rPr>
              <w:t>avoided with</w:t>
            </w:r>
            <w:r>
              <w:rPr>
                <w:color w:val="5F5F5F"/>
                <w:spacing w:val="-5"/>
                <w:sz w:val="18"/>
              </w:rPr>
              <w:t xml:space="preserve"> </w:t>
            </w:r>
            <w:r>
              <w:rPr>
                <w:color w:val="5F5F5F"/>
                <w:sz w:val="18"/>
              </w:rPr>
              <w:t>a 10 m buffer or if significant sites are identified along the alignment.</w:t>
            </w:r>
          </w:p>
          <w:p w14:paraId="09D72657" w14:textId="77777777" w:rsidR="00DC682C" w:rsidRDefault="00B64C60">
            <w:pPr>
              <w:pStyle w:val="TableParagraph"/>
              <w:spacing w:before="118" w:line="187" w:lineRule="exact"/>
              <w:ind w:left="589"/>
              <w:rPr>
                <w:sz w:val="18"/>
              </w:rPr>
            </w:pPr>
            <w:r>
              <w:rPr>
                <w:color w:val="5F5F5F"/>
                <w:sz w:val="18"/>
              </w:rPr>
              <w:t>The</w:t>
            </w:r>
            <w:r>
              <w:rPr>
                <w:color w:val="5F5F5F"/>
                <w:spacing w:val="-1"/>
                <w:sz w:val="18"/>
              </w:rPr>
              <w:t xml:space="preserve"> </w:t>
            </w:r>
            <w:r>
              <w:rPr>
                <w:color w:val="5F5F5F"/>
                <w:sz w:val="18"/>
              </w:rPr>
              <w:t>plan</w:t>
            </w:r>
            <w:r>
              <w:rPr>
                <w:color w:val="5F5F5F"/>
                <w:spacing w:val="-5"/>
                <w:sz w:val="18"/>
              </w:rPr>
              <w:t xml:space="preserve"> </w:t>
            </w:r>
            <w:r>
              <w:rPr>
                <w:color w:val="5F5F5F"/>
                <w:sz w:val="18"/>
              </w:rPr>
              <w:t>must</w:t>
            </w:r>
            <w:r>
              <w:rPr>
                <w:color w:val="5F5F5F"/>
                <w:spacing w:val="-2"/>
                <w:sz w:val="18"/>
              </w:rPr>
              <w:t xml:space="preserve"> </w:t>
            </w:r>
            <w:r>
              <w:rPr>
                <w:color w:val="5F5F5F"/>
                <w:sz w:val="18"/>
              </w:rPr>
              <w:t>be</w:t>
            </w:r>
            <w:r>
              <w:rPr>
                <w:color w:val="5F5F5F"/>
                <w:spacing w:val="-5"/>
                <w:sz w:val="18"/>
              </w:rPr>
              <w:t xml:space="preserve"> </w:t>
            </w:r>
            <w:r>
              <w:rPr>
                <w:color w:val="5F5F5F"/>
                <w:sz w:val="18"/>
              </w:rPr>
              <w:t>implemented</w:t>
            </w:r>
            <w:r>
              <w:rPr>
                <w:color w:val="5F5F5F"/>
                <w:spacing w:val="-5"/>
                <w:sz w:val="18"/>
              </w:rPr>
              <w:t xml:space="preserve"> </w:t>
            </w:r>
            <w:r>
              <w:rPr>
                <w:color w:val="5F5F5F"/>
                <w:sz w:val="18"/>
              </w:rPr>
              <w:t>during</w:t>
            </w:r>
            <w:r>
              <w:rPr>
                <w:color w:val="5F5F5F"/>
                <w:spacing w:val="-1"/>
                <w:sz w:val="18"/>
              </w:rPr>
              <w:t xml:space="preserve"> </w:t>
            </w:r>
            <w:r>
              <w:rPr>
                <w:color w:val="5F5F5F"/>
                <w:spacing w:val="-2"/>
                <w:sz w:val="18"/>
              </w:rPr>
              <w:t>construction.</w:t>
            </w:r>
          </w:p>
        </w:tc>
      </w:tr>
    </w:tbl>
    <w:p w14:paraId="310ACF73" w14:textId="77777777" w:rsidR="00DC682C" w:rsidRDefault="00DC682C">
      <w:pPr>
        <w:pStyle w:val="BodyText"/>
        <w:spacing w:before="7"/>
        <w:rPr>
          <w:sz w:val="44"/>
        </w:rPr>
      </w:pPr>
    </w:p>
    <w:p w14:paraId="06C52D92" w14:textId="77777777" w:rsidR="00DC682C" w:rsidRDefault="00B64C60">
      <w:pPr>
        <w:pStyle w:val="Heading1"/>
        <w:numPr>
          <w:ilvl w:val="1"/>
          <w:numId w:val="9"/>
        </w:numPr>
        <w:tabs>
          <w:tab w:val="left" w:pos="960"/>
        </w:tabs>
        <w:ind w:left="960" w:hanging="848"/>
        <w:jc w:val="left"/>
      </w:pPr>
      <w:bookmarkStart w:id="73" w:name="4.9_Residual_impacts"/>
      <w:bookmarkEnd w:id="73"/>
      <w:r>
        <w:rPr>
          <w:color w:val="18314A"/>
        </w:rPr>
        <w:t>Residual</w:t>
      </w:r>
      <w:r>
        <w:rPr>
          <w:color w:val="18314A"/>
          <w:spacing w:val="-7"/>
        </w:rPr>
        <w:t xml:space="preserve"> </w:t>
      </w:r>
      <w:r>
        <w:rPr>
          <w:color w:val="18314A"/>
          <w:spacing w:val="-2"/>
        </w:rPr>
        <w:t>impacts</w:t>
      </w:r>
    </w:p>
    <w:p w14:paraId="5571F5C2" w14:textId="77777777" w:rsidR="00DC682C" w:rsidRDefault="00B64C60">
      <w:pPr>
        <w:pStyle w:val="BodyText"/>
        <w:spacing w:before="320" w:line="360" w:lineRule="auto"/>
        <w:ind w:left="112" w:right="144"/>
      </w:pPr>
      <w:r>
        <w:rPr>
          <w:color w:val="585858"/>
        </w:rPr>
        <w:t>Residual impacts on underwater cultural heritage have been assessed by considering the effective implementation</w:t>
      </w:r>
      <w:r>
        <w:rPr>
          <w:color w:val="585858"/>
          <w:spacing w:val="-2"/>
        </w:rPr>
        <w:t xml:space="preserve"> </w:t>
      </w:r>
      <w:r>
        <w:rPr>
          <w:color w:val="585858"/>
        </w:rPr>
        <w:t>of the</w:t>
      </w:r>
      <w:r>
        <w:rPr>
          <w:color w:val="585858"/>
          <w:spacing w:val="-2"/>
        </w:rPr>
        <w:t xml:space="preserve"> </w:t>
      </w:r>
      <w:r>
        <w:rPr>
          <w:color w:val="585858"/>
        </w:rPr>
        <w:t>potential</w:t>
      </w:r>
      <w:r>
        <w:rPr>
          <w:color w:val="585858"/>
          <w:spacing w:val="-2"/>
        </w:rPr>
        <w:t xml:space="preserve"> </w:t>
      </w:r>
      <w:r>
        <w:rPr>
          <w:color w:val="585858"/>
        </w:rPr>
        <w:t>mitigation</w:t>
      </w:r>
      <w:r>
        <w:rPr>
          <w:color w:val="585858"/>
          <w:spacing w:val="-2"/>
        </w:rPr>
        <w:t xml:space="preserve"> </w:t>
      </w:r>
      <w:r>
        <w:rPr>
          <w:color w:val="585858"/>
        </w:rPr>
        <w:t>measures</w:t>
      </w:r>
      <w:r>
        <w:rPr>
          <w:color w:val="585858"/>
          <w:spacing w:val="-5"/>
        </w:rPr>
        <w:t xml:space="preserve"> </w:t>
      </w:r>
      <w:r>
        <w:rPr>
          <w:color w:val="585858"/>
        </w:rPr>
        <w:t>to</w:t>
      </w:r>
      <w:r>
        <w:rPr>
          <w:color w:val="585858"/>
          <w:spacing w:val="-7"/>
        </w:rPr>
        <w:t xml:space="preserve"> </w:t>
      </w:r>
      <w:r>
        <w:rPr>
          <w:color w:val="585858"/>
        </w:rPr>
        <w:t>comply with</w:t>
      </w:r>
      <w:r>
        <w:rPr>
          <w:color w:val="585858"/>
          <w:spacing w:val="-2"/>
        </w:rPr>
        <w:t xml:space="preserve"> </w:t>
      </w:r>
      <w:r>
        <w:rPr>
          <w:color w:val="585858"/>
        </w:rPr>
        <w:t>proposed</w:t>
      </w:r>
      <w:r>
        <w:rPr>
          <w:color w:val="585858"/>
          <w:spacing w:val="-2"/>
        </w:rPr>
        <w:t xml:space="preserve"> </w:t>
      </w:r>
      <w:r>
        <w:rPr>
          <w:color w:val="585858"/>
        </w:rPr>
        <w:t>EPRs,</w:t>
      </w:r>
      <w:r>
        <w:rPr>
          <w:color w:val="585858"/>
          <w:spacing w:val="-4"/>
        </w:rPr>
        <w:t xml:space="preserve"> </w:t>
      </w:r>
      <w:r>
        <w:rPr>
          <w:color w:val="585858"/>
        </w:rPr>
        <w:t>outlined</w:t>
      </w:r>
      <w:r>
        <w:rPr>
          <w:color w:val="585858"/>
          <w:spacing w:val="-2"/>
        </w:rPr>
        <w:t xml:space="preserve"> </w:t>
      </w:r>
      <w:r>
        <w:rPr>
          <w:color w:val="585858"/>
        </w:rPr>
        <w:t>in</w:t>
      </w:r>
      <w:r>
        <w:rPr>
          <w:color w:val="585858"/>
          <w:spacing w:val="-2"/>
        </w:rPr>
        <w:t xml:space="preserve"> </w:t>
      </w:r>
      <w:r>
        <w:rPr>
          <w:color w:val="585858"/>
        </w:rPr>
        <w:t>Section</w:t>
      </w:r>
      <w:r>
        <w:rPr>
          <w:color w:val="585858"/>
          <w:spacing w:val="-3"/>
        </w:rPr>
        <w:t xml:space="preserve"> </w:t>
      </w:r>
      <w:hyperlink w:anchor="_bookmark43" w:history="1">
        <w:r>
          <w:rPr>
            <w:color w:val="585858"/>
          </w:rPr>
          <w:t>4.8</w:t>
        </w:r>
      </w:hyperlink>
      <w:r>
        <w:rPr>
          <w:color w:val="585858"/>
        </w:rPr>
        <w:t>. All residual impacts to underwater cultural heritage will be low, very low or not applicable and those discussed in this section apply to project construction.</w:t>
      </w:r>
    </w:p>
    <w:p w14:paraId="0FEDE467" w14:textId="77777777" w:rsidR="00DC682C" w:rsidRDefault="00B64C60">
      <w:pPr>
        <w:pStyle w:val="BodyText"/>
        <w:spacing w:before="47"/>
      </w:pPr>
      <w:r>
        <w:rPr>
          <w:noProof/>
        </w:rPr>
        <w:drawing>
          <wp:anchor distT="0" distB="0" distL="0" distR="0" simplePos="0" relativeHeight="487819776" behindDoc="1" locked="0" layoutInCell="1" allowOverlap="1" wp14:anchorId="0DFADE50" wp14:editId="6C2F57A9">
            <wp:simplePos x="0" y="0"/>
            <wp:positionH relativeFrom="page">
              <wp:posOffset>722375</wp:posOffset>
            </wp:positionH>
            <wp:positionV relativeFrom="paragraph">
              <wp:posOffset>191190</wp:posOffset>
            </wp:positionV>
            <wp:extent cx="4568951" cy="185927"/>
            <wp:effectExtent l="0" t="0" r="0" b="0"/>
            <wp:wrapTopAndBottom/>
            <wp:docPr id="1093" name="Image 10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3" name="Image 1093"/>
                    <pic:cNvPicPr/>
                  </pic:nvPicPr>
                  <pic:blipFill>
                    <a:blip r:embed="rId93" cstate="print"/>
                    <a:stretch>
                      <a:fillRect/>
                    </a:stretch>
                  </pic:blipFill>
                  <pic:spPr>
                    <a:xfrm>
                      <a:off x="0" y="0"/>
                      <a:ext cx="4568951" cy="185927"/>
                    </a:xfrm>
                    <a:prstGeom prst="rect">
                      <a:avLst/>
                    </a:prstGeom>
                  </pic:spPr>
                </pic:pic>
              </a:graphicData>
            </a:graphic>
          </wp:anchor>
        </w:drawing>
      </w:r>
    </w:p>
    <w:p w14:paraId="345FFD7D" w14:textId="77777777" w:rsidR="00DC682C" w:rsidRDefault="00B64C60">
      <w:pPr>
        <w:pStyle w:val="BodyText"/>
        <w:spacing w:before="110" w:line="360" w:lineRule="auto"/>
        <w:ind w:left="113" w:right="154" w:hanging="1"/>
      </w:pPr>
      <w:bookmarkStart w:id="74" w:name="Maritime_heritage_–_Offshore_and_Victori"/>
      <w:bookmarkEnd w:id="74"/>
      <w:r>
        <w:rPr>
          <w:color w:val="585858"/>
        </w:rPr>
        <w:t>The</w:t>
      </w:r>
      <w:r>
        <w:rPr>
          <w:color w:val="585858"/>
          <w:spacing w:val="-3"/>
        </w:rPr>
        <w:t xml:space="preserve"> </w:t>
      </w:r>
      <w:r>
        <w:rPr>
          <w:color w:val="585858"/>
        </w:rPr>
        <w:t>residual</w:t>
      </w:r>
      <w:r>
        <w:rPr>
          <w:color w:val="585858"/>
          <w:spacing w:val="-3"/>
        </w:rPr>
        <w:t xml:space="preserve"> </w:t>
      </w:r>
      <w:r>
        <w:rPr>
          <w:color w:val="585858"/>
        </w:rPr>
        <w:t>impacts</w:t>
      </w:r>
      <w:r>
        <w:rPr>
          <w:color w:val="585858"/>
          <w:spacing w:val="-1"/>
        </w:rPr>
        <w:t xml:space="preserve"> </w:t>
      </w:r>
      <w:r>
        <w:rPr>
          <w:color w:val="585858"/>
        </w:rPr>
        <w:t>to</w:t>
      </w:r>
      <w:r>
        <w:rPr>
          <w:color w:val="585858"/>
          <w:spacing w:val="-7"/>
        </w:rPr>
        <w:t xml:space="preserve"> </w:t>
      </w:r>
      <w:r>
        <w:rPr>
          <w:color w:val="585858"/>
        </w:rPr>
        <w:t>geophysical</w:t>
      </w:r>
      <w:r>
        <w:rPr>
          <w:color w:val="585858"/>
          <w:spacing w:val="-3"/>
        </w:rPr>
        <w:t xml:space="preserve"> </w:t>
      </w:r>
      <w:r>
        <w:rPr>
          <w:color w:val="585858"/>
        </w:rPr>
        <w:t>anomalies</w:t>
      </w:r>
      <w:r>
        <w:rPr>
          <w:color w:val="585858"/>
          <w:spacing w:val="-1"/>
        </w:rPr>
        <w:t xml:space="preserve"> </w:t>
      </w:r>
      <w:r>
        <w:rPr>
          <w:color w:val="585858"/>
        </w:rPr>
        <w:t>from</w:t>
      </w:r>
      <w:r>
        <w:rPr>
          <w:color w:val="585858"/>
          <w:spacing w:val="-2"/>
        </w:rPr>
        <w:t xml:space="preserve"> </w:t>
      </w:r>
      <w:r>
        <w:rPr>
          <w:color w:val="585858"/>
        </w:rPr>
        <w:t>a</w:t>
      </w:r>
      <w:r>
        <w:rPr>
          <w:color w:val="585858"/>
          <w:spacing w:val="-7"/>
        </w:rPr>
        <w:t xml:space="preserve"> </w:t>
      </w:r>
      <w:r>
        <w:rPr>
          <w:color w:val="585858"/>
        </w:rPr>
        <w:t>pre-lay</w:t>
      </w:r>
      <w:r>
        <w:rPr>
          <w:color w:val="585858"/>
          <w:spacing w:val="-1"/>
        </w:rPr>
        <w:t xml:space="preserve"> </w:t>
      </w:r>
      <w:r>
        <w:rPr>
          <w:color w:val="585858"/>
        </w:rPr>
        <w:t>grapnel</w:t>
      </w:r>
      <w:r>
        <w:rPr>
          <w:color w:val="585858"/>
          <w:spacing w:val="-3"/>
        </w:rPr>
        <w:t xml:space="preserve"> </w:t>
      </w:r>
      <w:r>
        <w:rPr>
          <w:color w:val="585858"/>
        </w:rPr>
        <w:t>run, cable</w:t>
      </w:r>
      <w:r>
        <w:rPr>
          <w:color w:val="585858"/>
          <w:spacing w:val="-3"/>
        </w:rPr>
        <w:t xml:space="preserve"> </w:t>
      </w:r>
      <w:r>
        <w:rPr>
          <w:color w:val="585858"/>
        </w:rPr>
        <w:t>trenching</w:t>
      </w:r>
      <w:r>
        <w:rPr>
          <w:color w:val="585858"/>
          <w:spacing w:val="-5"/>
        </w:rPr>
        <w:t xml:space="preserve"> </w:t>
      </w:r>
      <w:r>
        <w:rPr>
          <w:color w:val="585858"/>
        </w:rPr>
        <w:t>or</w:t>
      </w:r>
      <w:r>
        <w:rPr>
          <w:color w:val="585858"/>
          <w:spacing w:val="-1"/>
        </w:rPr>
        <w:t xml:space="preserve"> </w:t>
      </w:r>
      <w:r>
        <w:rPr>
          <w:color w:val="585858"/>
        </w:rPr>
        <w:t>scouring</w:t>
      </w:r>
      <w:r>
        <w:rPr>
          <w:color w:val="585858"/>
          <w:spacing w:val="-3"/>
        </w:rPr>
        <w:t xml:space="preserve"> </w:t>
      </w:r>
      <w:r>
        <w:rPr>
          <w:color w:val="585858"/>
        </w:rPr>
        <w:t>in</w:t>
      </w:r>
      <w:r>
        <w:rPr>
          <w:color w:val="585858"/>
          <w:spacing w:val="-3"/>
        </w:rPr>
        <w:t xml:space="preserve"> </w:t>
      </w:r>
      <w:r>
        <w:rPr>
          <w:color w:val="585858"/>
        </w:rPr>
        <w:t>the offshore section of the study area will not occur if the cable is realigned and the recommended buffer distances are applied to avoid the anomalies. The impact is low if the cable is not realigned but anomalies are visually surveyed with an ROV and found not</w:t>
      </w:r>
      <w:r>
        <w:rPr>
          <w:color w:val="585858"/>
          <w:spacing w:val="-2"/>
        </w:rPr>
        <w:t xml:space="preserve"> </w:t>
      </w:r>
      <w:r>
        <w:rPr>
          <w:color w:val="585858"/>
        </w:rPr>
        <w:t>to be</w:t>
      </w:r>
      <w:r>
        <w:rPr>
          <w:color w:val="585858"/>
          <w:spacing w:val="-6"/>
        </w:rPr>
        <w:t xml:space="preserve"> </w:t>
      </w:r>
      <w:r>
        <w:rPr>
          <w:color w:val="585858"/>
        </w:rPr>
        <w:t>a sensitive heritage site.</w:t>
      </w:r>
      <w:r>
        <w:rPr>
          <w:color w:val="585858"/>
          <w:spacing w:val="-3"/>
        </w:rPr>
        <w:t xml:space="preserve"> </w:t>
      </w:r>
      <w:r>
        <w:rPr>
          <w:color w:val="585858"/>
        </w:rPr>
        <w:t>A survey</w:t>
      </w:r>
      <w:r>
        <w:rPr>
          <w:color w:val="585858"/>
          <w:spacing w:val="-3"/>
        </w:rPr>
        <w:t xml:space="preserve"> </w:t>
      </w:r>
      <w:r>
        <w:rPr>
          <w:color w:val="585858"/>
        </w:rPr>
        <w:t>of</w:t>
      </w:r>
      <w:r>
        <w:rPr>
          <w:color w:val="585858"/>
          <w:spacing w:val="-2"/>
        </w:rPr>
        <w:t xml:space="preserve"> </w:t>
      </w:r>
      <w:r>
        <w:rPr>
          <w:color w:val="585858"/>
        </w:rPr>
        <w:t>the geophysical anomalies will allow their cultural heritage value to be assessed and mitigation</w:t>
      </w:r>
      <w:r>
        <w:rPr>
          <w:color w:val="585858"/>
          <w:spacing w:val="-2"/>
        </w:rPr>
        <w:t xml:space="preserve"> </w:t>
      </w:r>
      <w:r>
        <w:rPr>
          <w:color w:val="585858"/>
        </w:rPr>
        <w:t>measures be developed and implemented. Residual impacts from anchoring will also be reduced by these measures and the impact will be highly improbable.</w:t>
      </w:r>
    </w:p>
    <w:p w14:paraId="618C757B" w14:textId="77777777" w:rsidR="00DC682C" w:rsidRDefault="00B64C60">
      <w:pPr>
        <w:pStyle w:val="BodyText"/>
        <w:spacing w:before="119" w:line="360" w:lineRule="auto"/>
        <w:ind w:left="113" w:right="144"/>
      </w:pPr>
      <w:r>
        <w:rPr>
          <w:color w:val="585858"/>
        </w:rPr>
        <w:t xml:space="preserve">The residual impact to potential shipwrecks and potential discards from a pre-lay grapnel run, cable trenching, </w:t>
      </w:r>
      <w:proofErr w:type="gramStart"/>
      <w:r>
        <w:rPr>
          <w:color w:val="585858"/>
        </w:rPr>
        <w:t>scouring</w:t>
      </w:r>
      <w:proofErr w:type="gramEnd"/>
      <w:r>
        <w:rPr>
          <w:color w:val="585858"/>
          <w:spacing w:val="-2"/>
        </w:rPr>
        <w:t xml:space="preserve"> </w:t>
      </w:r>
      <w:r>
        <w:rPr>
          <w:color w:val="585858"/>
        </w:rPr>
        <w:t>and</w:t>
      </w:r>
      <w:r>
        <w:rPr>
          <w:color w:val="585858"/>
          <w:spacing w:val="-2"/>
        </w:rPr>
        <w:t xml:space="preserve"> </w:t>
      </w:r>
      <w:r>
        <w:rPr>
          <w:color w:val="585858"/>
        </w:rPr>
        <w:t>anchoring</w:t>
      </w:r>
      <w:r>
        <w:rPr>
          <w:color w:val="585858"/>
          <w:spacing w:val="-4"/>
        </w:rPr>
        <w:t xml:space="preserve"> </w:t>
      </w:r>
      <w:r>
        <w:rPr>
          <w:color w:val="585858"/>
        </w:rPr>
        <w:t>in</w:t>
      </w:r>
      <w:r>
        <w:rPr>
          <w:color w:val="585858"/>
          <w:spacing w:val="-2"/>
        </w:rPr>
        <w:t xml:space="preserve"> </w:t>
      </w:r>
      <w:r>
        <w:rPr>
          <w:color w:val="585858"/>
        </w:rPr>
        <w:t>the</w:t>
      </w:r>
      <w:r>
        <w:rPr>
          <w:color w:val="585858"/>
          <w:spacing w:val="-2"/>
        </w:rPr>
        <w:t xml:space="preserve"> </w:t>
      </w:r>
      <w:r>
        <w:rPr>
          <w:color w:val="585858"/>
        </w:rPr>
        <w:t>offshore,</w:t>
      </w:r>
      <w:r>
        <w:rPr>
          <w:color w:val="585858"/>
          <w:spacing w:val="-5"/>
        </w:rPr>
        <w:t xml:space="preserve"> </w:t>
      </w:r>
      <w:r>
        <w:rPr>
          <w:color w:val="585858"/>
        </w:rPr>
        <w:t>and</w:t>
      </w:r>
      <w:r>
        <w:rPr>
          <w:color w:val="585858"/>
          <w:spacing w:val="-7"/>
        </w:rPr>
        <w:t xml:space="preserve"> </w:t>
      </w:r>
      <w:r>
        <w:rPr>
          <w:color w:val="585858"/>
        </w:rPr>
        <w:t>Victorian</w:t>
      </w:r>
      <w:r>
        <w:rPr>
          <w:color w:val="585858"/>
          <w:spacing w:val="-2"/>
        </w:rPr>
        <w:t xml:space="preserve"> </w:t>
      </w:r>
      <w:r>
        <w:rPr>
          <w:color w:val="585858"/>
        </w:rPr>
        <w:t>and</w:t>
      </w:r>
      <w:r>
        <w:rPr>
          <w:color w:val="585858"/>
          <w:spacing w:val="-2"/>
        </w:rPr>
        <w:t xml:space="preserve"> </w:t>
      </w:r>
      <w:r>
        <w:rPr>
          <w:color w:val="585858"/>
        </w:rPr>
        <w:t>Tasmanian</w:t>
      </w:r>
      <w:r>
        <w:rPr>
          <w:color w:val="585858"/>
          <w:spacing w:val="-2"/>
        </w:rPr>
        <w:t xml:space="preserve"> </w:t>
      </w:r>
      <w:r>
        <w:rPr>
          <w:color w:val="585858"/>
        </w:rPr>
        <w:t>sections of</w:t>
      </w:r>
      <w:r>
        <w:rPr>
          <w:color w:val="585858"/>
          <w:spacing w:val="-4"/>
        </w:rPr>
        <w:t xml:space="preserve"> </w:t>
      </w:r>
      <w:r>
        <w:rPr>
          <w:color w:val="585858"/>
        </w:rPr>
        <w:t>the</w:t>
      </w:r>
      <w:r>
        <w:rPr>
          <w:color w:val="585858"/>
          <w:spacing w:val="-8"/>
        </w:rPr>
        <w:t xml:space="preserve"> </w:t>
      </w:r>
      <w:r>
        <w:rPr>
          <w:color w:val="585858"/>
        </w:rPr>
        <w:t>study area</w:t>
      </w:r>
      <w:r>
        <w:rPr>
          <w:color w:val="585858"/>
          <w:spacing w:val="-2"/>
        </w:rPr>
        <w:t xml:space="preserve"> </w:t>
      </w:r>
      <w:r>
        <w:rPr>
          <w:color w:val="585858"/>
        </w:rPr>
        <w:t>is low if a UCHMP is developed and implemented.</w:t>
      </w:r>
    </w:p>
    <w:p w14:paraId="6483DE0D" w14:textId="77777777" w:rsidR="00DC682C" w:rsidRDefault="00B64C60">
      <w:pPr>
        <w:pStyle w:val="BodyText"/>
        <w:spacing w:before="122" w:line="355" w:lineRule="auto"/>
        <w:ind w:left="113" w:right="144"/>
      </w:pPr>
      <w:r>
        <w:rPr>
          <w:color w:val="585858"/>
        </w:rPr>
        <w:t>A summary</w:t>
      </w:r>
      <w:r>
        <w:rPr>
          <w:color w:val="585858"/>
          <w:spacing w:val="-5"/>
        </w:rPr>
        <w:t xml:space="preserve"> </w:t>
      </w:r>
      <w:r>
        <w:rPr>
          <w:color w:val="585858"/>
        </w:rPr>
        <w:t>of</w:t>
      </w:r>
      <w:r>
        <w:rPr>
          <w:color w:val="585858"/>
          <w:spacing w:val="-4"/>
        </w:rPr>
        <w:t xml:space="preserve"> </w:t>
      </w:r>
      <w:r>
        <w:rPr>
          <w:color w:val="585858"/>
        </w:rPr>
        <w:t>the</w:t>
      </w:r>
      <w:r>
        <w:rPr>
          <w:color w:val="585858"/>
          <w:spacing w:val="-2"/>
        </w:rPr>
        <w:t xml:space="preserve"> </w:t>
      </w:r>
      <w:r>
        <w:rPr>
          <w:color w:val="585858"/>
        </w:rPr>
        <w:t>impacts</w:t>
      </w:r>
      <w:r>
        <w:rPr>
          <w:color w:val="585858"/>
          <w:spacing w:val="-6"/>
        </w:rPr>
        <w:t xml:space="preserve"> </w:t>
      </w:r>
      <w:r>
        <w:rPr>
          <w:color w:val="585858"/>
        </w:rPr>
        <w:t>to</w:t>
      </w:r>
      <w:r>
        <w:rPr>
          <w:color w:val="585858"/>
          <w:spacing w:val="-7"/>
        </w:rPr>
        <w:t xml:space="preserve"> </w:t>
      </w:r>
      <w:r>
        <w:rPr>
          <w:color w:val="585858"/>
        </w:rPr>
        <w:t>maritime</w:t>
      </w:r>
      <w:r>
        <w:rPr>
          <w:color w:val="585858"/>
          <w:spacing w:val="-2"/>
        </w:rPr>
        <w:t xml:space="preserve"> </w:t>
      </w:r>
      <w:r>
        <w:rPr>
          <w:color w:val="585858"/>
        </w:rPr>
        <w:t>heritage,</w:t>
      </w:r>
      <w:r>
        <w:rPr>
          <w:color w:val="585858"/>
          <w:spacing w:val="-4"/>
        </w:rPr>
        <w:t xml:space="preserve"> </w:t>
      </w:r>
      <w:r>
        <w:rPr>
          <w:color w:val="585858"/>
        </w:rPr>
        <w:t>with</w:t>
      </w:r>
      <w:r>
        <w:rPr>
          <w:color w:val="585858"/>
          <w:spacing w:val="-2"/>
        </w:rPr>
        <w:t xml:space="preserve"> </w:t>
      </w:r>
      <w:r>
        <w:rPr>
          <w:color w:val="585858"/>
        </w:rPr>
        <w:t>associated</w:t>
      </w:r>
      <w:r>
        <w:rPr>
          <w:color w:val="585858"/>
          <w:spacing w:val="-2"/>
        </w:rPr>
        <w:t xml:space="preserve"> </w:t>
      </w:r>
      <w:r>
        <w:rPr>
          <w:color w:val="585858"/>
        </w:rPr>
        <w:t>potential</w:t>
      </w:r>
      <w:r>
        <w:rPr>
          <w:color w:val="585858"/>
          <w:spacing w:val="-2"/>
        </w:rPr>
        <w:t xml:space="preserve"> </w:t>
      </w:r>
      <w:r>
        <w:rPr>
          <w:color w:val="585858"/>
        </w:rPr>
        <w:t>mitigation</w:t>
      </w:r>
      <w:r>
        <w:rPr>
          <w:color w:val="585858"/>
          <w:spacing w:val="-2"/>
        </w:rPr>
        <w:t xml:space="preserve"> </w:t>
      </w:r>
      <w:r>
        <w:rPr>
          <w:color w:val="585858"/>
        </w:rPr>
        <w:t>measures</w:t>
      </w:r>
      <w:r>
        <w:rPr>
          <w:color w:val="585858"/>
          <w:spacing w:val="-2"/>
        </w:rPr>
        <w:t xml:space="preserve"> </w:t>
      </w:r>
      <w:r>
        <w:rPr>
          <w:color w:val="585858"/>
        </w:rPr>
        <w:t xml:space="preserve">and recommended EPRs, is in </w:t>
      </w:r>
      <w:hyperlink w:anchor="_bookmark45" w:history="1">
        <w:r>
          <w:rPr>
            <w:color w:val="585858"/>
          </w:rPr>
          <w:t>Table 4-25.</w:t>
        </w:r>
      </w:hyperlink>
    </w:p>
    <w:p w14:paraId="31EA87EB" w14:textId="77777777" w:rsidR="00DC682C" w:rsidRDefault="00DC682C">
      <w:pPr>
        <w:spacing w:line="355" w:lineRule="auto"/>
        <w:sectPr w:rsidR="00DC682C">
          <w:pgSz w:w="11910" w:h="16840"/>
          <w:pgMar w:top="1500" w:right="1020" w:bottom="820" w:left="1020" w:header="467" w:footer="636" w:gutter="0"/>
          <w:cols w:space="720"/>
        </w:sectPr>
      </w:pPr>
    </w:p>
    <w:p w14:paraId="0D6D0B21" w14:textId="77777777" w:rsidR="00DC682C" w:rsidRDefault="00DC682C">
      <w:pPr>
        <w:pStyle w:val="BodyText"/>
        <w:spacing w:before="7"/>
        <w:rPr>
          <w:sz w:val="17"/>
        </w:rPr>
      </w:pPr>
    </w:p>
    <w:p w14:paraId="2B50B2C7" w14:textId="77777777" w:rsidR="00DC682C" w:rsidRDefault="00B64C60">
      <w:pPr>
        <w:pStyle w:val="BodyText"/>
        <w:spacing w:line="216" w:lineRule="exact"/>
        <w:ind w:left="103"/>
      </w:pPr>
      <w:r>
        <w:rPr>
          <w:noProof/>
          <w:position w:val="-3"/>
        </w:rPr>
        <w:drawing>
          <wp:inline distT="0" distB="0" distL="0" distR="0" wp14:anchorId="6F42DBDD" wp14:editId="72F995A8">
            <wp:extent cx="5946647" cy="137159"/>
            <wp:effectExtent l="0" t="0" r="0" b="0"/>
            <wp:docPr id="1094" name="Image 10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4" name="Image 1094"/>
                    <pic:cNvPicPr/>
                  </pic:nvPicPr>
                  <pic:blipFill>
                    <a:blip r:embed="rId123" cstate="print"/>
                    <a:stretch>
                      <a:fillRect/>
                    </a:stretch>
                  </pic:blipFill>
                  <pic:spPr>
                    <a:xfrm>
                      <a:off x="0" y="0"/>
                      <a:ext cx="5946647" cy="137159"/>
                    </a:xfrm>
                    <a:prstGeom prst="rect">
                      <a:avLst/>
                    </a:prstGeom>
                  </pic:spPr>
                </pic:pic>
              </a:graphicData>
            </a:graphic>
          </wp:inline>
        </w:drawing>
      </w:r>
    </w:p>
    <w:p w14:paraId="51E74233" w14:textId="77777777" w:rsidR="00DC682C" w:rsidRDefault="00B64C60">
      <w:pPr>
        <w:pStyle w:val="BodyText"/>
        <w:spacing w:before="1"/>
        <w:rPr>
          <w:sz w:val="7"/>
        </w:rPr>
      </w:pPr>
      <w:r>
        <w:rPr>
          <w:noProof/>
        </w:rPr>
        <w:drawing>
          <wp:anchor distT="0" distB="0" distL="0" distR="0" simplePos="0" relativeHeight="487820288" behindDoc="1" locked="0" layoutInCell="1" allowOverlap="1" wp14:anchorId="6BEF4F48" wp14:editId="56C163BB">
            <wp:simplePos x="0" y="0"/>
            <wp:positionH relativeFrom="page">
              <wp:posOffset>722375</wp:posOffset>
            </wp:positionH>
            <wp:positionV relativeFrom="paragraph">
              <wp:posOffset>67055</wp:posOffset>
            </wp:positionV>
            <wp:extent cx="524255" cy="137159"/>
            <wp:effectExtent l="0" t="0" r="0" b="0"/>
            <wp:wrapTopAndBottom/>
            <wp:docPr id="1095" name="Image 10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5" name="Image 1095"/>
                    <pic:cNvPicPr/>
                  </pic:nvPicPr>
                  <pic:blipFill>
                    <a:blip r:embed="rId124" cstate="print"/>
                    <a:stretch>
                      <a:fillRect/>
                    </a:stretch>
                  </pic:blipFill>
                  <pic:spPr>
                    <a:xfrm>
                      <a:off x="0" y="0"/>
                      <a:ext cx="524255" cy="137159"/>
                    </a:xfrm>
                    <a:prstGeom prst="rect">
                      <a:avLst/>
                    </a:prstGeom>
                  </pic:spPr>
                </pic:pic>
              </a:graphicData>
            </a:graphic>
          </wp:anchor>
        </w:drawing>
      </w:r>
    </w:p>
    <w:p w14:paraId="2FE38A6D" w14:textId="77777777" w:rsidR="00DC682C" w:rsidRDefault="00DC682C">
      <w:pPr>
        <w:pStyle w:val="BodyText"/>
        <w:spacing w:before="2"/>
        <w:rPr>
          <w:sz w:val="9"/>
        </w:rPr>
      </w:pPr>
    </w:p>
    <w:tbl>
      <w:tblPr>
        <w:tblW w:w="0" w:type="auto"/>
        <w:tblInd w:w="120" w:type="dxa"/>
        <w:tblLayout w:type="fixed"/>
        <w:tblCellMar>
          <w:left w:w="0" w:type="dxa"/>
          <w:right w:w="0" w:type="dxa"/>
        </w:tblCellMar>
        <w:tblLook w:val="01E0" w:firstRow="1" w:lastRow="1" w:firstColumn="1" w:lastColumn="1" w:noHBand="0" w:noVBand="0"/>
      </w:tblPr>
      <w:tblGrid>
        <w:gridCol w:w="3120"/>
        <w:gridCol w:w="3826"/>
        <w:gridCol w:w="1560"/>
        <w:gridCol w:w="1133"/>
      </w:tblGrid>
      <w:tr w:rsidR="00DC682C" w14:paraId="1580687C" w14:textId="77777777">
        <w:trPr>
          <w:trHeight w:val="892"/>
        </w:trPr>
        <w:tc>
          <w:tcPr>
            <w:tcW w:w="3120" w:type="dxa"/>
            <w:shd w:val="clear" w:color="auto" w:fill="133149"/>
          </w:tcPr>
          <w:p w14:paraId="474240A7" w14:textId="77777777" w:rsidR="00DC682C" w:rsidRDefault="00B64C60">
            <w:pPr>
              <w:pStyle w:val="TableParagraph"/>
              <w:spacing w:before="133"/>
              <w:rPr>
                <w:b/>
                <w:sz w:val="18"/>
              </w:rPr>
            </w:pPr>
            <w:bookmarkStart w:id="75" w:name="_bookmark45"/>
            <w:bookmarkEnd w:id="75"/>
            <w:r>
              <w:rPr>
                <w:b/>
                <w:color w:val="FFFFFF"/>
                <w:sz w:val="18"/>
              </w:rPr>
              <w:t>Residual</w:t>
            </w:r>
            <w:r>
              <w:rPr>
                <w:b/>
                <w:color w:val="FFFFFF"/>
                <w:spacing w:val="-6"/>
                <w:sz w:val="18"/>
              </w:rPr>
              <w:t xml:space="preserve"> </w:t>
            </w:r>
            <w:r>
              <w:rPr>
                <w:b/>
                <w:color w:val="FFFFFF"/>
                <w:spacing w:val="-2"/>
                <w:sz w:val="18"/>
              </w:rPr>
              <w:t>impact</w:t>
            </w:r>
          </w:p>
        </w:tc>
        <w:tc>
          <w:tcPr>
            <w:tcW w:w="3826" w:type="dxa"/>
            <w:shd w:val="clear" w:color="auto" w:fill="133149"/>
          </w:tcPr>
          <w:p w14:paraId="53B72454" w14:textId="77777777" w:rsidR="00DC682C" w:rsidRDefault="00B64C60">
            <w:pPr>
              <w:pStyle w:val="TableParagraph"/>
              <w:spacing w:before="133"/>
              <w:rPr>
                <w:b/>
                <w:sz w:val="18"/>
              </w:rPr>
            </w:pPr>
            <w:r>
              <w:rPr>
                <w:b/>
                <w:color w:val="FFFFFF"/>
                <w:sz w:val="18"/>
              </w:rPr>
              <w:t>Potential</w:t>
            </w:r>
            <w:r>
              <w:rPr>
                <w:b/>
                <w:color w:val="FFFFFF"/>
                <w:spacing w:val="-5"/>
                <w:sz w:val="18"/>
              </w:rPr>
              <w:t xml:space="preserve"> </w:t>
            </w:r>
            <w:r>
              <w:rPr>
                <w:b/>
                <w:color w:val="FFFFFF"/>
                <w:sz w:val="18"/>
              </w:rPr>
              <w:t>mitigation</w:t>
            </w:r>
            <w:r>
              <w:rPr>
                <w:b/>
                <w:color w:val="FFFFFF"/>
                <w:spacing w:val="-8"/>
                <w:sz w:val="18"/>
              </w:rPr>
              <w:t xml:space="preserve"> </w:t>
            </w:r>
            <w:r>
              <w:rPr>
                <w:b/>
                <w:color w:val="FFFFFF"/>
                <w:spacing w:val="-2"/>
                <w:sz w:val="18"/>
              </w:rPr>
              <w:t>measure</w:t>
            </w:r>
          </w:p>
        </w:tc>
        <w:tc>
          <w:tcPr>
            <w:tcW w:w="1560" w:type="dxa"/>
            <w:shd w:val="clear" w:color="auto" w:fill="133149"/>
          </w:tcPr>
          <w:p w14:paraId="33F9864E" w14:textId="77777777" w:rsidR="00DC682C" w:rsidRDefault="00B64C60">
            <w:pPr>
              <w:pStyle w:val="TableParagraph"/>
              <w:spacing w:before="133" w:line="244" w:lineRule="auto"/>
              <w:rPr>
                <w:b/>
                <w:sz w:val="18"/>
              </w:rPr>
            </w:pPr>
            <w:r>
              <w:rPr>
                <w:b/>
                <w:color w:val="FFFFFF"/>
                <w:spacing w:val="-2"/>
                <w:sz w:val="18"/>
              </w:rPr>
              <w:t>Recommended EPR(s)</w:t>
            </w:r>
          </w:p>
        </w:tc>
        <w:tc>
          <w:tcPr>
            <w:tcW w:w="1133" w:type="dxa"/>
            <w:shd w:val="clear" w:color="auto" w:fill="133149"/>
          </w:tcPr>
          <w:p w14:paraId="06A2255F" w14:textId="77777777" w:rsidR="00DC682C" w:rsidRDefault="00B64C60">
            <w:pPr>
              <w:pStyle w:val="TableParagraph"/>
              <w:spacing w:before="133" w:line="242" w:lineRule="auto"/>
              <w:rPr>
                <w:b/>
                <w:sz w:val="18"/>
              </w:rPr>
            </w:pPr>
            <w:r>
              <w:rPr>
                <w:b/>
                <w:color w:val="FFFFFF"/>
                <w:spacing w:val="-2"/>
                <w:sz w:val="18"/>
              </w:rPr>
              <w:t>Predicted residual impact</w:t>
            </w:r>
          </w:p>
        </w:tc>
      </w:tr>
      <w:tr w:rsidR="00DC682C" w14:paraId="6D4801F7" w14:textId="77777777">
        <w:trPr>
          <w:trHeight w:val="1468"/>
        </w:trPr>
        <w:tc>
          <w:tcPr>
            <w:tcW w:w="3120" w:type="dxa"/>
            <w:vMerge w:val="restart"/>
            <w:shd w:val="clear" w:color="auto" w:fill="D3E6F4"/>
          </w:tcPr>
          <w:p w14:paraId="7A350EA5" w14:textId="77777777" w:rsidR="00DC682C" w:rsidRDefault="00B64C60">
            <w:pPr>
              <w:pStyle w:val="TableParagraph"/>
              <w:ind w:right="78"/>
              <w:rPr>
                <w:sz w:val="18"/>
              </w:rPr>
            </w:pPr>
            <w:r>
              <w:rPr>
                <w:color w:val="5F5F5F"/>
                <w:sz w:val="18"/>
              </w:rPr>
              <w:t xml:space="preserve">A pre-lay grapnel run, cable trenching, </w:t>
            </w:r>
            <w:proofErr w:type="gramStart"/>
            <w:r>
              <w:rPr>
                <w:color w:val="5F5F5F"/>
                <w:sz w:val="18"/>
              </w:rPr>
              <w:t>scouring</w:t>
            </w:r>
            <w:proofErr w:type="gramEnd"/>
            <w:r>
              <w:rPr>
                <w:color w:val="5F5F5F"/>
                <w:sz w:val="18"/>
              </w:rPr>
              <w:t xml:space="preserve"> and anchoring potentially damaging potential maritime</w:t>
            </w:r>
            <w:r>
              <w:rPr>
                <w:color w:val="5F5F5F"/>
                <w:spacing w:val="-9"/>
                <w:sz w:val="18"/>
              </w:rPr>
              <w:t xml:space="preserve"> </w:t>
            </w:r>
            <w:r>
              <w:rPr>
                <w:color w:val="5F5F5F"/>
                <w:sz w:val="18"/>
              </w:rPr>
              <w:t>heritage</w:t>
            </w:r>
            <w:r>
              <w:rPr>
                <w:color w:val="5F5F5F"/>
                <w:spacing w:val="-9"/>
                <w:sz w:val="18"/>
              </w:rPr>
              <w:t xml:space="preserve"> </w:t>
            </w:r>
            <w:r>
              <w:rPr>
                <w:color w:val="5F5F5F"/>
                <w:sz w:val="18"/>
              </w:rPr>
              <w:t>sites</w:t>
            </w:r>
            <w:r>
              <w:rPr>
                <w:color w:val="5F5F5F"/>
                <w:spacing w:val="-9"/>
                <w:sz w:val="18"/>
              </w:rPr>
              <w:t xml:space="preserve"> </w:t>
            </w:r>
            <w:r>
              <w:rPr>
                <w:color w:val="5F5F5F"/>
                <w:sz w:val="18"/>
              </w:rPr>
              <w:t>and</w:t>
            </w:r>
            <w:r>
              <w:rPr>
                <w:color w:val="5F5F5F"/>
                <w:spacing w:val="-9"/>
                <w:sz w:val="18"/>
              </w:rPr>
              <w:t xml:space="preserve"> </w:t>
            </w:r>
            <w:r>
              <w:rPr>
                <w:color w:val="5F5F5F"/>
                <w:sz w:val="18"/>
              </w:rPr>
              <w:t>artefacts at offshore geophysical anomalies</w:t>
            </w:r>
          </w:p>
          <w:p w14:paraId="607FD995" w14:textId="77777777" w:rsidR="00DC682C" w:rsidRDefault="00B64C60">
            <w:pPr>
              <w:pStyle w:val="TableParagraph"/>
              <w:spacing w:before="0" w:line="206" w:lineRule="exact"/>
              <w:rPr>
                <w:sz w:val="18"/>
              </w:rPr>
            </w:pPr>
            <w:r>
              <w:rPr>
                <w:color w:val="5F5F5F"/>
                <w:sz w:val="18"/>
              </w:rPr>
              <w:t>within</w:t>
            </w:r>
            <w:r>
              <w:rPr>
                <w:color w:val="5F5F5F"/>
                <w:spacing w:val="-4"/>
                <w:sz w:val="18"/>
              </w:rPr>
              <w:t xml:space="preserve"> </w:t>
            </w:r>
            <w:r>
              <w:rPr>
                <w:color w:val="5F5F5F"/>
                <w:sz w:val="18"/>
              </w:rPr>
              <w:t>10</w:t>
            </w:r>
            <w:r>
              <w:rPr>
                <w:color w:val="5F5F5F"/>
                <w:spacing w:val="-8"/>
                <w:sz w:val="18"/>
              </w:rPr>
              <w:t xml:space="preserve"> </w:t>
            </w:r>
            <w:r>
              <w:rPr>
                <w:color w:val="5F5F5F"/>
                <w:sz w:val="18"/>
              </w:rPr>
              <w:t>m</w:t>
            </w:r>
            <w:r>
              <w:rPr>
                <w:color w:val="5F5F5F"/>
                <w:spacing w:val="-6"/>
                <w:sz w:val="18"/>
              </w:rPr>
              <w:t xml:space="preserve"> </w:t>
            </w:r>
            <w:r>
              <w:rPr>
                <w:color w:val="5F5F5F"/>
                <w:sz w:val="18"/>
              </w:rPr>
              <w:t>of</w:t>
            </w:r>
            <w:r>
              <w:rPr>
                <w:color w:val="5F5F5F"/>
                <w:spacing w:val="-5"/>
                <w:sz w:val="18"/>
              </w:rPr>
              <w:t xml:space="preserve"> </w:t>
            </w:r>
            <w:r>
              <w:rPr>
                <w:color w:val="5F5F5F"/>
                <w:sz w:val="18"/>
              </w:rPr>
              <w:t>the</w:t>
            </w:r>
            <w:r>
              <w:rPr>
                <w:color w:val="5F5F5F"/>
                <w:spacing w:val="-8"/>
                <w:sz w:val="18"/>
              </w:rPr>
              <w:t xml:space="preserve"> </w:t>
            </w:r>
            <w:r>
              <w:rPr>
                <w:color w:val="5F5F5F"/>
                <w:sz w:val="18"/>
              </w:rPr>
              <w:t>project</w:t>
            </w:r>
            <w:r>
              <w:rPr>
                <w:color w:val="5F5F5F"/>
                <w:spacing w:val="-5"/>
                <w:sz w:val="18"/>
              </w:rPr>
              <w:t xml:space="preserve"> </w:t>
            </w:r>
            <w:r>
              <w:rPr>
                <w:color w:val="5F5F5F"/>
                <w:sz w:val="18"/>
              </w:rPr>
              <w:t>alignment (ID: 25, 39, 44, 61, 67).</w:t>
            </w:r>
          </w:p>
        </w:tc>
        <w:tc>
          <w:tcPr>
            <w:tcW w:w="3826" w:type="dxa"/>
            <w:tcBorders>
              <w:bottom w:val="single" w:sz="4" w:space="0" w:color="18314A"/>
            </w:tcBorders>
            <w:shd w:val="clear" w:color="auto" w:fill="D3E6F4"/>
          </w:tcPr>
          <w:p w14:paraId="23CB1CE5" w14:textId="77777777" w:rsidR="00DC682C" w:rsidRDefault="00B64C60">
            <w:pPr>
              <w:pStyle w:val="TableParagraph"/>
              <w:ind w:right="131"/>
              <w:rPr>
                <w:sz w:val="18"/>
              </w:rPr>
            </w:pPr>
            <w:r>
              <w:rPr>
                <w:color w:val="5F5F5F"/>
                <w:sz w:val="18"/>
              </w:rPr>
              <w:t>The</w:t>
            </w:r>
            <w:r>
              <w:rPr>
                <w:color w:val="5F5F5F"/>
                <w:spacing w:val="-4"/>
                <w:sz w:val="18"/>
              </w:rPr>
              <w:t xml:space="preserve"> </w:t>
            </w:r>
            <w:r>
              <w:rPr>
                <w:color w:val="5F5F5F"/>
                <w:sz w:val="18"/>
              </w:rPr>
              <w:t>impact</w:t>
            </w:r>
            <w:r>
              <w:rPr>
                <w:color w:val="5F5F5F"/>
                <w:spacing w:val="-2"/>
                <w:sz w:val="18"/>
              </w:rPr>
              <w:t xml:space="preserve"> </w:t>
            </w:r>
            <w:r>
              <w:rPr>
                <w:color w:val="5F5F5F"/>
                <w:sz w:val="18"/>
              </w:rPr>
              <w:t>could</w:t>
            </w:r>
            <w:r>
              <w:rPr>
                <w:color w:val="5F5F5F"/>
                <w:spacing w:val="-4"/>
                <w:sz w:val="18"/>
              </w:rPr>
              <w:t xml:space="preserve"> </w:t>
            </w:r>
            <w:r>
              <w:rPr>
                <w:color w:val="5F5F5F"/>
                <w:sz w:val="18"/>
              </w:rPr>
              <w:t>be</w:t>
            </w:r>
            <w:r>
              <w:rPr>
                <w:color w:val="5F5F5F"/>
                <w:spacing w:val="-8"/>
                <w:sz w:val="18"/>
              </w:rPr>
              <w:t xml:space="preserve"> </w:t>
            </w:r>
            <w:r>
              <w:rPr>
                <w:color w:val="5F5F5F"/>
                <w:sz w:val="18"/>
              </w:rPr>
              <w:t>negated</w:t>
            </w:r>
            <w:r>
              <w:rPr>
                <w:color w:val="5F5F5F"/>
                <w:spacing w:val="-8"/>
                <w:sz w:val="18"/>
              </w:rPr>
              <w:t xml:space="preserve"> </w:t>
            </w:r>
            <w:r>
              <w:rPr>
                <w:color w:val="5F5F5F"/>
                <w:sz w:val="18"/>
              </w:rPr>
              <w:t>by</w:t>
            </w:r>
            <w:r>
              <w:rPr>
                <w:color w:val="5F5F5F"/>
                <w:spacing w:val="-12"/>
                <w:sz w:val="18"/>
              </w:rPr>
              <w:t xml:space="preserve"> </w:t>
            </w:r>
            <w:r>
              <w:rPr>
                <w:color w:val="5F5F5F"/>
                <w:sz w:val="18"/>
              </w:rPr>
              <w:t xml:space="preserve">realigning the project alignment to avoid these anomalies. The following buffers are </w:t>
            </w:r>
            <w:r>
              <w:rPr>
                <w:color w:val="5F5F5F"/>
                <w:spacing w:val="-2"/>
                <w:sz w:val="18"/>
              </w:rPr>
              <w:t>recommended:</w:t>
            </w:r>
          </w:p>
          <w:p w14:paraId="42204905" w14:textId="77777777" w:rsidR="00DC682C" w:rsidRDefault="00B64C60">
            <w:pPr>
              <w:pStyle w:val="TableParagraph"/>
              <w:tabs>
                <w:tab w:val="left" w:pos="470"/>
              </w:tabs>
              <w:spacing w:before="3" w:line="207" w:lineRule="exact"/>
              <w:rPr>
                <w:sz w:val="18"/>
              </w:rPr>
            </w:pPr>
            <w:r>
              <w:rPr>
                <w:noProof/>
              </w:rPr>
              <w:drawing>
                <wp:inline distT="0" distB="0" distL="0" distR="0" wp14:anchorId="541BF066" wp14:editId="4EE24F5F">
                  <wp:extent cx="91440" cy="85724"/>
                  <wp:effectExtent l="0" t="0" r="0" b="0"/>
                  <wp:docPr id="1096" name="Image 109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6" name="Image 1096" descr="*"/>
                          <pic:cNvPicPr/>
                        </pic:nvPicPr>
                        <pic:blipFill>
                          <a:blip r:embed="rId7" cstate="print"/>
                          <a:stretch>
                            <a:fillRect/>
                          </a:stretch>
                        </pic:blipFill>
                        <pic:spPr>
                          <a:xfrm>
                            <a:off x="0" y="0"/>
                            <a:ext cx="91440" cy="85724"/>
                          </a:xfrm>
                          <a:prstGeom prst="rect">
                            <a:avLst/>
                          </a:prstGeom>
                        </pic:spPr>
                      </pic:pic>
                    </a:graphicData>
                  </a:graphic>
                </wp:inline>
              </w:drawing>
            </w:r>
            <w:r>
              <w:rPr>
                <w:rFonts w:ascii="Times New Roman"/>
                <w:sz w:val="20"/>
              </w:rPr>
              <w:tab/>
            </w:r>
            <w:r>
              <w:rPr>
                <w:color w:val="5F5F5F"/>
                <w:sz w:val="18"/>
              </w:rPr>
              <w:t>anomaly</w:t>
            </w:r>
            <w:r>
              <w:rPr>
                <w:color w:val="5F5F5F"/>
                <w:spacing w:val="-4"/>
                <w:sz w:val="18"/>
              </w:rPr>
              <w:t xml:space="preserve"> </w:t>
            </w:r>
            <w:r>
              <w:rPr>
                <w:color w:val="5F5F5F"/>
                <w:sz w:val="18"/>
              </w:rPr>
              <w:t>25,</w:t>
            </w:r>
            <w:r>
              <w:rPr>
                <w:color w:val="5F5F5F"/>
                <w:spacing w:val="2"/>
                <w:sz w:val="18"/>
              </w:rPr>
              <w:t xml:space="preserve"> </w:t>
            </w:r>
            <w:r>
              <w:rPr>
                <w:color w:val="5F5F5F"/>
                <w:sz w:val="18"/>
              </w:rPr>
              <w:t>39:</w:t>
            </w:r>
            <w:r>
              <w:rPr>
                <w:color w:val="5F5F5F"/>
                <w:spacing w:val="-2"/>
                <w:sz w:val="18"/>
              </w:rPr>
              <w:t xml:space="preserve"> </w:t>
            </w:r>
            <w:r>
              <w:rPr>
                <w:color w:val="5F5F5F"/>
                <w:sz w:val="18"/>
              </w:rPr>
              <w:t>10</w:t>
            </w:r>
            <w:r>
              <w:rPr>
                <w:color w:val="5F5F5F"/>
                <w:spacing w:val="-6"/>
                <w:sz w:val="18"/>
              </w:rPr>
              <w:t xml:space="preserve"> </w:t>
            </w:r>
            <w:r>
              <w:rPr>
                <w:color w:val="5F5F5F"/>
                <w:spacing w:val="-10"/>
                <w:sz w:val="18"/>
              </w:rPr>
              <w:t>m</w:t>
            </w:r>
          </w:p>
          <w:p w14:paraId="6B9E17C2" w14:textId="77777777" w:rsidR="00DC682C" w:rsidRDefault="00B64C60">
            <w:pPr>
              <w:pStyle w:val="TableParagraph"/>
              <w:tabs>
                <w:tab w:val="left" w:pos="470"/>
              </w:tabs>
              <w:spacing w:before="0" w:line="207" w:lineRule="exact"/>
              <w:rPr>
                <w:sz w:val="18"/>
              </w:rPr>
            </w:pPr>
            <w:r>
              <w:rPr>
                <w:noProof/>
              </w:rPr>
              <w:drawing>
                <wp:inline distT="0" distB="0" distL="0" distR="0" wp14:anchorId="5B0BD2F1" wp14:editId="6FA842D0">
                  <wp:extent cx="91440" cy="85089"/>
                  <wp:effectExtent l="0" t="0" r="0" b="0"/>
                  <wp:docPr id="1097" name="Image 109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7" name="Image 1097" descr="*"/>
                          <pic:cNvPicPr/>
                        </pic:nvPicPr>
                        <pic:blipFill>
                          <a:blip r:embed="rId7" cstate="print"/>
                          <a:stretch>
                            <a:fillRect/>
                          </a:stretch>
                        </pic:blipFill>
                        <pic:spPr>
                          <a:xfrm>
                            <a:off x="0" y="0"/>
                            <a:ext cx="91440" cy="85089"/>
                          </a:xfrm>
                          <a:prstGeom prst="rect">
                            <a:avLst/>
                          </a:prstGeom>
                        </pic:spPr>
                      </pic:pic>
                    </a:graphicData>
                  </a:graphic>
                </wp:inline>
              </w:drawing>
            </w:r>
            <w:r>
              <w:rPr>
                <w:rFonts w:ascii="Times New Roman"/>
                <w:sz w:val="20"/>
              </w:rPr>
              <w:tab/>
            </w:r>
            <w:r>
              <w:rPr>
                <w:color w:val="5F5F5F"/>
                <w:sz w:val="18"/>
              </w:rPr>
              <w:t>anomaly</w:t>
            </w:r>
            <w:r>
              <w:rPr>
                <w:color w:val="5F5F5F"/>
                <w:spacing w:val="-6"/>
                <w:sz w:val="18"/>
              </w:rPr>
              <w:t xml:space="preserve"> </w:t>
            </w:r>
            <w:r>
              <w:rPr>
                <w:color w:val="5F5F5F"/>
                <w:sz w:val="18"/>
              </w:rPr>
              <w:t>44,</w:t>
            </w:r>
            <w:r>
              <w:rPr>
                <w:color w:val="5F5F5F"/>
                <w:spacing w:val="1"/>
                <w:sz w:val="18"/>
              </w:rPr>
              <w:t xml:space="preserve"> </w:t>
            </w:r>
            <w:r>
              <w:rPr>
                <w:color w:val="5F5F5F"/>
                <w:sz w:val="18"/>
              </w:rPr>
              <w:t>61,</w:t>
            </w:r>
            <w:r>
              <w:rPr>
                <w:color w:val="5F5F5F"/>
                <w:spacing w:val="-4"/>
                <w:sz w:val="18"/>
              </w:rPr>
              <w:t xml:space="preserve"> </w:t>
            </w:r>
            <w:r>
              <w:rPr>
                <w:color w:val="5F5F5F"/>
                <w:sz w:val="18"/>
              </w:rPr>
              <w:t>67:</w:t>
            </w:r>
            <w:r>
              <w:rPr>
                <w:color w:val="5F5F5F"/>
                <w:spacing w:val="1"/>
                <w:sz w:val="18"/>
              </w:rPr>
              <w:t xml:space="preserve"> </w:t>
            </w:r>
            <w:r>
              <w:rPr>
                <w:color w:val="5F5F5F"/>
                <w:sz w:val="18"/>
              </w:rPr>
              <w:t>25</w:t>
            </w:r>
            <w:r>
              <w:rPr>
                <w:color w:val="5F5F5F"/>
                <w:spacing w:val="-7"/>
                <w:sz w:val="18"/>
              </w:rPr>
              <w:t xml:space="preserve"> </w:t>
            </w:r>
            <w:r>
              <w:rPr>
                <w:color w:val="5F5F5F"/>
                <w:spacing w:val="-12"/>
                <w:sz w:val="18"/>
              </w:rPr>
              <w:t>m</w:t>
            </w:r>
          </w:p>
        </w:tc>
        <w:tc>
          <w:tcPr>
            <w:tcW w:w="1560" w:type="dxa"/>
            <w:shd w:val="clear" w:color="auto" w:fill="D3E6F4"/>
          </w:tcPr>
          <w:p w14:paraId="2B02709A" w14:textId="77777777" w:rsidR="00DC682C" w:rsidRDefault="00B64C60">
            <w:pPr>
              <w:pStyle w:val="TableParagraph"/>
              <w:rPr>
                <w:sz w:val="18"/>
              </w:rPr>
            </w:pPr>
            <w:r>
              <w:rPr>
                <w:color w:val="5F5F5F"/>
                <w:spacing w:val="-2"/>
                <w:sz w:val="18"/>
              </w:rPr>
              <w:t>UCH02</w:t>
            </w:r>
          </w:p>
        </w:tc>
        <w:tc>
          <w:tcPr>
            <w:tcW w:w="1133" w:type="dxa"/>
            <w:tcBorders>
              <w:bottom w:val="single" w:sz="4" w:space="0" w:color="18314A"/>
            </w:tcBorders>
            <w:shd w:val="clear" w:color="auto" w:fill="D3E6F4"/>
          </w:tcPr>
          <w:p w14:paraId="17A698FE" w14:textId="77777777" w:rsidR="00DC682C" w:rsidRDefault="00B64C60">
            <w:pPr>
              <w:pStyle w:val="TableParagraph"/>
              <w:rPr>
                <w:sz w:val="18"/>
              </w:rPr>
            </w:pPr>
            <w:r>
              <w:rPr>
                <w:color w:val="5F5F5F"/>
                <w:sz w:val="18"/>
              </w:rPr>
              <w:t>No</w:t>
            </w:r>
            <w:r>
              <w:rPr>
                <w:color w:val="5F5F5F"/>
                <w:spacing w:val="1"/>
                <w:sz w:val="18"/>
              </w:rPr>
              <w:t xml:space="preserve"> </w:t>
            </w:r>
            <w:r>
              <w:rPr>
                <w:color w:val="5F5F5F"/>
                <w:spacing w:val="-2"/>
                <w:sz w:val="18"/>
              </w:rPr>
              <w:t>impact</w:t>
            </w:r>
          </w:p>
        </w:tc>
      </w:tr>
      <w:tr w:rsidR="00DC682C" w14:paraId="2D1B7116" w14:textId="77777777">
        <w:trPr>
          <w:trHeight w:val="97"/>
        </w:trPr>
        <w:tc>
          <w:tcPr>
            <w:tcW w:w="3120" w:type="dxa"/>
            <w:vMerge/>
            <w:tcBorders>
              <w:top w:val="nil"/>
            </w:tcBorders>
            <w:shd w:val="clear" w:color="auto" w:fill="D3E6F4"/>
          </w:tcPr>
          <w:p w14:paraId="7E805BAF" w14:textId="77777777" w:rsidR="00DC682C" w:rsidRDefault="00DC682C">
            <w:pPr>
              <w:rPr>
                <w:sz w:val="2"/>
                <w:szCs w:val="2"/>
              </w:rPr>
            </w:pPr>
          </w:p>
        </w:tc>
        <w:tc>
          <w:tcPr>
            <w:tcW w:w="3826" w:type="dxa"/>
            <w:tcBorders>
              <w:top w:val="single" w:sz="4" w:space="0" w:color="18314A"/>
            </w:tcBorders>
            <w:shd w:val="clear" w:color="auto" w:fill="D3E6F4"/>
          </w:tcPr>
          <w:p w14:paraId="1D4A4BA0" w14:textId="77777777" w:rsidR="00DC682C" w:rsidRDefault="00DC682C">
            <w:pPr>
              <w:pStyle w:val="TableParagraph"/>
              <w:spacing w:before="0"/>
              <w:ind w:left="0"/>
              <w:rPr>
                <w:rFonts w:ascii="Times New Roman"/>
                <w:sz w:val="4"/>
              </w:rPr>
            </w:pPr>
          </w:p>
        </w:tc>
        <w:tc>
          <w:tcPr>
            <w:tcW w:w="1560" w:type="dxa"/>
            <w:shd w:val="clear" w:color="auto" w:fill="D3E6F4"/>
          </w:tcPr>
          <w:p w14:paraId="46440720" w14:textId="77777777" w:rsidR="00DC682C" w:rsidRDefault="00DC682C">
            <w:pPr>
              <w:pStyle w:val="TableParagraph"/>
              <w:spacing w:before="0"/>
              <w:ind w:left="0"/>
              <w:rPr>
                <w:rFonts w:ascii="Times New Roman"/>
                <w:sz w:val="4"/>
              </w:rPr>
            </w:pPr>
          </w:p>
        </w:tc>
        <w:tc>
          <w:tcPr>
            <w:tcW w:w="1133" w:type="dxa"/>
            <w:vMerge w:val="restart"/>
            <w:tcBorders>
              <w:top w:val="single" w:sz="4" w:space="0" w:color="18314A"/>
            </w:tcBorders>
            <w:shd w:val="clear" w:color="auto" w:fill="D3E6F4"/>
          </w:tcPr>
          <w:p w14:paraId="3AD233D6" w14:textId="77777777" w:rsidR="00DC682C" w:rsidRDefault="00B64C60">
            <w:pPr>
              <w:pStyle w:val="TableParagraph"/>
              <w:rPr>
                <w:sz w:val="18"/>
              </w:rPr>
            </w:pPr>
            <w:r>
              <w:rPr>
                <w:color w:val="5F5F5F"/>
                <w:spacing w:val="-5"/>
                <w:sz w:val="18"/>
              </w:rPr>
              <w:t>Low</w:t>
            </w:r>
          </w:p>
        </w:tc>
      </w:tr>
      <w:tr w:rsidR="00DC682C" w14:paraId="56333AD1" w14:textId="77777777">
        <w:trPr>
          <w:trHeight w:val="1371"/>
        </w:trPr>
        <w:tc>
          <w:tcPr>
            <w:tcW w:w="3120" w:type="dxa"/>
            <w:shd w:val="clear" w:color="auto" w:fill="D3E6F4"/>
          </w:tcPr>
          <w:p w14:paraId="10CE1264" w14:textId="77777777" w:rsidR="00DC682C" w:rsidRDefault="00DC682C">
            <w:pPr>
              <w:pStyle w:val="TableParagraph"/>
              <w:spacing w:before="0"/>
              <w:ind w:left="0"/>
              <w:rPr>
                <w:rFonts w:ascii="Times New Roman"/>
                <w:sz w:val="18"/>
              </w:rPr>
            </w:pPr>
          </w:p>
        </w:tc>
        <w:tc>
          <w:tcPr>
            <w:tcW w:w="3826" w:type="dxa"/>
            <w:shd w:val="clear" w:color="auto" w:fill="D3E6F4"/>
          </w:tcPr>
          <w:p w14:paraId="4CA43F0C" w14:textId="77777777" w:rsidR="00DC682C" w:rsidRDefault="00B64C60">
            <w:pPr>
              <w:pStyle w:val="TableParagraph"/>
              <w:spacing w:before="12"/>
              <w:rPr>
                <w:sz w:val="18"/>
              </w:rPr>
            </w:pPr>
            <w:r>
              <w:rPr>
                <w:color w:val="5F5F5F"/>
                <w:sz w:val="18"/>
              </w:rPr>
              <w:t>If realignment is not feasible, the anomalies should</w:t>
            </w:r>
            <w:r>
              <w:rPr>
                <w:color w:val="5F5F5F"/>
                <w:spacing w:val="-2"/>
                <w:sz w:val="18"/>
              </w:rPr>
              <w:t xml:space="preserve"> </w:t>
            </w:r>
            <w:r>
              <w:rPr>
                <w:color w:val="5F5F5F"/>
                <w:sz w:val="18"/>
              </w:rPr>
              <w:t>be</w:t>
            </w:r>
            <w:r>
              <w:rPr>
                <w:color w:val="5F5F5F"/>
                <w:spacing w:val="-7"/>
                <w:sz w:val="18"/>
              </w:rPr>
              <w:t xml:space="preserve"> </w:t>
            </w:r>
            <w:r>
              <w:rPr>
                <w:color w:val="5F5F5F"/>
                <w:sz w:val="18"/>
              </w:rPr>
              <w:t>assessed</w:t>
            </w:r>
            <w:r>
              <w:rPr>
                <w:color w:val="5F5F5F"/>
                <w:spacing w:val="-7"/>
                <w:sz w:val="18"/>
              </w:rPr>
              <w:t xml:space="preserve"> </w:t>
            </w:r>
            <w:r>
              <w:rPr>
                <w:color w:val="5F5F5F"/>
                <w:sz w:val="18"/>
              </w:rPr>
              <w:t>for</w:t>
            </w:r>
            <w:r>
              <w:rPr>
                <w:color w:val="5F5F5F"/>
                <w:spacing w:val="-10"/>
                <w:sz w:val="18"/>
              </w:rPr>
              <w:t xml:space="preserve"> </w:t>
            </w:r>
            <w:r>
              <w:rPr>
                <w:color w:val="5F5F5F"/>
                <w:sz w:val="18"/>
              </w:rPr>
              <w:t>their</w:t>
            </w:r>
            <w:r>
              <w:rPr>
                <w:color w:val="5F5F5F"/>
                <w:spacing w:val="-5"/>
                <w:sz w:val="18"/>
              </w:rPr>
              <w:t xml:space="preserve"> </w:t>
            </w:r>
            <w:r>
              <w:rPr>
                <w:color w:val="5F5F5F"/>
                <w:sz w:val="18"/>
              </w:rPr>
              <w:t>cultural</w:t>
            </w:r>
            <w:r>
              <w:rPr>
                <w:color w:val="5F5F5F"/>
                <w:spacing w:val="-4"/>
                <w:sz w:val="18"/>
              </w:rPr>
              <w:t xml:space="preserve"> </w:t>
            </w:r>
            <w:r>
              <w:rPr>
                <w:color w:val="5F5F5F"/>
                <w:sz w:val="18"/>
              </w:rPr>
              <w:t>heritage value using an ROV. Assessment of ROV footage</w:t>
            </w:r>
            <w:r>
              <w:rPr>
                <w:color w:val="5F5F5F"/>
                <w:spacing w:val="-6"/>
                <w:sz w:val="18"/>
              </w:rPr>
              <w:t xml:space="preserve"> </w:t>
            </w:r>
            <w:r>
              <w:rPr>
                <w:color w:val="5F5F5F"/>
                <w:sz w:val="18"/>
              </w:rPr>
              <w:t>by</w:t>
            </w:r>
            <w:r>
              <w:rPr>
                <w:color w:val="5F5F5F"/>
                <w:spacing w:val="-6"/>
                <w:sz w:val="18"/>
              </w:rPr>
              <w:t xml:space="preserve"> </w:t>
            </w:r>
            <w:r>
              <w:rPr>
                <w:color w:val="5F5F5F"/>
                <w:sz w:val="18"/>
              </w:rPr>
              <w:t>a</w:t>
            </w:r>
            <w:r>
              <w:rPr>
                <w:color w:val="5F5F5F"/>
                <w:spacing w:val="-1"/>
                <w:sz w:val="18"/>
              </w:rPr>
              <w:t xml:space="preserve"> </w:t>
            </w:r>
            <w:r>
              <w:rPr>
                <w:color w:val="5F5F5F"/>
                <w:sz w:val="18"/>
              </w:rPr>
              <w:t>qualified</w:t>
            </w:r>
            <w:r>
              <w:rPr>
                <w:color w:val="5F5F5F"/>
                <w:spacing w:val="-6"/>
                <w:sz w:val="18"/>
              </w:rPr>
              <w:t xml:space="preserve"> </w:t>
            </w:r>
            <w:r>
              <w:rPr>
                <w:color w:val="5F5F5F"/>
                <w:sz w:val="18"/>
              </w:rPr>
              <w:t>maritime</w:t>
            </w:r>
            <w:r>
              <w:rPr>
                <w:color w:val="5F5F5F"/>
                <w:spacing w:val="-6"/>
                <w:sz w:val="18"/>
              </w:rPr>
              <w:t xml:space="preserve"> </w:t>
            </w:r>
            <w:r>
              <w:rPr>
                <w:color w:val="5F5F5F"/>
                <w:sz w:val="18"/>
              </w:rPr>
              <w:t xml:space="preserve">archaeologist will determine what level of mitigation is </w:t>
            </w:r>
            <w:r>
              <w:rPr>
                <w:color w:val="5F5F5F"/>
                <w:spacing w:val="-2"/>
                <w:sz w:val="18"/>
              </w:rPr>
              <w:t>appropriate.</w:t>
            </w:r>
          </w:p>
        </w:tc>
        <w:tc>
          <w:tcPr>
            <w:tcW w:w="1560" w:type="dxa"/>
            <w:shd w:val="clear" w:color="auto" w:fill="D3E6F4"/>
          </w:tcPr>
          <w:p w14:paraId="54139C74" w14:textId="77777777" w:rsidR="00DC682C" w:rsidRDefault="00DC682C">
            <w:pPr>
              <w:pStyle w:val="TableParagraph"/>
              <w:spacing w:before="0"/>
              <w:ind w:left="0"/>
              <w:rPr>
                <w:rFonts w:ascii="Times New Roman"/>
                <w:sz w:val="18"/>
              </w:rPr>
            </w:pPr>
          </w:p>
        </w:tc>
        <w:tc>
          <w:tcPr>
            <w:tcW w:w="1133" w:type="dxa"/>
            <w:vMerge/>
            <w:tcBorders>
              <w:top w:val="nil"/>
            </w:tcBorders>
            <w:shd w:val="clear" w:color="auto" w:fill="D3E6F4"/>
          </w:tcPr>
          <w:p w14:paraId="0F65F9F7" w14:textId="77777777" w:rsidR="00DC682C" w:rsidRDefault="00DC682C">
            <w:pPr>
              <w:rPr>
                <w:sz w:val="2"/>
                <w:szCs w:val="2"/>
              </w:rPr>
            </w:pPr>
          </w:p>
        </w:tc>
      </w:tr>
      <w:tr w:rsidR="00DC682C" w14:paraId="1F1A8749" w14:textId="77777777">
        <w:trPr>
          <w:trHeight w:val="1175"/>
        </w:trPr>
        <w:tc>
          <w:tcPr>
            <w:tcW w:w="3120" w:type="dxa"/>
            <w:vMerge w:val="restart"/>
          </w:tcPr>
          <w:p w14:paraId="066445B6" w14:textId="77777777" w:rsidR="00DC682C" w:rsidRDefault="00B64C60">
            <w:pPr>
              <w:pStyle w:val="TableParagraph"/>
              <w:ind w:right="118"/>
              <w:rPr>
                <w:sz w:val="18"/>
              </w:rPr>
            </w:pPr>
            <w:r>
              <w:rPr>
                <w:color w:val="5F5F5F"/>
                <w:sz w:val="18"/>
              </w:rPr>
              <w:t>A pre-lay grapnel run, cable trenching</w:t>
            </w:r>
            <w:r>
              <w:rPr>
                <w:color w:val="5F5F5F"/>
                <w:spacing w:val="-13"/>
                <w:sz w:val="18"/>
              </w:rPr>
              <w:t xml:space="preserve"> </w:t>
            </w:r>
            <w:r>
              <w:rPr>
                <w:color w:val="5F5F5F"/>
                <w:sz w:val="18"/>
              </w:rPr>
              <w:t>and</w:t>
            </w:r>
            <w:r>
              <w:rPr>
                <w:color w:val="5F5F5F"/>
                <w:spacing w:val="-12"/>
                <w:sz w:val="18"/>
              </w:rPr>
              <w:t xml:space="preserve"> </w:t>
            </w:r>
            <w:r>
              <w:rPr>
                <w:color w:val="5F5F5F"/>
                <w:sz w:val="18"/>
              </w:rPr>
              <w:t>anchoring</w:t>
            </w:r>
            <w:r>
              <w:rPr>
                <w:color w:val="5F5F5F"/>
                <w:spacing w:val="-13"/>
                <w:sz w:val="18"/>
              </w:rPr>
              <w:t xml:space="preserve"> </w:t>
            </w:r>
            <w:r>
              <w:rPr>
                <w:color w:val="5F5F5F"/>
                <w:sz w:val="18"/>
              </w:rPr>
              <w:t>potentially damaging potential maritime heritage sites and artefacts at geophysical anomalies in the offshore section of the study area within 10 m to 50 m of the project alignment</w:t>
            </w:r>
            <w:r>
              <w:rPr>
                <w:color w:val="5F5F5F"/>
                <w:spacing w:val="-3"/>
                <w:sz w:val="18"/>
              </w:rPr>
              <w:t xml:space="preserve"> </w:t>
            </w:r>
            <w:r>
              <w:rPr>
                <w:color w:val="5F5F5F"/>
                <w:sz w:val="18"/>
              </w:rPr>
              <w:t>(ID: 1, 2, 13, 16, 32, 35,</w:t>
            </w:r>
          </w:p>
          <w:p w14:paraId="4FD30C2A" w14:textId="77777777" w:rsidR="00DC682C" w:rsidRDefault="00B64C60">
            <w:pPr>
              <w:pStyle w:val="TableParagraph"/>
              <w:spacing w:before="1"/>
              <w:rPr>
                <w:sz w:val="18"/>
              </w:rPr>
            </w:pPr>
            <w:r>
              <w:rPr>
                <w:color w:val="5F5F5F"/>
                <w:sz w:val="18"/>
              </w:rPr>
              <w:t>41,</w:t>
            </w:r>
            <w:r>
              <w:rPr>
                <w:color w:val="5F5F5F"/>
                <w:spacing w:val="-2"/>
                <w:sz w:val="18"/>
              </w:rPr>
              <w:t xml:space="preserve"> </w:t>
            </w:r>
            <w:r>
              <w:rPr>
                <w:color w:val="5F5F5F"/>
                <w:sz w:val="18"/>
              </w:rPr>
              <w:t>57,</w:t>
            </w:r>
            <w:r>
              <w:rPr>
                <w:color w:val="5F5F5F"/>
                <w:spacing w:val="-1"/>
                <w:sz w:val="18"/>
              </w:rPr>
              <w:t xml:space="preserve"> </w:t>
            </w:r>
            <w:r>
              <w:rPr>
                <w:color w:val="5F5F5F"/>
                <w:sz w:val="18"/>
              </w:rPr>
              <w:t>64,</w:t>
            </w:r>
            <w:r>
              <w:rPr>
                <w:color w:val="5F5F5F"/>
                <w:spacing w:val="-1"/>
                <w:sz w:val="18"/>
              </w:rPr>
              <w:t xml:space="preserve"> </w:t>
            </w:r>
            <w:r>
              <w:rPr>
                <w:color w:val="5F5F5F"/>
                <w:spacing w:val="-4"/>
                <w:sz w:val="18"/>
              </w:rPr>
              <w:t>71).</w:t>
            </w:r>
          </w:p>
        </w:tc>
        <w:tc>
          <w:tcPr>
            <w:tcW w:w="3826" w:type="dxa"/>
            <w:tcBorders>
              <w:bottom w:val="single" w:sz="4" w:space="0" w:color="18314A"/>
            </w:tcBorders>
          </w:tcPr>
          <w:p w14:paraId="6E86982C" w14:textId="77777777" w:rsidR="00DC682C" w:rsidRDefault="00B64C60">
            <w:pPr>
              <w:pStyle w:val="TableParagraph"/>
              <w:ind w:right="131"/>
              <w:rPr>
                <w:sz w:val="18"/>
              </w:rPr>
            </w:pPr>
            <w:r>
              <w:rPr>
                <w:color w:val="5F5F5F"/>
                <w:sz w:val="18"/>
              </w:rPr>
              <w:t>The</w:t>
            </w:r>
            <w:r>
              <w:rPr>
                <w:color w:val="5F5F5F"/>
                <w:spacing w:val="-4"/>
                <w:sz w:val="18"/>
              </w:rPr>
              <w:t xml:space="preserve"> </w:t>
            </w:r>
            <w:r>
              <w:rPr>
                <w:color w:val="5F5F5F"/>
                <w:sz w:val="18"/>
              </w:rPr>
              <w:t>impact</w:t>
            </w:r>
            <w:r>
              <w:rPr>
                <w:color w:val="5F5F5F"/>
                <w:spacing w:val="-2"/>
                <w:sz w:val="18"/>
              </w:rPr>
              <w:t xml:space="preserve"> </w:t>
            </w:r>
            <w:r>
              <w:rPr>
                <w:color w:val="5F5F5F"/>
                <w:sz w:val="18"/>
              </w:rPr>
              <w:t>could</w:t>
            </w:r>
            <w:r>
              <w:rPr>
                <w:color w:val="5F5F5F"/>
                <w:spacing w:val="-4"/>
                <w:sz w:val="18"/>
              </w:rPr>
              <w:t xml:space="preserve"> </w:t>
            </w:r>
            <w:r>
              <w:rPr>
                <w:color w:val="5F5F5F"/>
                <w:sz w:val="18"/>
              </w:rPr>
              <w:t>be</w:t>
            </w:r>
            <w:r>
              <w:rPr>
                <w:color w:val="5F5F5F"/>
                <w:spacing w:val="-8"/>
                <w:sz w:val="18"/>
              </w:rPr>
              <w:t xml:space="preserve"> </w:t>
            </w:r>
            <w:r>
              <w:rPr>
                <w:color w:val="5F5F5F"/>
                <w:sz w:val="18"/>
              </w:rPr>
              <w:t>negated</w:t>
            </w:r>
            <w:r>
              <w:rPr>
                <w:color w:val="5F5F5F"/>
                <w:spacing w:val="-8"/>
                <w:sz w:val="18"/>
              </w:rPr>
              <w:t xml:space="preserve"> </w:t>
            </w:r>
            <w:r>
              <w:rPr>
                <w:color w:val="5F5F5F"/>
                <w:sz w:val="18"/>
              </w:rPr>
              <w:t>by</w:t>
            </w:r>
            <w:r>
              <w:rPr>
                <w:color w:val="5F5F5F"/>
                <w:spacing w:val="-12"/>
                <w:sz w:val="18"/>
              </w:rPr>
              <w:t xml:space="preserve"> </w:t>
            </w:r>
            <w:r>
              <w:rPr>
                <w:color w:val="5F5F5F"/>
                <w:sz w:val="18"/>
              </w:rPr>
              <w:t>realigning the project alignment to avoid these anomalies. It is recommended that each anomaly be given a buffer of 25 m.</w:t>
            </w:r>
          </w:p>
        </w:tc>
        <w:tc>
          <w:tcPr>
            <w:tcW w:w="1560" w:type="dxa"/>
          </w:tcPr>
          <w:p w14:paraId="3C88C5EC" w14:textId="77777777" w:rsidR="00DC682C" w:rsidRDefault="00B64C60">
            <w:pPr>
              <w:pStyle w:val="TableParagraph"/>
              <w:rPr>
                <w:sz w:val="18"/>
              </w:rPr>
            </w:pPr>
            <w:r>
              <w:rPr>
                <w:color w:val="5F5F5F"/>
                <w:spacing w:val="-2"/>
                <w:sz w:val="18"/>
              </w:rPr>
              <w:t>UCH02</w:t>
            </w:r>
          </w:p>
        </w:tc>
        <w:tc>
          <w:tcPr>
            <w:tcW w:w="1133" w:type="dxa"/>
            <w:tcBorders>
              <w:bottom w:val="single" w:sz="4" w:space="0" w:color="18314A"/>
            </w:tcBorders>
          </w:tcPr>
          <w:p w14:paraId="661DC4FA" w14:textId="77777777" w:rsidR="00DC682C" w:rsidRDefault="00B64C60">
            <w:pPr>
              <w:pStyle w:val="TableParagraph"/>
              <w:rPr>
                <w:sz w:val="18"/>
              </w:rPr>
            </w:pPr>
            <w:r>
              <w:rPr>
                <w:color w:val="5F5F5F"/>
                <w:sz w:val="18"/>
              </w:rPr>
              <w:t>No</w:t>
            </w:r>
            <w:r>
              <w:rPr>
                <w:color w:val="5F5F5F"/>
                <w:spacing w:val="1"/>
                <w:sz w:val="18"/>
              </w:rPr>
              <w:t xml:space="preserve"> </w:t>
            </w:r>
            <w:r>
              <w:rPr>
                <w:color w:val="5F5F5F"/>
                <w:spacing w:val="-2"/>
                <w:sz w:val="18"/>
              </w:rPr>
              <w:t>impact</w:t>
            </w:r>
          </w:p>
        </w:tc>
      </w:tr>
      <w:tr w:rsidR="00DC682C" w14:paraId="1C2E0731" w14:textId="77777777">
        <w:trPr>
          <w:trHeight w:val="1463"/>
        </w:trPr>
        <w:tc>
          <w:tcPr>
            <w:tcW w:w="3120" w:type="dxa"/>
            <w:vMerge/>
            <w:tcBorders>
              <w:top w:val="nil"/>
            </w:tcBorders>
          </w:tcPr>
          <w:p w14:paraId="57C4B48A" w14:textId="77777777" w:rsidR="00DC682C" w:rsidRDefault="00DC682C">
            <w:pPr>
              <w:rPr>
                <w:sz w:val="2"/>
                <w:szCs w:val="2"/>
              </w:rPr>
            </w:pPr>
          </w:p>
        </w:tc>
        <w:tc>
          <w:tcPr>
            <w:tcW w:w="3826" w:type="dxa"/>
            <w:tcBorders>
              <w:top w:val="single" w:sz="4" w:space="0" w:color="18314A"/>
            </w:tcBorders>
          </w:tcPr>
          <w:p w14:paraId="304EF4BD" w14:textId="77777777" w:rsidR="00DC682C" w:rsidRDefault="00B64C60">
            <w:pPr>
              <w:pStyle w:val="TableParagraph"/>
              <w:rPr>
                <w:sz w:val="18"/>
              </w:rPr>
            </w:pPr>
            <w:r>
              <w:rPr>
                <w:color w:val="5F5F5F"/>
                <w:sz w:val="18"/>
              </w:rPr>
              <w:t>If realignment is not feasible, the anomalies should</w:t>
            </w:r>
            <w:r>
              <w:rPr>
                <w:color w:val="5F5F5F"/>
                <w:spacing w:val="-2"/>
                <w:sz w:val="18"/>
              </w:rPr>
              <w:t xml:space="preserve"> </w:t>
            </w:r>
            <w:r>
              <w:rPr>
                <w:color w:val="5F5F5F"/>
                <w:sz w:val="18"/>
              </w:rPr>
              <w:t>be</w:t>
            </w:r>
            <w:r>
              <w:rPr>
                <w:color w:val="5F5F5F"/>
                <w:spacing w:val="-7"/>
                <w:sz w:val="18"/>
              </w:rPr>
              <w:t xml:space="preserve"> </w:t>
            </w:r>
            <w:r>
              <w:rPr>
                <w:color w:val="5F5F5F"/>
                <w:sz w:val="18"/>
              </w:rPr>
              <w:t>assessed</w:t>
            </w:r>
            <w:r>
              <w:rPr>
                <w:color w:val="5F5F5F"/>
                <w:spacing w:val="-7"/>
                <w:sz w:val="18"/>
              </w:rPr>
              <w:t xml:space="preserve"> </w:t>
            </w:r>
            <w:r>
              <w:rPr>
                <w:color w:val="5F5F5F"/>
                <w:sz w:val="18"/>
              </w:rPr>
              <w:t>for</w:t>
            </w:r>
            <w:r>
              <w:rPr>
                <w:color w:val="5F5F5F"/>
                <w:spacing w:val="-10"/>
                <w:sz w:val="18"/>
              </w:rPr>
              <w:t xml:space="preserve"> </w:t>
            </w:r>
            <w:r>
              <w:rPr>
                <w:color w:val="5F5F5F"/>
                <w:sz w:val="18"/>
              </w:rPr>
              <w:t>their</w:t>
            </w:r>
            <w:r>
              <w:rPr>
                <w:color w:val="5F5F5F"/>
                <w:spacing w:val="-5"/>
                <w:sz w:val="18"/>
              </w:rPr>
              <w:t xml:space="preserve"> </w:t>
            </w:r>
            <w:r>
              <w:rPr>
                <w:color w:val="5F5F5F"/>
                <w:sz w:val="18"/>
              </w:rPr>
              <w:t>cultural</w:t>
            </w:r>
            <w:r>
              <w:rPr>
                <w:color w:val="5F5F5F"/>
                <w:spacing w:val="-4"/>
                <w:sz w:val="18"/>
              </w:rPr>
              <w:t xml:space="preserve"> </w:t>
            </w:r>
            <w:r>
              <w:rPr>
                <w:color w:val="5F5F5F"/>
                <w:sz w:val="18"/>
              </w:rPr>
              <w:t>heritage value using an ROV. Assessment of ROV footage</w:t>
            </w:r>
            <w:r>
              <w:rPr>
                <w:color w:val="5F5F5F"/>
                <w:spacing w:val="-6"/>
                <w:sz w:val="18"/>
              </w:rPr>
              <w:t xml:space="preserve"> </w:t>
            </w:r>
            <w:r>
              <w:rPr>
                <w:color w:val="5F5F5F"/>
                <w:sz w:val="18"/>
              </w:rPr>
              <w:t>by</w:t>
            </w:r>
            <w:r>
              <w:rPr>
                <w:color w:val="5F5F5F"/>
                <w:spacing w:val="-6"/>
                <w:sz w:val="18"/>
              </w:rPr>
              <w:t xml:space="preserve"> </w:t>
            </w:r>
            <w:r>
              <w:rPr>
                <w:color w:val="5F5F5F"/>
                <w:sz w:val="18"/>
              </w:rPr>
              <w:t>a</w:t>
            </w:r>
            <w:r>
              <w:rPr>
                <w:color w:val="5F5F5F"/>
                <w:spacing w:val="-1"/>
                <w:sz w:val="18"/>
              </w:rPr>
              <w:t xml:space="preserve"> </w:t>
            </w:r>
            <w:r>
              <w:rPr>
                <w:color w:val="5F5F5F"/>
                <w:sz w:val="18"/>
              </w:rPr>
              <w:t>qualified</w:t>
            </w:r>
            <w:r>
              <w:rPr>
                <w:color w:val="5F5F5F"/>
                <w:spacing w:val="-6"/>
                <w:sz w:val="18"/>
              </w:rPr>
              <w:t xml:space="preserve"> </w:t>
            </w:r>
            <w:r>
              <w:rPr>
                <w:color w:val="5F5F5F"/>
                <w:sz w:val="18"/>
              </w:rPr>
              <w:t>maritime</w:t>
            </w:r>
            <w:r>
              <w:rPr>
                <w:color w:val="5F5F5F"/>
                <w:spacing w:val="-6"/>
                <w:sz w:val="18"/>
              </w:rPr>
              <w:t xml:space="preserve"> </w:t>
            </w:r>
            <w:r>
              <w:rPr>
                <w:color w:val="5F5F5F"/>
                <w:sz w:val="18"/>
              </w:rPr>
              <w:t xml:space="preserve">archaeologist will determine what level of mitigation is </w:t>
            </w:r>
            <w:r>
              <w:rPr>
                <w:color w:val="5F5F5F"/>
                <w:spacing w:val="-2"/>
                <w:sz w:val="18"/>
              </w:rPr>
              <w:t>appropriate.</w:t>
            </w:r>
          </w:p>
        </w:tc>
        <w:tc>
          <w:tcPr>
            <w:tcW w:w="1560" w:type="dxa"/>
          </w:tcPr>
          <w:p w14:paraId="600FD1FF" w14:textId="77777777" w:rsidR="00DC682C" w:rsidRDefault="00DC682C">
            <w:pPr>
              <w:pStyle w:val="TableParagraph"/>
              <w:spacing w:before="0"/>
              <w:ind w:left="0"/>
              <w:rPr>
                <w:rFonts w:ascii="Times New Roman"/>
                <w:sz w:val="18"/>
              </w:rPr>
            </w:pPr>
          </w:p>
        </w:tc>
        <w:tc>
          <w:tcPr>
            <w:tcW w:w="1133" w:type="dxa"/>
            <w:tcBorders>
              <w:top w:val="single" w:sz="4" w:space="0" w:color="18314A"/>
            </w:tcBorders>
          </w:tcPr>
          <w:p w14:paraId="59F80D96" w14:textId="77777777" w:rsidR="00DC682C" w:rsidRDefault="00B64C60">
            <w:pPr>
              <w:pStyle w:val="TableParagraph"/>
              <w:rPr>
                <w:sz w:val="18"/>
              </w:rPr>
            </w:pPr>
            <w:r>
              <w:rPr>
                <w:color w:val="5F5F5F"/>
                <w:spacing w:val="-5"/>
                <w:sz w:val="18"/>
              </w:rPr>
              <w:t>Low</w:t>
            </w:r>
          </w:p>
        </w:tc>
      </w:tr>
      <w:tr w:rsidR="00DC682C" w14:paraId="39CD4A5E" w14:textId="77777777">
        <w:trPr>
          <w:trHeight w:val="1473"/>
        </w:trPr>
        <w:tc>
          <w:tcPr>
            <w:tcW w:w="3120" w:type="dxa"/>
            <w:shd w:val="clear" w:color="auto" w:fill="D3E6F4"/>
          </w:tcPr>
          <w:p w14:paraId="2CD69228" w14:textId="77777777" w:rsidR="00DC682C" w:rsidRDefault="00B64C60">
            <w:pPr>
              <w:pStyle w:val="TableParagraph"/>
              <w:spacing w:before="114"/>
              <w:ind w:right="78"/>
              <w:rPr>
                <w:sz w:val="18"/>
              </w:rPr>
            </w:pPr>
            <w:r>
              <w:rPr>
                <w:color w:val="5F5F5F"/>
                <w:sz w:val="18"/>
              </w:rPr>
              <w:t>A pre-lay grapnel run, cable trenching and anchoring potentially damaging potential shipwrecks and vessel</w:t>
            </w:r>
            <w:r>
              <w:rPr>
                <w:color w:val="5F5F5F"/>
                <w:spacing w:val="-1"/>
                <w:sz w:val="18"/>
              </w:rPr>
              <w:t xml:space="preserve"> </w:t>
            </w:r>
            <w:r>
              <w:rPr>
                <w:color w:val="5F5F5F"/>
                <w:sz w:val="18"/>
              </w:rPr>
              <w:t>discards in</w:t>
            </w:r>
            <w:r>
              <w:rPr>
                <w:color w:val="5F5F5F"/>
                <w:spacing w:val="-4"/>
                <w:sz w:val="18"/>
              </w:rPr>
              <w:t xml:space="preserve"> </w:t>
            </w:r>
            <w:r>
              <w:rPr>
                <w:color w:val="5F5F5F"/>
                <w:sz w:val="18"/>
              </w:rPr>
              <w:t>the offshore,</w:t>
            </w:r>
            <w:r>
              <w:rPr>
                <w:color w:val="5F5F5F"/>
                <w:spacing w:val="-1"/>
                <w:sz w:val="18"/>
              </w:rPr>
              <w:t xml:space="preserve"> </w:t>
            </w:r>
            <w:r>
              <w:rPr>
                <w:color w:val="5F5F5F"/>
                <w:sz w:val="18"/>
              </w:rPr>
              <w:t>and Victorian</w:t>
            </w:r>
            <w:r>
              <w:rPr>
                <w:color w:val="5F5F5F"/>
                <w:spacing w:val="-11"/>
                <w:sz w:val="18"/>
              </w:rPr>
              <w:t xml:space="preserve"> </w:t>
            </w:r>
            <w:r>
              <w:rPr>
                <w:color w:val="5F5F5F"/>
                <w:sz w:val="18"/>
              </w:rPr>
              <w:t>and</w:t>
            </w:r>
            <w:r>
              <w:rPr>
                <w:color w:val="5F5F5F"/>
                <w:spacing w:val="-11"/>
                <w:sz w:val="18"/>
              </w:rPr>
              <w:t xml:space="preserve"> </w:t>
            </w:r>
            <w:r>
              <w:rPr>
                <w:color w:val="5F5F5F"/>
                <w:sz w:val="18"/>
              </w:rPr>
              <w:t>Tasmanian</w:t>
            </w:r>
            <w:r>
              <w:rPr>
                <w:color w:val="5F5F5F"/>
                <w:spacing w:val="-12"/>
                <w:sz w:val="18"/>
              </w:rPr>
              <w:t xml:space="preserve"> </w:t>
            </w:r>
            <w:r>
              <w:rPr>
                <w:color w:val="5F5F5F"/>
                <w:sz w:val="18"/>
              </w:rPr>
              <w:t>nearshore sections of the study area.</w:t>
            </w:r>
          </w:p>
        </w:tc>
        <w:tc>
          <w:tcPr>
            <w:tcW w:w="3826" w:type="dxa"/>
            <w:shd w:val="clear" w:color="auto" w:fill="D3E6F4"/>
          </w:tcPr>
          <w:p w14:paraId="3EB1DA94" w14:textId="77777777" w:rsidR="00DC682C" w:rsidRDefault="00B64C60">
            <w:pPr>
              <w:pStyle w:val="TableParagraph"/>
              <w:spacing w:before="114"/>
              <w:rPr>
                <w:sz w:val="18"/>
              </w:rPr>
            </w:pPr>
            <w:r>
              <w:rPr>
                <w:color w:val="5F5F5F"/>
                <w:sz w:val="18"/>
              </w:rPr>
              <w:t>Develop</w:t>
            </w:r>
            <w:r>
              <w:rPr>
                <w:color w:val="5F5F5F"/>
                <w:spacing w:val="-2"/>
                <w:sz w:val="18"/>
              </w:rPr>
              <w:t xml:space="preserve"> </w:t>
            </w:r>
            <w:r>
              <w:rPr>
                <w:color w:val="5F5F5F"/>
                <w:sz w:val="18"/>
              </w:rPr>
              <w:t>and</w:t>
            </w:r>
            <w:r>
              <w:rPr>
                <w:color w:val="5F5F5F"/>
                <w:spacing w:val="-5"/>
                <w:sz w:val="18"/>
              </w:rPr>
              <w:t xml:space="preserve"> </w:t>
            </w:r>
            <w:r>
              <w:rPr>
                <w:color w:val="5F5F5F"/>
                <w:sz w:val="18"/>
              </w:rPr>
              <w:t>implement</w:t>
            </w:r>
            <w:r>
              <w:rPr>
                <w:color w:val="5F5F5F"/>
                <w:spacing w:val="-3"/>
                <w:sz w:val="18"/>
              </w:rPr>
              <w:t xml:space="preserve"> </w:t>
            </w:r>
            <w:r>
              <w:rPr>
                <w:color w:val="5F5F5F"/>
                <w:sz w:val="18"/>
              </w:rPr>
              <w:t>a</w:t>
            </w:r>
            <w:r>
              <w:rPr>
                <w:color w:val="5F5F5F"/>
                <w:spacing w:val="-2"/>
                <w:sz w:val="18"/>
              </w:rPr>
              <w:t xml:space="preserve"> UCHMP</w:t>
            </w:r>
          </w:p>
        </w:tc>
        <w:tc>
          <w:tcPr>
            <w:tcW w:w="1560" w:type="dxa"/>
            <w:shd w:val="clear" w:color="auto" w:fill="D3E6F4"/>
          </w:tcPr>
          <w:p w14:paraId="481B35A2" w14:textId="77777777" w:rsidR="00DC682C" w:rsidRDefault="00B64C60">
            <w:pPr>
              <w:pStyle w:val="TableParagraph"/>
              <w:spacing w:before="114"/>
              <w:rPr>
                <w:sz w:val="18"/>
              </w:rPr>
            </w:pPr>
            <w:r>
              <w:rPr>
                <w:color w:val="5F5F5F"/>
                <w:spacing w:val="-2"/>
                <w:sz w:val="18"/>
              </w:rPr>
              <w:t>UCH04</w:t>
            </w:r>
          </w:p>
        </w:tc>
        <w:tc>
          <w:tcPr>
            <w:tcW w:w="1133" w:type="dxa"/>
            <w:shd w:val="clear" w:color="auto" w:fill="D3E6F4"/>
          </w:tcPr>
          <w:p w14:paraId="56E567D5" w14:textId="77777777" w:rsidR="00DC682C" w:rsidRDefault="00B64C60">
            <w:pPr>
              <w:pStyle w:val="TableParagraph"/>
              <w:spacing w:before="114"/>
              <w:rPr>
                <w:sz w:val="18"/>
              </w:rPr>
            </w:pPr>
            <w:r>
              <w:rPr>
                <w:color w:val="5F5F5F"/>
                <w:spacing w:val="-5"/>
                <w:sz w:val="18"/>
              </w:rPr>
              <w:t>Low</w:t>
            </w:r>
          </w:p>
        </w:tc>
      </w:tr>
    </w:tbl>
    <w:p w14:paraId="13AAD8E2" w14:textId="77777777" w:rsidR="00DC682C" w:rsidRDefault="00B64C60">
      <w:pPr>
        <w:pStyle w:val="BodyText"/>
        <w:spacing w:before="47"/>
      </w:pPr>
      <w:r>
        <w:rPr>
          <w:noProof/>
        </w:rPr>
        <w:drawing>
          <wp:anchor distT="0" distB="0" distL="0" distR="0" simplePos="0" relativeHeight="487820800" behindDoc="1" locked="0" layoutInCell="1" allowOverlap="1" wp14:anchorId="2518088B" wp14:editId="260C9464">
            <wp:simplePos x="0" y="0"/>
            <wp:positionH relativeFrom="page">
              <wp:posOffset>716280</wp:posOffset>
            </wp:positionH>
            <wp:positionV relativeFrom="paragraph">
              <wp:posOffset>191655</wp:posOffset>
            </wp:positionV>
            <wp:extent cx="2344062" cy="185927"/>
            <wp:effectExtent l="0" t="0" r="0" b="0"/>
            <wp:wrapTopAndBottom/>
            <wp:docPr id="1098" name="Image 10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8" name="Image 1098"/>
                    <pic:cNvPicPr/>
                  </pic:nvPicPr>
                  <pic:blipFill>
                    <a:blip r:embed="rId108" cstate="print"/>
                    <a:stretch>
                      <a:fillRect/>
                    </a:stretch>
                  </pic:blipFill>
                  <pic:spPr>
                    <a:xfrm>
                      <a:off x="0" y="0"/>
                      <a:ext cx="2344062" cy="185927"/>
                    </a:xfrm>
                    <a:prstGeom prst="rect">
                      <a:avLst/>
                    </a:prstGeom>
                  </pic:spPr>
                </pic:pic>
              </a:graphicData>
            </a:graphic>
          </wp:anchor>
        </w:drawing>
      </w:r>
    </w:p>
    <w:p w14:paraId="1C4F1CB0" w14:textId="77777777" w:rsidR="00DC682C" w:rsidRDefault="00B64C60">
      <w:pPr>
        <w:pStyle w:val="BodyText"/>
        <w:spacing w:before="110" w:line="360" w:lineRule="auto"/>
        <w:ind w:left="112" w:right="144"/>
      </w:pPr>
      <w:bookmarkStart w:id="76" w:name="Aboriginal_cultural_heritage"/>
      <w:bookmarkEnd w:id="76"/>
      <w:r>
        <w:rPr>
          <w:color w:val="585858"/>
        </w:rPr>
        <w:t>The</w:t>
      </w:r>
      <w:r>
        <w:rPr>
          <w:color w:val="585858"/>
          <w:spacing w:val="-3"/>
        </w:rPr>
        <w:t xml:space="preserve"> </w:t>
      </w:r>
      <w:r>
        <w:rPr>
          <w:color w:val="585858"/>
        </w:rPr>
        <w:t>residual</w:t>
      </w:r>
      <w:r>
        <w:rPr>
          <w:color w:val="585858"/>
          <w:spacing w:val="-3"/>
        </w:rPr>
        <w:t xml:space="preserve"> </w:t>
      </w:r>
      <w:r>
        <w:rPr>
          <w:color w:val="585858"/>
        </w:rPr>
        <w:t>impact to</w:t>
      </w:r>
      <w:r>
        <w:rPr>
          <w:color w:val="585858"/>
          <w:spacing w:val="-7"/>
        </w:rPr>
        <w:t xml:space="preserve"> </w:t>
      </w:r>
      <w:r>
        <w:rPr>
          <w:color w:val="585858"/>
        </w:rPr>
        <w:t>potential</w:t>
      </w:r>
      <w:r>
        <w:rPr>
          <w:color w:val="585858"/>
          <w:spacing w:val="-3"/>
        </w:rPr>
        <w:t xml:space="preserve"> </w:t>
      </w:r>
      <w:r>
        <w:rPr>
          <w:color w:val="585858"/>
        </w:rPr>
        <w:t>Aboriginal</w:t>
      </w:r>
      <w:r>
        <w:rPr>
          <w:color w:val="585858"/>
          <w:spacing w:val="-3"/>
        </w:rPr>
        <w:t xml:space="preserve"> </w:t>
      </w:r>
      <w:r>
        <w:rPr>
          <w:color w:val="585858"/>
        </w:rPr>
        <w:t>cultural</w:t>
      </w:r>
      <w:r>
        <w:rPr>
          <w:color w:val="585858"/>
          <w:spacing w:val="-3"/>
        </w:rPr>
        <w:t xml:space="preserve"> </w:t>
      </w:r>
      <w:r>
        <w:rPr>
          <w:color w:val="585858"/>
        </w:rPr>
        <w:t>heritage</w:t>
      </w:r>
      <w:r>
        <w:rPr>
          <w:color w:val="585858"/>
          <w:spacing w:val="-3"/>
        </w:rPr>
        <w:t xml:space="preserve"> </w:t>
      </w:r>
      <w:r>
        <w:rPr>
          <w:color w:val="585858"/>
        </w:rPr>
        <w:t>artefacts</w:t>
      </w:r>
      <w:r>
        <w:rPr>
          <w:color w:val="585858"/>
          <w:spacing w:val="-6"/>
        </w:rPr>
        <w:t xml:space="preserve"> </w:t>
      </w:r>
      <w:r>
        <w:rPr>
          <w:color w:val="585858"/>
        </w:rPr>
        <w:t>in</w:t>
      </w:r>
      <w:r>
        <w:rPr>
          <w:color w:val="585858"/>
          <w:spacing w:val="-3"/>
        </w:rPr>
        <w:t xml:space="preserve"> </w:t>
      </w:r>
      <w:r>
        <w:rPr>
          <w:color w:val="585858"/>
        </w:rPr>
        <w:t>the</w:t>
      </w:r>
      <w:r>
        <w:rPr>
          <w:color w:val="585858"/>
          <w:spacing w:val="-3"/>
        </w:rPr>
        <w:t xml:space="preserve"> </w:t>
      </w:r>
      <w:r>
        <w:rPr>
          <w:color w:val="585858"/>
        </w:rPr>
        <w:t>identified</w:t>
      </w:r>
      <w:r>
        <w:rPr>
          <w:color w:val="585858"/>
          <w:spacing w:val="-3"/>
        </w:rPr>
        <w:t xml:space="preserve"> </w:t>
      </w:r>
      <w:r>
        <w:rPr>
          <w:color w:val="585858"/>
        </w:rPr>
        <w:t>beach</w:t>
      </w:r>
      <w:r>
        <w:rPr>
          <w:color w:val="585858"/>
          <w:spacing w:val="-3"/>
        </w:rPr>
        <w:t xml:space="preserve"> </w:t>
      </w:r>
      <w:r>
        <w:rPr>
          <w:color w:val="585858"/>
        </w:rPr>
        <w:t>ridge</w:t>
      </w:r>
      <w:r>
        <w:rPr>
          <w:color w:val="585858"/>
          <w:spacing w:val="-3"/>
        </w:rPr>
        <w:t xml:space="preserve"> </w:t>
      </w:r>
      <w:r>
        <w:rPr>
          <w:color w:val="585858"/>
        </w:rPr>
        <w:t xml:space="preserve">submerged landforms is very low subject to modelling and positioning of the landforms being completed prior to </w:t>
      </w:r>
      <w:r>
        <w:rPr>
          <w:color w:val="585858"/>
          <w:spacing w:val="-2"/>
        </w:rPr>
        <w:t>construction.</w:t>
      </w:r>
    </w:p>
    <w:p w14:paraId="220C4376" w14:textId="77777777" w:rsidR="00DC682C" w:rsidRDefault="00B64C60">
      <w:pPr>
        <w:pStyle w:val="BodyText"/>
        <w:spacing w:before="117" w:line="360" w:lineRule="auto"/>
        <w:ind w:left="112" w:right="162"/>
      </w:pPr>
      <w:r>
        <w:rPr>
          <w:color w:val="585858"/>
        </w:rPr>
        <w:t>The residual impact to potential Aboriginal cultural heritage artefacts in the identified estuarine channel is very</w:t>
      </w:r>
      <w:r>
        <w:rPr>
          <w:color w:val="585858"/>
          <w:spacing w:val="-1"/>
        </w:rPr>
        <w:t xml:space="preserve"> </w:t>
      </w:r>
      <w:r>
        <w:rPr>
          <w:color w:val="585858"/>
        </w:rPr>
        <w:t>low. No</w:t>
      </w:r>
      <w:r>
        <w:rPr>
          <w:color w:val="585858"/>
          <w:spacing w:val="-8"/>
        </w:rPr>
        <w:t xml:space="preserve"> </w:t>
      </w:r>
      <w:r>
        <w:rPr>
          <w:color w:val="585858"/>
        </w:rPr>
        <w:t>mitigation</w:t>
      </w:r>
      <w:r>
        <w:rPr>
          <w:color w:val="585858"/>
          <w:spacing w:val="-3"/>
        </w:rPr>
        <w:t xml:space="preserve"> </w:t>
      </w:r>
      <w:r>
        <w:rPr>
          <w:color w:val="585858"/>
        </w:rPr>
        <w:t>measures</w:t>
      </w:r>
      <w:r>
        <w:rPr>
          <w:color w:val="585858"/>
          <w:spacing w:val="-1"/>
        </w:rPr>
        <w:t xml:space="preserve"> </w:t>
      </w:r>
      <w:r>
        <w:rPr>
          <w:color w:val="585858"/>
        </w:rPr>
        <w:t>are</w:t>
      </w:r>
      <w:r>
        <w:rPr>
          <w:color w:val="585858"/>
          <w:spacing w:val="-3"/>
        </w:rPr>
        <w:t xml:space="preserve"> </w:t>
      </w:r>
      <w:r>
        <w:rPr>
          <w:color w:val="585858"/>
        </w:rPr>
        <w:t>proposed</w:t>
      </w:r>
      <w:r>
        <w:rPr>
          <w:color w:val="585858"/>
          <w:spacing w:val="-3"/>
        </w:rPr>
        <w:t xml:space="preserve"> </w:t>
      </w:r>
      <w:r>
        <w:rPr>
          <w:color w:val="585858"/>
        </w:rPr>
        <w:t>as</w:t>
      </w:r>
      <w:r>
        <w:rPr>
          <w:color w:val="585858"/>
          <w:spacing w:val="-1"/>
        </w:rPr>
        <w:t xml:space="preserve"> </w:t>
      </w:r>
      <w:r>
        <w:rPr>
          <w:color w:val="585858"/>
        </w:rPr>
        <w:t>project activities</w:t>
      </w:r>
      <w:r>
        <w:rPr>
          <w:color w:val="585858"/>
          <w:spacing w:val="-6"/>
        </w:rPr>
        <w:t xml:space="preserve"> </w:t>
      </w:r>
      <w:r>
        <w:rPr>
          <w:color w:val="585858"/>
        </w:rPr>
        <w:t>are</w:t>
      </w:r>
      <w:r>
        <w:rPr>
          <w:color w:val="585858"/>
          <w:spacing w:val="-6"/>
        </w:rPr>
        <w:t xml:space="preserve"> </w:t>
      </w:r>
      <w:r>
        <w:rPr>
          <w:color w:val="585858"/>
        </w:rPr>
        <w:t>not expected</w:t>
      </w:r>
      <w:r>
        <w:rPr>
          <w:color w:val="585858"/>
          <w:spacing w:val="-3"/>
        </w:rPr>
        <w:t xml:space="preserve"> </w:t>
      </w:r>
      <w:r>
        <w:rPr>
          <w:color w:val="585858"/>
        </w:rPr>
        <w:t>to</w:t>
      </w:r>
      <w:r>
        <w:rPr>
          <w:color w:val="585858"/>
          <w:spacing w:val="-3"/>
        </w:rPr>
        <w:t xml:space="preserve"> </w:t>
      </w:r>
      <w:r>
        <w:rPr>
          <w:color w:val="585858"/>
        </w:rPr>
        <w:t>impact this</w:t>
      </w:r>
      <w:r>
        <w:rPr>
          <w:color w:val="585858"/>
          <w:spacing w:val="-6"/>
        </w:rPr>
        <w:t xml:space="preserve"> </w:t>
      </w:r>
      <w:r>
        <w:rPr>
          <w:color w:val="585858"/>
        </w:rPr>
        <w:t>landform and the impact magnitude is negligible.</w:t>
      </w:r>
    </w:p>
    <w:p w14:paraId="4B84D032" w14:textId="77777777" w:rsidR="00DC682C" w:rsidRDefault="00B64C60">
      <w:pPr>
        <w:pStyle w:val="BodyText"/>
        <w:spacing w:before="122" w:line="360" w:lineRule="auto"/>
        <w:ind w:left="112" w:right="154"/>
      </w:pPr>
      <w:r>
        <w:rPr>
          <w:color w:val="585858"/>
        </w:rPr>
        <w:t>The</w:t>
      </w:r>
      <w:r>
        <w:rPr>
          <w:color w:val="585858"/>
          <w:spacing w:val="-3"/>
        </w:rPr>
        <w:t xml:space="preserve"> </w:t>
      </w:r>
      <w:r>
        <w:rPr>
          <w:color w:val="585858"/>
        </w:rPr>
        <w:t>residual</w:t>
      </w:r>
      <w:r>
        <w:rPr>
          <w:color w:val="585858"/>
          <w:spacing w:val="-3"/>
        </w:rPr>
        <w:t xml:space="preserve"> </w:t>
      </w:r>
      <w:r>
        <w:rPr>
          <w:color w:val="585858"/>
        </w:rPr>
        <w:t>impact to</w:t>
      </w:r>
      <w:r>
        <w:rPr>
          <w:color w:val="585858"/>
          <w:spacing w:val="-7"/>
        </w:rPr>
        <w:t xml:space="preserve"> </w:t>
      </w:r>
      <w:r>
        <w:rPr>
          <w:color w:val="585858"/>
        </w:rPr>
        <w:t>potential</w:t>
      </w:r>
      <w:r>
        <w:rPr>
          <w:color w:val="585858"/>
          <w:spacing w:val="-3"/>
        </w:rPr>
        <w:t xml:space="preserve"> </w:t>
      </w:r>
      <w:r>
        <w:rPr>
          <w:color w:val="585858"/>
        </w:rPr>
        <w:t>Aboriginal</w:t>
      </w:r>
      <w:r>
        <w:rPr>
          <w:color w:val="585858"/>
          <w:spacing w:val="-3"/>
        </w:rPr>
        <w:t xml:space="preserve"> </w:t>
      </w:r>
      <w:r>
        <w:rPr>
          <w:color w:val="585858"/>
        </w:rPr>
        <w:t>cultural</w:t>
      </w:r>
      <w:r>
        <w:rPr>
          <w:color w:val="585858"/>
          <w:spacing w:val="-3"/>
        </w:rPr>
        <w:t xml:space="preserve"> </w:t>
      </w:r>
      <w:r>
        <w:rPr>
          <w:color w:val="585858"/>
        </w:rPr>
        <w:t>heritage</w:t>
      </w:r>
      <w:r>
        <w:rPr>
          <w:color w:val="585858"/>
          <w:spacing w:val="-3"/>
        </w:rPr>
        <w:t xml:space="preserve"> </w:t>
      </w:r>
      <w:r>
        <w:rPr>
          <w:color w:val="585858"/>
        </w:rPr>
        <w:t>artefacts</w:t>
      </w:r>
      <w:r>
        <w:rPr>
          <w:color w:val="585858"/>
          <w:spacing w:val="-6"/>
        </w:rPr>
        <w:t xml:space="preserve"> </w:t>
      </w:r>
      <w:r>
        <w:rPr>
          <w:color w:val="585858"/>
        </w:rPr>
        <w:t>in</w:t>
      </w:r>
      <w:r>
        <w:rPr>
          <w:color w:val="585858"/>
          <w:spacing w:val="-3"/>
        </w:rPr>
        <w:t xml:space="preserve"> </w:t>
      </w:r>
      <w:r>
        <w:rPr>
          <w:color w:val="585858"/>
        </w:rPr>
        <w:t>the</w:t>
      </w:r>
      <w:r>
        <w:rPr>
          <w:color w:val="585858"/>
          <w:spacing w:val="-3"/>
        </w:rPr>
        <w:t xml:space="preserve"> </w:t>
      </w:r>
      <w:r>
        <w:rPr>
          <w:color w:val="585858"/>
        </w:rPr>
        <w:t>identified</w:t>
      </w:r>
      <w:r>
        <w:rPr>
          <w:color w:val="585858"/>
          <w:spacing w:val="-3"/>
        </w:rPr>
        <w:t xml:space="preserve"> </w:t>
      </w:r>
      <w:r>
        <w:rPr>
          <w:color w:val="585858"/>
        </w:rPr>
        <w:t>beach</w:t>
      </w:r>
      <w:r>
        <w:rPr>
          <w:color w:val="585858"/>
          <w:spacing w:val="-3"/>
        </w:rPr>
        <w:t xml:space="preserve"> </w:t>
      </w:r>
      <w:r>
        <w:rPr>
          <w:color w:val="585858"/>
        </w:rPr>
        <w:t>ridge</w:t>
      </w:r>
      <w:r>
        <w:rPr>
          <w:color w:val="585858"/>
          <w:spacing w:val="-3"/>
        </w:rPr>
        <w:t xml:space="preserve"> </w:t>
      </w:r>
      <w:r>
        <w:rPr>
          <w:color w:val="585858"/>
        </w:rPr>
        <w:t>strandplain is very low. No mitigation measures are proposed as project activities are expected to avoid</w:t>
      </w:r>
      <w:r>
        <w:rPr>
          <w:color w:val="585858"/>
          <w:spacing w:val="-3"/>
        </w:rPr>
        <w:t xml:space="preserve"> </w:t>
      </w:r>
      <w:r>
        <w:rPr>
          <w:color w:val="585858"/>
        </w:rPr>
        <w:t>this landform and the impact magnitude is negligible.</w:t>
      </w:r>
    </w:p>
    <w:p w14:paraId="4133EF32" w14:textId="77777777" w:rsidR="00DC682C" w:rsidRDefault="00B64C60">
      <w:pPr>
        <w:pStyle w:val="BodyText"/>
        <w:spacing w:before="121" w:line="360" w:lineRule="auto"/>
        <w:ind w:left="112" w:right="144"/>
      </w:pPr>
      <w:r>
        <w:rPr>
          <w:color w:val="585858"/>
        </w:rPr>
        <w:t>A summary</w:t>
      </w:r>
      <w:r>
        <w:rPr>
          <w:color w:val="585858"/>
          <w:spacing w:val="-5"/>
        </w:rPr>
        <w:t xml:space="preserve"> </w:t>
      </w:r>
      <w:r>
        <w:rPr>
          <w:color w:val="585858"/>
        </w:rPr>
        <w:t>of</w:t>
      </w:r>
      <w:r>
        <w:rPr>
          <w:color w:val="585858"/>
          <w:spacing w:val="-4"/>
        </w:rPr>
        <w:t xml:space="preserve"> </w:t>
      </w:r>
      <w:r>
        <w:rPr>
          <w:color w:val="585858"/>
        </w:rPr>
        <w:t>the</w:t>
      </w:r>
      <w:r>
        <w:rPr>
          <w:color w:val="585858"/>
          <w:spacing w:val="-2"/>
        </w:rPr>
        <w:t xml:space="preserve"> </w:t>
      </w:r>
      <w:r>
        <w:rPr>
          <w:color w:val="585858"/>
        </w:rPr>
        <w:t>impacts</w:t>
      </w:r>
      <w:r>
        <w:rPr>
          <w:color w:val="585858"/>
          <w:spacing w:val="-5"/>
        </w:rPr>
        <w:t xml:space="preserve"> </w:t>
      </w:r>
      <w:r>
        <w:rPr>
          <w:color w:val="585858"/>
        </w:rPr>
        <w:t>to</w:t>
      </w:r>
      <w:r>
        <w:rPr>
          <w:color w:val="585858"/>
          <w:spacing w:val="-8"/>
        </w:rPr>
        <w:t xml:space="preserve"> </w:t>
      </w:r>
      <w:r>
        <w:rPr>
          <w:color w:val="585858"/>
        </w:rPr>
        <w:t>potential</w:t>
      </w:r>
      <w:r>
        <w:rPr>
          <w:color w:val="585858"/>
          <w:spacing w:val="-3"/>
        </w:rPr>
        <w:t xml:space="preserve"> </w:t>
      </w:r>
      <w:r>
        <w:rPr>
          <w:color w:val="585858"/>
        </w:rPr>
        <w:t>Aboriginal</w:t>
      </w:r>
      <w:r>
        <w:rPr>
          <w:color w:val="585858"/>
          <w:spacing w:val="-2"/>
        </w:rPr>
        <w:t xml:space="preserve"> </w:t>
      </w:r>
      <w:r>
        <w:rPr>
          <w:color w:val="585858"/>
        </w:rPr>
        <w:t>cultural</w:t>
      </w:r>
      <w:r>
        <w:rPr>
          <w:color w:val="585858"/>
          <w:spacing w:val="-2"/>
        </w:rPr>
        <w:t xml:space="preserve"> </w:t>
      </w:r>
      <w:r>
        <w:rPr>
          <w:color w:val="585858"/>
        </w:rPr>
        <w:t>heritage</w:t>
      </w:r>
      <w:r>
        <w:rPr>
          <w:color w:val="585858"/>
          <w:spacing w:val="-2"/>
        </w:rPr>
        <w:t xml:space="preserve"> </w:t>
      </w:r>
      <w:r>
        <w:rPr>
          <w:color w:val="585858"/>
        </w:rPr>
        <w:t>artefacts, with</w:t>
      </w:r>
      <w:r>
        <w:rPr>
          <w:color w:val="585858"/>
          <w:spacing w:val="-2"/>
        </w:rPr>
        <w:t xml:space="preserve"> </w:t>
      </w:r>
      <w:r>
        <w:rPr>
          <w:color w:val="585858"/>
        </w:rPr>
        <w:t>associated</w:t>
      </w:r>
      <w:r>
        <w:rPr>
          <w:color w:val="585858"/>
          <w:spacing w:val="-7"/>
        </w:rPr>
        <w:t xml:space="preserve"> </w:t>
      </w:r>
      <w:r>
        <w:rPr>
          <w:color w:val="585858"/>
        </w:rPr>
        <w:t xml:space="preserve">potential mitigation measures and recommended EPRs, is in </w:t>
      </w:r>
      <w:hyperlink w:anchor="_bookmark46" w:history="1">
        <w:r>
          <w:rPr>
            <w:color w:val="585858"/>
          </w:rPr>
          <w:t>Table 4-26.</w:t>
        </w:r>
      </w:hyperlink>
    </w:p>
    <w:p w14:paraId="006C33A0" w14:textId="77777777" w:rsidR="00DC682C" w:rsidRDefault="00DC682C">
      <w:pPr>
        <w:spacing w:line="360" w:lineRule="auto"/>
        <w:sectPr w:rsidR="00DC682C">
          <w:pgSz w:w="11910" w:h="16840"/>
          <w:pgMar w:top="1500" w:right="1020" w:bottom="820" w:left="1020" w:header="467" w:footer="636" w:gutter="0"/>
          <w:cols w:space="720"/>
        </w:sectPr>
      </w:pPr>
    </w:p>
    <w:p w14:paraId="52052829" w14:textId="77777777" w:rsidR="00DC682C" w:rsidRDefault="00DC682C">
      <w:pPr>
        <w:pStyle w:val="BodyText"/>
        <w:spacing w:before="7"/>
        <w:rPr>
          <w:sz w:val="17"/>
        </w:rPr>
      </w:pPr>
    </w:p>
    <w:p w14:paraId="2AE29F17" w14:textId="77777777" w:rsidR="00DC682C" w:rsidRDefault="00B64C60">
      <w:pPr>
        <w:pStyle w:val="BodyText"/>
        <w:spacing w:line="216" w:lineRule="exact"/>
        <w:ind w:left="103"/>
      </w:pPr>
      <w:r>
        <w:rPr>
          <w:noProof/>
          <w:position w:val="-3"/>
        </w:rPr>
        <w:drawing>
          <wp:inline distT="0" distB="0" distL="0" distR="0" wp14:anchorId="4BA57647" wp14:editId="25B7533E">
            <wp:extent cx="6028943" cy="137159"/>
            <wp:effectExtent l="0" t="0" r="0" b="0"/>
            <wp:docPr id="1099" name="Image 10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9" name="Image 1099"/>
                    <pic:cNvPicPr/>
                  </pic:nvPicPr>
                  <pic:blipFill>
                    <a:blip r:embed="rId125" cstate="print"/>
                    <a:stretch>
                      <a:fillRect/>
                    </a:stretch>
                  </pic:blipFill>
                  <pic:spPr>
                    <a:xfrm>
                      <a:off x="0" y="0"/>
                      <a:ext cx="6028943" cy="137159"/>
                    </a:xfrm>
                    <a:prstGeom prst="rect">
                      <a:avLst/>
                    </a:prstGeom>
                  </pic:spPr>
                </pic:pic>
              </a:graphicData>
            </a:graphic>
          </wp:inline>
        </w:drawing>
      </w:r>
    </w:p>
    <w:p w14:paraId="52FDED67" w14:textId="77777777" w:rsidR="00DC682C" w:rsidRDefault="00B64C60">
      <w:pPr>
        <w:pStyle w:val="BodyText"/>
        <w:spacing w:before="1"/>
        <w:rPr>
          <w:sz w:val="7"/>
        </w:rPr>
      </w:pPr>
      <w:r>
        <w:rPr>
          <w:noProof/>
        </w:rPr>
        <w:drawing>
          <wp:anchor distT="0" distB="0" distL="0" distR="0" simplePos="0" relativeHeight="487821312" behindDoc="1" locked="0" layoutInCell="1" allowOverlap="1" wp14:anchorId="05013603" wp14:editId="1A81C551">
            <wp:simplePos x="0" y="0"/>
            <wp:positionH relativeFrom="page">
              <wp:posOffset>719327</wp:posOffset>
            </wp:positionH>
            <wp:positionV relativeFrom="paragraph">
              <wp:posOffset>67055</wp:posOffset>
            </wp:positionV>
            <wp:extent cx="1603247" cy="137159"/>
            <wp:effectExtent l="0" t="0" r="0" b="0"/>
            <wp:wrapTopAndBottom/>
            <wp:docPr id="1100" name="Image 1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0" name="Image 1100"/>
                    <pic:cNvPicPr/>
                  </pic:nvPicPr>
                  <pic:blipFill>
                    <a:blip r:embed="rId126" cstate="print"/>
                    <a:stretch>
                      <a:fillRect/>
                    </a:stretch>
                  </pic:blipFill>
                  <pic:spPr>
                    <a:xfrm>
                      <a:off x="0" y="0"/>
                      <a:ext cx="1603247" cy="137159"/>
                    </a:xfrm>
                    <a:prstGeom prst="rect">
                      <a:avLst/>
                    </a:prstGeom>
                  </pic:spPr>
                </pic:pic>
              </a:graphicData>
            </a:graphic>
          </wp:anchor>
        </w:drawing>
      </w:r>
    </w:p>
    <w:p w14:paraId="72895D29" w14:textId="77777777" w:rsidR="00DC682C" w:rsidRDefault="00DC682C">
      <w:pPr>
        <w:pStyle w:val="BodyText"/>
        <w:spacing w:before="2"/>
        <w:rPr>
          <w:sz w:val="9"/>
        </w:rPr>
      </w:pPr>
    </w:p>
    <w:tbl>
      <w:tblPr>
        <w:tblW w:w="0" w:type="auto"/>
        <w:tblInd w:w="120" w:type="dxa"/>
        <w:tblLayout w:type="fixed"/>
        <w:tblCellMar>
          <w:left w:w="0" w:type="dxa"/>
          <w:right w:w="0" w:type="dxa"/>
        </w:tblCellMar>
        <w:tblLook w:val="01E0" w:firstRow="1" w:lastRow="1" w:firstColumn="1" w:lastColumn="1" w:noHBand="0" w:noVBand="0"/>
      </w:tblPr>
      <w:tblGrid>
        <w:gridCol w:w="3104"/>
        <w:gridCol w:w="3917"/>
        <w:gridCol w:w="1581"/>
        <w:gridCol w:w="1036"/>
      </w:tblGrid>
      <w:tr w:rsidR="00DC682C" w14:paraId="2104FE9E" w14:textId="77777777">
        <w:trPr>
          <w:trHeight w:val="892"/>
        </w:trPr>
        <w:tc>
          <w:tcPr>
            <w:tcW w:w="3104" w:type="dxa"/>
            <w:shd w:val="clear" w:color="auto" w:fill="133149"/>
          </w:tcPr>
          <w:p w14:paraId="1AC7D872" w14:textId="77777777" w:rsidR="00DC682C" w:rsidRDefault="00B64C60">
            <w:pPr>
              <w:pStyle w:val="TableParagraph"/>
              <w:spacing w:before="133"/>
              <w:rPr>
                <w:b/>
                <w:sz w:val="18"/>
              </w:rPr>
            </w:pPr>
            <w:bookmarkStart w:id="77" w:name="_bookmark46"/>
            <w:bookmarkEnd w:id="77"/>
            <w:r>
              <w:rPr>
                <w:b/>
                <w:color w:val="FFFFFF"/>
                <w:sz w:val="18"/>
              </w:rPr>
              <w:t>Residual</w:t>
            </w:r>
            <w:r>
              <w:rPr>
                <w:b/>
                <w:color w:val="FFFFFF"/>
                <w:spacing w:val="-6"/>
                <w:sz w:val="18"/>
              </w:rPr>
              <w:t xml:space="preserve"> </w:t>
            </w:r>
            <w:r>
              <w:rPr>
                <w:b/>
                <w:color w:val="FFFFFF"/>
                <w:spacing w:val="-2"/>
                <w:sz w:val="18"/>
              </w:rPr>
              <w:t>impact</w:t>
            </w:r>
          </w:p>
        </w:tc>
        <w:tc>
          <w:tcPr>
            <w:tcW w:w="3917" w:type="dxa"/>
            <w:shd w:val="clear" w:color="auto" w:fill="133149"/>
          </w:tcPr>
          <w:p w14:paraId="7FC74C46" w14:textId="77777777" w:rsidR="00DC682C" w:rsidRDefault="00B64C60">
            <w:pPr>
              <w:pStyle w:val="TableParagraph"/>
              <w:spacing w:before="133"/>
              <w:ind w:left="126"/>
              <w:rPr>
                <w:b/>
                <w:sz w:val="18"/>
              </w:rPr>
            </w:pPr>
            <w:r>
              <w:rPr>
                <w:b/>
                <w:color w:val="FFFFFF"/>
                <w:sz w:val="18"/>
              </w:rPr>
              <w:t>Potential</w:t>
            </w:r>
            <w:r>
              <w:rPr>
                <w:b/>
                <w:color w:val="FFFFFF"/>
                <w:spacing w:val="-5"/>
                <w:sz w:val="18"/>
              </w:rPr>
              <w:t xml:space="preserve"> </w:t>
            </w:r>
            <w:r>
              <w:rPr>
                <w:b/>
                <w:color w:val="FFFFFF"/>
                <w:sz w:val="18"/>
              </w:rPr>
              <w:t>mitigation</w:t>
            </w:r>
            <w:r>
              <w:rPr>
                <w:b/>
                <w:color w:val="FFFFFF"/>
                <w:spacing w:val="-8"/>
                <w:sz w:val="18"/>
              </w:rPr>
              <w:t xml:space="preserve"> </w:t>
            </w:r>
            <w:r>
              <w:rPr>
                <w:b/>
                <w:color w:val="FFFFFF"/>
                <w:spacing w:val="-2"/>
                <w:sz w:val="18"/>
              </w:rPr>
              <w:t>measure</w:t>
            </w:r>
          </w:p>
        </w:tc>
        <w:tc>
          <w:tcPr>
            <w:tcW w:w="1581" w:type="dxa"/>
            <w:shd w:val="clear" w:color="auto" w:fill="133149"/>
          </w:tcPr>
          <w:p w14:paraId="1BC628D8" w14:textId="77777777" w:rsidR="00DC682C" w:rsidRDefault="00B64C60">
            <w:pPr>
              <w:pStyle w:val="TableParagraph"/>
              <w:spacing w:before="133" w:line="244" w:lineRule="auto"/>
              <w:ind w:left="174"/>
              <w:rPr>
                <w:b/>
                <w:sz w:val="18"/>
              </w:rPr>
            </w:pPr>
            <w:r>
              <w:rPr>
                <w:b/>
                <w:color w:val="FFFFFF"/>
                <w:spacing w:val="-2"/>
                <w:sz w:val="18"/>
              </w:rPr>
              <w:t>Recommended EPR(s)</w:t>
            </w:r>
          </w:p>
        </w:tc>
        <w:tc>
          <w:tcPr>
            <w:tcW w:w="1036" w:type="dxa"/>
            <w:shd w:val="clear" w:color="auto" w:fill="133149"/>
          </w:tcPr>
          <w:p w14:paraId="1C19B36C" w14:textId="77777777" w:rsidR="00DC682C" w:rsidRDefault="00B64C60">
            <w:pPr>
              <w:pStyle w:val="TableParagraph"/>
              <w:spacing w:before="133" w:line="242" w:lineRule="auto"/>
              <w:rPr>
                <w:b/>
                <w:sz w:val="18"/>
              </w:rPr>
            </w:pPr>
            <w:r>
              <w:rPr>
                <w:b/>
                <w:color w:val="FFFFFF"/>
                <w:spacing w:val="-2"/>
                <w:sz w:val="18"/>
              </w:rPr>
              <w:t>Predicted residual impact</w:t>
            </w:r>
          </w:p>
        </w:tc>
      </w:tr>
      <w:tr w:rsidR="00DC682C" w14:paraId="65D84916" w14:textId="77777777">
        <w:trPr>
          <w:trHeight w:val="1881"/>
        </w:trPr>
        <w:tc>
          <w:tcPr>
            <w:tcW w:w="3104" w:type="dxa"/>
            <w:shd w:val="clear" w:color="auto" w:fill="D3E6F4"/>
          </w:tcPr>
          <w:p w14:paraId="57A8B8B5" w14:textId="77777777" w:rsidR="00DC682C" w:rsidRDefault="00B64C60">
            <w:pPr>
              <w:pStyle w:val="TableParagraph"/>
              <w:ind w:right="102"/>
              <w:rPr>
                <w:sz w:val="18"/>
              </w:rPr>
            </w:pPr>
            <w:r>
              <w:rPr>
                <w:color w:val="5F5F5F"/>
                <w:sz w:val="18"/>
              </w:rPr>
              <w:t>Cable trenching, pre-lay grapnel, and</w:t>
            </w:r>
            <w:r>
              <w:rPr>
                <w:color w:val="5F5F5F"/>
                <w:spacing w:val="-3"/>
                <w:sz w:val="18"/>
              </w:rPr>
              <w:t xml:space="preserve"> </w:t>
            </w:r>
            <w:r>
              <w:rPr>
                <w:color w:val="5F5F5F"/>
                <w:sz w:val="18"/>
              </w:rPr>
              <w:t>anchoring</w:t>
            </w:r>
            <w:r>
              <w:rPr>
                <w:color w:val="5F5F5F"/>
                <w:spacing w:val="-8"/>
                <w:sz w:val="18"/>
              </w:rPr>
              <w:t xml:space="preserve"> </w:t>
            </w:r>
            <w:r>
              <w:rPr>
                <w:color w:val="5F5F5F"/>
                <w:sz w:val="18"/>
              </w:rPr>
              <w:t>potentially</w:t>
            </w:r>
            <w:r>
              <w:rPr>
                <w:color w:val="5F5F5F"/>
                <w:spacing w:val="-3"/>
                <w:sz w:val="18"/>
              </w:rPr>
              <w:t xml:space="preserve"> </w:t>
            </w:r>
            <w:r>
              <w:rPr>
                <w:color w:val="5F5F5F"/>
                <w:sz w:val="18"/>
              </w:rPr>
              <w:t>damaging potential</w:t>
            </w:r>
            <w:r>
              <w:rPr>
                <w:color w:val="5F5F5F"/>
                <w:spacing w:val="-11"/>
                <w:sz w:val="18"/>
              </w:rPr>
              <w:t xml:space="preserve"> </w:t>
            </w:r>
            <w:r>
              <w:rPr>
                <w:color w:val="5F5F5F"/>
                <w:sz w:val="18"/>
              </w:rPr>
              <w:t>Aboriginal</w:t>
            </w:r>
            <w:r>
              <w:rPr>
                <w:color w:val="5F5F5F"/>
                <w:spacing w:val="-11"/>
                <w:sz w:val="18"/>
              </w:rPr>
              <w:t xml:space="preserve"> </w:t>
            </w:r>
            <w:r>
              <w:rPr>
                <w:color w:val="5F5F5F"/>
                <w:sz w:val="18"/>
              </w:rPr>
              <w:t>cultural</w:t>
            </w:r>
            <w:r>
              <w:rPr>
                <w:color w:val="5F5F5F"/>
                <w:spacing w:val="-13"/>
                <w:sz w:val="18"/>
              </w:rPr>
              <w:t xml:space="preserve"> </w:t>
            </w:r>
            <w:r>
              <w:rPr>
                <w:color w:val="5F5F5F"/>
                <w:sz w:val="18"/>
              </w:rPr>
              <w:t>heritage artefacts in the beach ridge submerged landforms</w:t>
            </w:r>
          </w:p>
        </w:tc>
        <w:tc>
          <w:tcPr>
            <w:tcW w:w="3917" w:type="dxa"/>
            <w:shd w:val="clear" w:color="auto" w:fill="D3E6F4"/>
          </w:tcPr>
          <w:p w14:paraId="7EC2D244" w14:textId="77777777" w:rsidR="00DC682C" w:rsidRDefault="00B64C60">
            <w:pPr>
              <w:pStyle w:val="TableParagraph"/>
              <w:spacing w:line="242" w:lineRule="auto"/>
              <w:ind w:left="126" w:right="53"/>
              <w:rPr>
                <w:sz w:val="18"/>
              </w:rPr>
            </w:pPr>
            <w:r>
              <w:rPr>
                <w:color w:val="5F5F5F"/>
                <w:sz w:val="18"/>
              </w:rPr>
              <w:t>Obtain high resolution video and multibeam sonar</w:t>
            </w:r>
            <w:r>
              <w:rPr>
                <w:color w:val="5F5F5F"/>
                <w:spacing w:val="-4"/>
                <w:sz w:val="18"/>
              </w:rPr>
              <w:t xml:space="preserve"> </w:t>
            </w:r>
            <w:r>
              <w:rPr>
                <w:color w:val="5F5F5F"/>
                <w:sz w:val="18"/>
              </w:rPr>
              <w:t>to</w:t>
            </w:r>
            <w:r>
              <w:rPr>
                <w:color w:val="5F5F5F"/>
                <w:spacing w:val="-6"/>
                <w:sz w:val="18"/>
              </w:rPr>
              <w:t xml:space="preserve"> </w:t>
            </w:r>
            <w:r>
              <w:rPr>
                <w:color w:val="5F5F5F"/>
                <w:sz w:val="18"/>
              </w:rPr>
              <w:t>more</w:t>
            </w:r>
            <w:r>
              <w:rPr>
                <w:color w:val="5F5F5F"/>
                <w:spacing w:val="-1"/>
                <w:sz w:val="18"/>
              </w:rPr>
              <w:t xml:space="preserve"> </w:t>
            </w:r>
            <w:r>
              <w:rPr>
                <w:color w:val="5F5F5F"/>
                <w:sz w:val="18"/>
              </w:rPr>
              <w:t>accurately</w:t>
            </w:r>
            <w:r>
              <w:rPr>
                <w:color w:val="5F5F5F"/>
                <w:spacing w:val="-10"/>
                <w:sz w:val="18"/>
              </w:rPr>
              <w:t xml:space="preserve"> </w:t>
            </w:r>
            <w:r>
              <w:rPr>
                <w:color w:val="5F5F5F"/>
                <w:sz w:val="18"/>
              </w:rPr>
              <w:t>model</w:t>
            </w:r>
            <w:r>
              <w:rPr>
                <w:color w:val="5F5F5F"/>
                <w:spacing w:val="-8"/>
                <w:sz w:val="18"/>
              </w:rPr>
              <w:t xml:space="preserve"> </w:t>
            </w:r>
            <w:r>
              <w:rPr>
                <w:color w:val="5F5F5F"/>
                <w:sz w:val="18"/>
              </w:rPr>
              <w:t>and</w:t>
            </w:r>
            <w:r>
              <w:rPr>
                <w:color w:val="5F5F5F"/>
                <w:spacing w:val="-6"/>
                <w:sz w:val="18"/>
              </w:rPr>
              <w:t xml:space="preserve"> </w:t>
            </w:r>
            <w:r>
              <w:rPr>
                <w:color w:val="5F5F5F"/>
                <w:sz w:val="18"/>
              </w:rPr>
              <w:t>position the submerged landform.</w:t>
            </w:r>
          </w:p>
          <w:p w14:paraId="130964BB" w14:textId="77777777" w:rsidR="00DC682C" w:rsidRDefault="00B64C60">
            <w:pPr>
              <w:pStyle w:val="TableParagraph"/>
              <w:spacing w:before="0"/>
              <w:ind w:left="126" w:right="53"/>
              <w:rPr>
                <w:sz w:val="18"/>
              </w:rPr>
            </w:pPr>
            <w:r>
              <w:rPr>
                <w:color w:val="5F5F5F"/>
                <w:sz w:val="18"/>
              </w:rPr>
              <w:t>Realign</w:t>
            </w:r>
            <w:r>
              <w:rPr>
                <w:color w:val="5F5F5F"/>
                <w:spacing w:val="-3"/>
                <w:sz w:val="18"/>
              </w:rPr>
              <w:t xml:space="preserve"> </w:t>
            </w:r>
            <w:r>
              <w:rPr>
                <w:color w:val="5F5F5F"/>
                <w:sz w:val="18"/>
              </w:rPr>
              <w:t>the</w:t>
            </w:r>
            <w:r>
              <w:rPr>
                <w:color w:val="5F5F5F"/>
                <w:spacing w:val="-8"/>
                <w:sz w:val="18"/>
              </w:rPr>
              <w:t xml:space="preserve"> </w:t>
            </w:r>
            <w:r>
              <w:rPr>
                <w:color w:val="5F5F5F"/>
                <w:sz w:val="18"/>
              </w:rPr>
              <w:t>project</w:t>
            </w:r>
            <w:r>
              <w:rPr>
                <w:color w:val="5F5F5F"/>
                <w:spacing w:val="-4"/>
                <w:sz w:val="18"/>
              </w:rPr>
              <w:t xml:space="preserve"> </w:t>
            </w:r>
            <w:r>
              <w:rPr>
                <w:color w:val="5F5F5F"/>
                <w:sz w:val="18"/>
              </w:rPr>
              <w:t>alignment</w:t>
            </w:r>
            <w:r>
              <w:rPr>
                <w:color w:val="5F5F5F"/>
                <w:spacing w:val="-10"/>
                <w:sz w:val="18"/>
              </w:rPr>
              <w:t xml:space="preserve"> </w:t>
            </w:r>
            <w:r>
              <w:rPr>
                <w:color w:val="5F5F5F"/>
                <w:sz w:val="18"/>
              </w:rPr>
              <w:t>to</w:t>
            </w:r>
            <w:r>
              <w:rPr>
                <w:color w:val="5F5F5F"/>
                <w:spacing w:val="-3"/>
                <w:sz w:val="18"/>
              </w:rPr>
              <w:t xml:space="preserve"> </w:t>
            </w:r>
            <w:r>
              <w:rPr>
                <w:color w:val="5F5F5F"/>
                <w:sz w:val="18"/>
              </w:rPr>
              <w:t>avoid</w:t>
            </w:r>
            <w:r>
              <w:rPr>
                <w:color w:val="5F5F5F"/>
                <w:spacing w:val="-7"/>
                <w:sz w:val="18"/>
              </w:rPr>
              <w:t xml:space="preserve"> </w:t>
            </w:r>
            <w:r>
              <w:rPr>
                <w:color w:val="5F5F5F"/>
                <w:sz w:val="18"/>
              </w:rPr>
              <w:t>the beach ridge landforms where possible.</w:t>
            </w:r>
          </w:p>
          <w:p w14:paraId="6A6A0E4E" w14:textId="77777777" w:rsidR="00DC682C" w:rsidRDefault="00B64C60">
            <w:pPr>
              <w:pStyle w:val="TableParagraph"/>
              <w:spacing w:before="0"/>
              <w:ind w:left="126" w:right="53"/>
              <w:rPr>
                <w:sz w:val="18"/>
              </w:rPr>
            </w:pPr>
            <w:r>
              <w:rPr>
                <w:color w:val="5F5F5F"/>
                <w:sz w:val="18"/>
              </w:rPr>
              <w:t>Implement</w:t>
            </w:r>
            <w:r>
              <w:rPr>
                <w:color w:val="5F5F5F"/>
                <w:spacing w:val="-5"/>
                <w:sz w:val="18"/>
              </w:rPr>
              <w:t xml:space="preserve"> </w:t>
            </w:r>
            <w:r>
              <w:rPr>
                <w:color w:val="5F5F5F"/>
                <w:sz w:val="18"/>
              </w:rPr>
              <w:t>a</w:t>
            </w:r>
            <w:r>
              <w:rPr>
                <w:color w:val="5F5F5F"/>
                <w:spacing w:val="-8"/>
                <w:sz w:val="18"/>
              </w:rPr>
              <w:t xml:space="preserve"> </w:t>
            </w:r>
            <w:r>
              <w:rPr>
                <w:color w:val="5F5F5F"/>
                <w:sz w:val="18"/>
              </w:rPr>
              <w:t>sampling</w:t>
            </w:r>
            <w:r>
              <w:rPr>
                <w:color w:val="5F5F5F"/>
                <w:spacing w:val="-3"/>
                <w:sz w:val="18"/>
              </w:rPr>
              <w:t xml:space="preserve"> </w:t>
            </w:r>
            <w:r>
              <w:rPr>
                <w:color w:val="5F5F5F"/>
                <w:sz w:val="18"/>
              </w:rPr>
              <w:t>strategy</w:t>
            </w:r>
            <w:r>
              <w:rPr>
                <w:color w:val="5F5F5F"/>
                <w:spacing w:val="-7"/>
                <w:sz w:val="18"/>
              </w:rPr>
              <w:t xml:space="preserve"> </w:t>
            </w:r>
            <w:r>
              <w:rPr>
                <w:color w:val="5F5F5F"/>
                <w:sz w:val="18"/>
              </w:rPr>
              <w:t>at</w:t>
            </w:r>
            <w:r>
              <w:rPr>
                <w:color w:val="5F5F5F"/>
                <w:spacing w:val="-5"/>
                <w:sz w:val="18"/>
              </w:rPr>
              <w:t xml:space="preserve"> </w:t>
            </w:r>
            <w:r>
              <w:rPr>
                <w:color w:val="5F5F5F"/>
                <w:sz w:val="18"/>
              </w:rPr>
              <w:t>sites</w:t>
            </w:r>
            <w:r>
              <w:rPr>
                <w:color w:val="5F5F5F"/>
                <w:spacing w:val="-7"/>
                <w:sz w:val="18"/>
              </w:rPr>
              <w:t xml:space="preserve"> </w:t>
            </w:r>
            <w:r>
              <w:rPr>
                <w:color w:val="5F5F5F"/>
                <w:sz w:val="18"/>
              </w:rPr>
              <w:t xml:space="preserve">where the project alignment intersects the beach </w:t>
            </w:r>
            <w:r>
              <w:rPr>
                <w:color w:val="5F5F5F"/>
                <w:spacing w:val="-2"/>
                <w:sz w:val="18"/>
              </w:rPr>
              <w:t>ridges</w:t>
            </w:r>
          </w:p>
        </w:tc>
        <w:tc>
          <w:tcPr>
            <w:tcW w:w="1581" w:type="dxa"/>
            <w:shd w:val="clear" w:color="auto" w:fill="D3E6F4"/>
          </w:tcPr>
          <w:p w14:paraId="01B3C545" w14:textId="77777777" w:rsidR="00DC682C" w:rsidRDefault="00B64C60">
            <w:pPr>
              <w:pStyle w:val="TableParagraph"/>
              <w:ind w:left="174"/>
              <w:rPr>
                <w:sz w:val="18"/>
              </w:rPr>
            </w:pPr>
            <w:r>
              <w:rPr>
                <w:color w:val="5F5F5F"/>
                <w:spacing w:val="-2"/>
                <w:sz w:val="18"/>
              </w:rPr>
              <w:t>UCH03</w:t>
            </w:r>
          </w:p>
        </w:tc>
        <w:tc>
          <w:tcPr>
            <w:tcW w:w="1036" w:type="dxa"/>
            <w:shd w:val="clear" w:color="auto" w:fill="D3E6F4"/>
          </w:tcPr>
          <w:p w14:paraId="68A39000" w14:textId="77777777" w:rsidR="00DC682C" w:rsidRDefault="00B64C60">
            <w:pPr>
              <w:pStyle w:val="TableParagraph"/>
              <w:rPr>
                <w:sz w:val="18"/>
              </w:rPr>
            </w:pPr>
            <w:r>
              <w:rPr>
                <w:color w:val="5F5F5F"/>
                <w:sz w:val="18"/>
              </w:rPr>
              <w:t>Very</w:t>
            </w:r>
            <w:r>
              <w:rPr>
                <w:color w:val="5F5F5F"/>
                <w:spacing w:val="3"/>
                <w:sz w:val="18"/>
              </w:rPr>
              <w:t xml:space="preserve"> </w:t>
            </w:r>
            <w:r>
              <w:rPr>
                <w:color w:val="5F5F5F"/>
                <w:spacing w:val="-5"/>
                <w:sz w:val="18"/>
              </w:rPr>
              <w:t>low</w:t>
            </w:r>
          </w:p>
        </w:tc>
      </w:tr>
      <w:tr w:rsidR="00DC682C" w14:paraId="4DCBD751" w14:textId="77777777">
        <w:trPr>
          <w:trHeight w:val="1257"/>
        </w:trPr>
        <w:tc>
          <w:tcPr>
            <w:tcW w:w="3104" w:type="dxa"/>
          </w:tcPr>
          <w:p w14:paraId="3578AFDA" w14:textId="77777777" w:rsidR="00DC682C" w:rsidRDefault="00B64C60">
            <w:pPr>
              <w:pStyle w:val="TableParagraph"/>
              <w:ind w:right="125"/>
              <w:rPr>
                <w:sz w:val="18"/>
              </w:rPr>
            </w:pPr>
            <w:r>
              <w:rPr>
                <w:color w:val="5F5F5F"/>
                <w:sz w:val="18"/>
              </w:rPr>
              <w:t>Cable trenching, pre-lay grapnel and</w:t>
            </w:r>
            <w:r>
              <w:rPr>
                <w:color w:val="5F5F5F"/>
                <w:spacing w:val="-3"/>
                <w:sz w:val="18"/>
              </w:rPr>
              <w:t xml:space="preserve"> </w:t>
            </w:r>
            <w:r>
              <w:rPr>
                <w:color w:val="5F5F5F"/>
                <w:sz w:val="18"/>
              </w:rPr>
              <w:t>anchoring</w:t>
            </w:r>
            <w:r>
              <w:rPr>
                <w:color w:val="5F5F5F"/>
                <w:spacing w:val="-8"/>
                <w:sz w:val="18"/>
              </w:rPr>
              <w:t xml:space="preserve"> </w:t>
            </w:r>
            <w:r>
              <w:rPr>
                <w:color w:val="5F5F5F"/>
                <w:sz w:val="18"/>
              </w:rPr>
              <w:t>potentially</w:t>
            </w:r>
            <w:r>
              <w:rPr>
                <w:color w:val="5F5F5F"/>
                <w:spacing w:val="-3"/>
                <w:sz w:val="18"/>
              </w:rPr>
              <w:t xml:space="preserve"> </w:t>
            </w:r>
            <w:r>
              <w:rPr>
                <w:color w:val="5F5F5F"/>
                <w:sz w:val="18"/>
              </w:rPr>
              <w:t>damaging potential</w:t>
            </w:r>
            <w:r>
              <w:rPr>
                <w:color w:val="5F5F5F"/>
                <w:spacing w:val="-11"/>
                <w:sz w:val="18"/>
              </w:rPr>
              <w:t xml:space="preserve"> </w:t>
            </w:r>
            <w:r>
              <w:rPr>
                <w:color w:val="5F5F5F"/>
                <w:sz w:val="18"/>
              </w:rPr>
              <w:t>Aboriginal</w:t>
            </w:r>
            <w:r>
              <w:rPr>
                <w:color w:val="5F5F5F"/>
                <w:spacing w:val="-10"/>
                <w:sz w:val="18"/>
              </w:rPr>
              <w:t xml:space="preserve"> </w:t>
            </w:r>
            <w:r>
              <w:rPr>
                <w:color w:val="5F5F5F"/>
                <w:sz w:val="18"/>
              </w:rPr>
              <w:t>cultural</w:t>
            </w:r>
            <w:r>
              <w:rPr>
                <w:color w:val="5F5F5F"/>
                <w:spacing w:val="-13"/>
                <w:sz w:val="18"/>
              </w:rPr>
              <w:t xml:space="preserve"> </w:t>
            </w:r>
            <w:r>
              <w:rPr>
                <w:color w:val="5F5F5F"/>
                <w:sz w:val="18"/>
              </w:rPr>
              <w:t>heritage artefacts in the estuarine channel submerged landform</w:t>
            </w:r>
          </w:p>
        </w:tc>
        <w:tc>
          <w:tcPr>
            <w:tcW w:w="3917" w:type="dxa"/>
          </w:tcPr>
          <w:p w14:paraId="71FF1662" w14:textId="77777777" w:rsidR="00DC682C" w:rsidRDefault="00B64C60">
            <w:pPr>
              <w:pStyle w:val="TableParagraph"/>
              <w:ind w:left="126"/>
              <w:rPr>
                <w:sz w:val="18"/>
              </w:rPr>
            </w:pPr>
            <w:r>
              <w:rPr>
                <w:color w:val="5F5F5F"/>
                <w:spacing w:val="-5"/>
                <w:sz w:val="18"/>
              </w:rPr>
              <w:t>N/A</w:t>
            </w:r>
          </w:p>
        </w:tc>
        <w:tc>
          <w:tcPr>
            <w:tcW w:w="1581" w:type="dxa"/>
          </w:tcPr>
          <w:p w14:paraId="620AA5C9" w14:textId="77777777" w:rsidR="00DC682C" w:rsidRDefault="00B64C60">
            <w:pPr>
              <w:pStyle w:val="TableParagraph"/>
              <w:ind w:left="174"/>
              <w:rPr>
                <w:sz w:val="18"/>
              </w:rPr>
            </w:pPr>
            <w:r>
              <w:rPr>
                <w:color w:val="5F5F5F"/>
                <w:spacing w:val="-5"/>
                <w:sz w:val="18"/>
              </w:rPr>
              <w:t>N/A</w:t>
            </w:r>
          </w:p>
        </w:tc>
        <w:tc>
          <w:tcPr>
            <w:tcW w:w="1036" w:type="dxa"/>
          </w:tcPr>
          <w:p w14:paraId="4D86F758" w14:textId="77777777" w:rsidR="00DC682C" w:rsidRDefault="00B64C60">
            <w:pPr>
              <w:pStyle w:val="TableParagraph"/>
              <w:rPr>
                <w:sz w:val="18"/>
              </w:rPr>
            </w:pPr>
            <w:r>
              <w:rPr>
                <w:color w:val="5F5F5F"/>
                <w:sz w:val="18"/>
              </w:rPr>
              <w:t>Very</w:t>
            </w:r>
            <w:r>
              <w:rPr>
                <w:color w:val="5F5F5F"/>
                <w:spacing w:val="3"/>
                <w:sz w:val="18"/>
              </w:rPr>
              <w:t xml:space="preserve"> </w:t>
            </w:r>
            <w:r>
              <w:rPr>
                <w:color w:val="5F5F5F"/>
                <w:spacing w:val="-5"/>
                <w:sz w:val="18"/>
              </w:rPr>
              <w:t>low</w:t>
            </w:r>
          </w:p>
        </w:tc>
      </w:tr>
      <w:tr w:rsidR="00DC682C" w14:paraId="35E5BA88" w14:textId="77777777">
        <w:trPr>
          <w:trHeight w:val="1267"/>
        </w:trPr>
        <w:tc>
          <w:tcPr>
            <w:tcW w:w="3104" w:type="dxa"/>
            <w:shd w:val="clear" w:color="auto" w:fill="D3E6F4"/>
          </w:tcPr>
          <w:p w14:paraId="20100AEE" w14:textId="77777777" w:rsidR="00DC682C" w:rsidRDefault="00B64C60">
            <w:pPr>
              <w:pStyle w:val="TableParagraph"/>
              <w:spacing w:before="114"/>
              <w:ind w:right="125"/>
              <w:rPr>
                <w:sz w:val="18"/>
              </w:rPr>
            </w:pPr>
            <w:r>
              <w:rPr>
                <w:color w:val="5F5F5F"/>
                <w:sz w:val="18"/>
              </w:rPr>
              <w:t>Cable trenching, pre-lay grapnel and</w:t>
            </w:r>
            <w:r>
              <w:rPr>
                <w:color w:val="5F5F5F"/>
                <w:spacing w:val="-3"/>
                <w:sz w:val="18"/>
              </w:rPr>
              <w:t xml:space="preserve"> </w:t>
            </w:r>
            <w:r>
              <w:rPr>
                <w:color w:val="5F5F5F"/>
                <w:sz w:val="18"/>
              </w:rPr>
              <w:t>anchoring</w:t>
            </w:r>
            <w:r>
              <w:rPr>
                <w:color w:val="5F5F5F"/>
                <w:spacing w:val="-8"/>
                <w:sz w:val="18"/>
              </w:rPr>
              <w:t xml:space="preserve"> </w:t>
            </w:r>
            <w:r>
              <w:rPr>
                <w:color w:val="5F5F5F"/>
                <w:sz w:val="18"/>
              </w:rPr>
              <w:t>potentially</w:t>
            </w:r>
            <w:r>
              <w:rPr>
                <w:color w:val="5F5F5F"/>
                <w:spacing w:val="-3"/>
                <w:sz w:val="18"/>
              </w:rPr>
              <w:t xml:space="preserve"> </w:t>
            </w:r>
            <w:r>
              <w:rPr>
                <w:color w:val="5F5F5F"/>
                <w:sz w:val="18"/>
              </w:rPr>
              <w:t>damaging potential</w:t>
            </w:r>
            <w:r>
              <w:rPr>
                <w:color w:val="5F5F5F"/>
                <w:spacing w:val="-11"/>
                <w:sz w:val="18"/>
              </w:rPr>
              <w:t xml:space="preserve"> </w:t>
            </w:r>
            <w:r>
              <w:rPr>
                <w:color w:val="5F5F5F"/>
                <w:sz w:val="18"/>
              </w:rPr>
              <w:t>Aboriginal</w:t>
            </w:r>
            <w:r>
              <w:rPr>
                <w:color w:val="5F5F5F"/>
                <w:spacing w:val="-10"/>
                <w:sz w:val="18"/>
              </w:rPr>
              <w:t xml:space="preserve"> </w:t>
            </w:r>
            <w:r>
              <w:rPr>
                <w:color w:val="5F5F5F"/>
                <w:sz w:val="18"/>
              </w:rPr>
              <w:t>cultural</w:t>
            </w:r>
            <w:r>
              <w:rPr>
                <w:color w:val="5F5F5F"/>
                <w:spacing w:val="-13"/>
                <w:sz w:val="18"/>
              </w:rPr>
              <w:t xml:space="preserve"> </w:t>
            </w:r>
            <w:r>
              <w:rPr>
                <w:color w:val="5F5F5F"/>
                <w:sz w:val="18"/>
              </w:rPr>
              <w:t>heritage artefacts in the beach ridge strandplain submerged landform</w:t>
            </w:r>
          </w:p>
        </w:tc>
        <w:tc>
          <w:tcPr>
            <w:tcW w:w="3917" w:type="dxa"/>
            <w:shd w:val="clear" w:color="auto" w:fill="D3E6F4"/>
          </w:tcPr>
          <w:p w14:paraId="22801166" w14:textId="77777777" w:rsidR="00DC682C" w:rsidRDefault="00B64C60">
            <w:pPr>
              <w:pStyle w:val="TableParagraph"/>
              <w:spacing w:before="114"/>
              <w:ind w:left="126"/>
              <w:rPr>
                <w:sz w:val="18"/>
              </w:rPr>
            </w:pPr>
            <w:r>
              <w:rPr>
                <w:color w:val="5F5F5F"/>
                <w:spacing w:val="-5"/>
                <w:sz w:val="18"/>
              </w:rPr>
              <w:t>N/A</w:t>
            </w:r>
          </w:p>
        </w:tc>
        <w:tc>
          <w:tcPr>
            <w:tcW w:w="1581" w:type="dxa"/>
            <w:shd w:val="clear" w:color="auto" w:fill="D3E6F4"/>
          </w:tcPr>
          <w:p w14:paraId="26282DBA" w14:textId="77777777" w:rsidR="00DC682C" w:rsidRDefault="00B64C60">
            <w:pPr>
              <w:pStyle w:val="TableParagraph"/>
              <w:spacing w:before="114"/>
              <w:ind w:left="174"/>
              <w:rPr>
                <w:sz w:val="18"/>
              </w:rPr>
            </w:pPr>
            <w:r>
              <w:rPr>
                <w:color w:val="5F5F5F"/>
                <w:spacing w:val="-5"/>
                <w:sz w:val="18"/>
              </w:rPr>
              <w:t>N/A</w:t>
            </w:r>
          </w:p>
        </w:tc>
        <w:tc>
          <w:tcPr>
            <w:tcW w:w="1036" w:type="dxa"/>
            <w:shd w:val="clear" w:color="auto" w:fill="D3E6F4"/>
          </w:tcPr>
          <w:p w14:paraId="6E6F10D5" w14:textId="77777777" w:rsidR="00DC682C" w:rsidRDefault="00B64C60">
            <w:pPr>
              <w:pStyle w:val="TableParagraph"/>
              <w:spacing w:before="114"/>
              <w:rPr>
                <w:sz w:val="18"/>
              </w:rPr>
            </w:pPr>
            <w:r>
              <w:rPr>
                <w:color w:val="5F5F5F"/>
                <w:sz w:val="18"/>
              </w:rPr>
              <w:t>Very</w:t>
            </w:r>
            <w:r>
              <w:rPr>
                <w:color w:val="5F5F5F"/>
                <w:spacing w:val="3"/>
                <w:sz w:val="18"/>
              </w:rPr>
              <w:t xml:space="preserve"> </w:t>
            </w:r>
            <w:r>
              <w:rPr>
                <w:color w:val="5F5F5F"/>
                <w:spacing w:val="-5"/>
                <w:sz w:val="18"/>
              </w:rPr>
              <w:t>low</w:t>
            </w:r>
          </w:p>
        </w:tc>
      </w:tr>
    </w:tbl>
    <w:p w14:paraId="4931D6B0" w14:textId="77777777" w:rsidR="00DC682C" w:rsidRDefault="00B64C60">
      <w:pPr>
        <w:pStyle w:val="Heading1"/>
        <w:numPr>
          <w:ilvl w:val="1"/>
          <w:numId w:val="9"/>
        </w:numPr>
        <w:tabs>
          <w:tab w:val="left" w:pos="1552"/>
        </w:tabs>
        <w:spacing w:before="356"/>
        <w:ind w:left="1552" w:hanging="1440"/>
        <w:jc w:val="left"/>
      </w:pPr>
      <w:bookmarkStart w:id="78" w:name="4.10_Cumulative_impacts"/>
      <w:bookmarkEnd w:id="78"/>
      <w:r>
        <w:rPr>
          <w:color w:val="18314A"/>
        </w:rPr>
        <w:t>Cumulative</w:t>
      </w:r>
      <w:r>
        <w:rPr>
          <w:color w:val="18314A"/>
          <w:spacing w:val="-8"/>
        </w:rPr>
        <w:t xml:space="preserve"> </w:t>
      </w:r>
      <w:r>
        <w:rPr>
          <w:color w:val="18314A"/>
          <w:spacing w:val="-2"/>
        </w:rPr>
        <w:t>impacts</w:t>
      </w:r>
    </w:p>
    <w:p w14:paraId="1805EB44" w14:textId="77777777" w:rsidR="00DC682C" w:rsidRDefault="00B64C60">
      <w:pPr>
        <w:spacing w:before="320" w:line="360" w:lineRule="auto"/>
        <w:ind w:left="112" w:right="144"/>
        <w:rPr>
          <w:sz w:val="20"/>
        </w:rPr>
      </w:pPr>
      <w:r>
        <w:rPr>
          <w:color w:val="585858"/>
          <w:sz w:val="20"/>
        </w:rPr>
        <w:t>The</w:t>
      </w:r>
      <w:r>
        <w:rPr>
          <w:color w:val="585858"/>
          <w:spacing w:val="-2"/>
          <w:sz w:val="20"/>
        </w:rPr>
        <w:t xml:space="preserve"> </w:t>
      </w:r>
      <w:r>
        <w:rPr>
          <w:color w:val="585858"/>
          <w:sz w:val="20"/>
        </w:rPr>
        <w:t>project alignment will</w:t>
      </w:r>
      <w:r>
        <w:rPr>
          <w:color w:val="585858"/>
          <w:spacing w:val="-2"/>
          <w:sz w:val="20"/>
        </w:rPr>
        <w:t xml:space="preserve"> </w:t>
      </w:r>
      <w:r>
        <w:rPr>
          <w:color w:val="585858"/>
          <w:sz w:val="20"/>
        </w:rPr>
        <w:t>traverse</w:t>
      </w:r>
      <w:r>
        <w:rPr>
          <w:color w:val="585858"/>
          <w:spacing w:val="-7"/>
          <w:sz w:val="20"/>
        </w:rPr>
        <w:t xml:space="preserve"> </w:t>
      </w:r>
      <w:r>
        <w:rPr>
          <w:color w:val="585858"/>
          <w:sz w:val="20"/>
        </w:rPr>
        <w:t>the</w:t>
      </w:r>
      <w:r>
        <w:rPr>
          <w:color w:val="585858"/>
          <w:spacing w:val="-2"/>
          <w:sz w:val="20"/>
        </w:rPr>
        <w:t xml:space="preserve"> </w:t>
      </w:r>
      <w:r>
        <w:rPr>
          <w:color w:val="585858"/>
          <w:sz w:val="20"/>
        </w:rPr>
        <w:t>Gippsland</w:t>
      </w:r>
      <w:r>
        <w:rPr>
          <w:color w:val="585858"/>
          <w:spacing w:val="-2"/>
          <w:sz w:val="20"/>
        </w:rPr>
        <w:t xml:space="preserve"> </w:t>
      </w:r>
      <w:r>
        <w:rPr>
          <w:color w:val="585858"/>
          <w:sz w:val="20"/>
        </w:rPr>
        <w:t>area</w:t>
      </w:r>
      <w:r>
        <w:rPr>
          <w:color w:val="585858"/>
          <w:spacing w:val="-7"/>
          <w:sz w:val="20"/>
        </w:rPr>
        <w:t xml:space="preserve"> </w:t>
      </w:r>
      <w:r>
        <w:rPr>
          <w:color w:val="585858"/>
          <w:sz w:val="20"/>
        </w:rPr>
        <w:t>declared</w:t>
      </w:r>
      <w:r>
        <w:rPr>
          <w:color w:val="585858"/>
          <w:spacing w:val="-2"/>
          <w:sz w:val="20"/>
        </w:rPr>
        <w:t xml:space="preserve"> </w:t>
      </w:r>
      <w:r>
        <w:rPr>
          <w:color w:val="585858"/>
          <w:sz w:val="20"/>
        </w:rPr>
        <w:t>under</w:t>
      </w:r>
      <w:r>
        <w:rPr>
          <w:color w:val="585858"/>
          <w:spacing w:val="-1"/>
          <w:sz w:val="20"/>
        </w:rPr>
        <w:t xml:space="preserve"> </w:t>
      </w:r>
      <w:r>
        <w:rPr>
          <w:color w:val="585858"/>
          <w:sz w:val="20"/>
        </w:rPr>
        <w:t>the</w:t>
      </w:r>
      <w:r>
        <w:rPr>
          <w:color w:val="585858"/>
          <w:spacing w:val="-2"/>
          <w:sz w:val="20"/>
        </w:rPr>
        <w:t xml:space="preserve"> </w:t>
      </w:r>
      <w:r>
        <w:rPr>
          <w:i/>
          <w:color w:val="585858"/>
          <w:sz w:val="20"/>
        </w:rPr>
        <w:t>Offshore</w:t>
      </w:r>
      <w:r>
        <w:rPr>
          <w:i/>
          <w:color w:val="585858"/>
          <w:spacing w:val="-2"/>
          <w:sz w:val="20"/>
        </w:rPr>
        <w:t xml:space="preserve"> </w:t>
      </w:r>
      <w:r>
        <w:rPr>
          <w:i/>
          <w:color w:val="585858"/>
          <w:sz w:val="20"/>
        </w:rPr>
        <w:t>Electricity</w:t>
      </w:r>
      <w:r>
        <w:rPr>
          <w:i/>
          <w:color w:val="585858"/>
          <w:spacing w:val="-5"/>
          <w:sz w:val="20"/>
        </w:rPr>
        <w:t xml:space="preserve"> </w:t>
      </w:r>
      <w:r>
        <w:rPr>
          <w:i/>
          <w:color w:val="585858"/>
          <w:sz w:val="20"/>
        </w:rPr>
        <w:t xml:space="preserve">Infrastructure Act 2021 </w:t>
      </w:r>
      <w:r>
        <w:rPr>
          <w:color w:val="585858"/>
          <w:sz w:val="20"/>
        </w:rPr>
        <w:t>(Cwlth), including areas where proponents have applied for feasibility license permits.</w:t>
      </w:r>
    </w:p>
    <w:p w14:paraId="361F5490" w14:textId="77777777" w:rsidR="00DC682C" w:rsidRDefault="00B64C60">
      <w:pPr>
        <w:pStyle w:val="BodyText"/>
        <w:spacing w:before="2" w:line="360" w:lineRule="auto"/>
        <w:ind w:left="112" w:right="154"/>
      </w:pPr>
      <w:r>
        <w:rPr>
          <w:color w:val="585858"/>
        </w:rPr>
        <w:t>Consequently, projects constructed concurrently with Marinus Link have the potential to cause a cumulative impact on</w:t>
      </w:r>
      <w:r>
        <w:rPr>
          <w:color w:val="585858"/>
          <w:spacing w:val="-1"/>
        </w:rPr>
        <w:t xml:space="preserve"> </w:t>
      </w:r>
      <w:r>
        <w:rPr>
          <w:color w:val="585858"/>
        </w:rPr>
        <w:t>the</w:t>
      </w:r>
      <w:r>
        <w:rPr>
          <w:color w:val="585858"/>
          <w:spacing w:val="-1"/>
        </w:rPr>
        <w:t xml:space="preserve"> </w:t>
      </w:r>
      <w:r>
        <w:rPr>
          <w:color w:val="585858"/>
        </w:rPr>
        <w:t>environment.</w:t>
      </w:r>
      <w:r>
        <w:rPr>
          <w:color w:val="585858"/>
          <w:spacing w:val="-3"/>
        </w:rPr>
        <w:t xml:space="preserve"> </w:t>
      </w:r>
      <w:r>
        <w:rPr>
          <w:color w:val="585858"/>
        </w:rPr>
        <w:t>The</w:t>
      </w:r>
      <w:r>
        <w:rPr>
          <w:color w:val="585858"/>
          <w:spacing w:val="-6"/>
        </w:rPr>
        <w:t xml:space="preserve"> </w:t>
      </w:r>
      <w:r>
        <w:rPr>
          <w:color w:val="585858"/>
        </w:rPr>
        <w:t>most</w:t>
      </w:r>
      <w:r>
        <w:rPr>
          <w:color w:val="585858"/>
          <w:spacing w:val="-3"/>
        </w:rPr>
        <w:t xml:space="preserve"> </w:t>
      </w:r>
      <w:r>
        <w:rPr>
          <w:color w:val="585858"/>
        </w:rPr>
        <w:t>advanced</w:t>
      </w:r>
      <w:r>
        <w:rPr>
          <w:color w:val="585858"/>
          <w:spacing w:val="-1"/>
        </w:rPr>
        <w:t xml:space="preserve"> </w:t>
      </w:r>
      <w:r>
        <w:rPr>
          <w:color w:val="585858"/>
        </w:rPr>
        <w:t>of</w:t>
      </w:r>
      <w:r>
        <w:rPr>
          <w:color w:val="585858"/>
          <w:spacing w:val="-3"/>
        </w:rPr>
        <w:t xml:space="preserve"> </w:t>
      </w:r>
      <w:r>
        <w:rPr>
          <w:color w:val="585858"/>
        </w:rPr>
        <w:t>these, Star</w:t>
      </w:r>
      <w:r>
        <w:rPr>
          <w:color w:val="585858"/>
          <w:spacing w:val="-4"/>
        </w:rPr>
        <w:t xml:space="preserve"> </w:t>
      </w:r>
      <w:r>
        <w:rPr>
          <w:color w:val="585858"/>
        </w:rPr>
        <w:t>of</w:t>
      </w:r>
      <w:r>
        <w:rPr>
          <w:color w:val="585858"/>
          <w:spacing w:val="-3"/>
        </w:rPr>
        <w:t xml:space="preserve"> </w:t>
      </w:r>
      <w:r>
        <w:rPr>
          <w:color w:val="585858"/>
        </w:rPr>
        <w:t>the</w:t>
      </w:r>
      <w:r>
        <w:rPr>
          <w:color w:val="585858"/>
          <w:spacing w:val="-1"/>
        </w:rPr>
        <w:t xml:space="preserve"> </w:t>
      </w:r>
      <w:r>
        <w:rPr>
          <w:color w:val="585858"/>
        </w:rPr>
        <w:t>South</w:t>
      </w:r>
      <w:r>
        <w:rPr>
          <w:color w:val="585858"/>
          <w:spacing w:val="-6"/>
        </w:rPr>
        <w:t xml:space="preserve"> </w:t>
      </w:r>
      <w:r>
        <w:rPr>
          <w:color w:val="585858"/>
        </w:rPr>
        <w:t>Offshore</w:t>
      </w:r>
      <w:r>
        <w:rPr>
          <w:color w:val="585858"/>
          <w:spacing w:val="-6"/>
        </w:rPr>
        <w:t xml:space="preserve"> </w:t>
      </w:r>
      <w:r>
        <w:rPr>
          <w:color w:val="585858"/>
        </w:rPr>
        <w:t>Wind</w:t>
      </w:r>
      <w:r>
        <w:rPr>
          <w:color w:val="585858"/>
          <w:spacing w:val="-1"/>
        </w:rPr>
        <w:t xml:space="preserve"> </w:t>
      </w:r>
      <w:r>
        <w:rPr>
          <w:color w:val="585858"/>
        </w:rPr>
        <w:t>Project</w:t>
      </w:r>
      <w:r>
        <w:rPr>
          <w:color w:val="585858"/>
          <w:spacing w:val="-3"/>
        </w:rPr>
        <w:t xml:space="preserve"> </w:t>
      </w:r>
      <w:r>
        <w:rPr>
          <w:color w:val="585858"/>
        </w:rPr>
        <w:t>(SOTS), is planned to commence construction in 2025, with a substantially larger area of disturbance than</w:t>
      </w:r>
      <w:r>
        <w:rPr>
          <w:color w:val="585858"/>
          <w:spacing w:val="-1"/>
        </w:rPr>
        <w:t xml:space="preserve"> </w:t>
      </w:r>
      <w:r>
        <w:rPr>
          <w:color w:val="585858"/>
        </w:rPr>
        <w:t>the project. Details on the impacts of SOTS and other projects in</w:t>
      </w:r>
      <w:r>
        <w:rPr>
          <w:color w:val="585858"/>
          <w:spacing w:val="-2"/>
        </w:rPr>
        <w:t xml:space="preserve"> </w:t>
      </w:r>
      <w:r>
        <w:rPr>
          <w:color w:val="585858"/>
        </w:rPr>
        <w:t xml:space="preserve">the vicinity of Marinus Link are not presently available, so assessment of underwater heritage cumulative impacts is not yet possible. However, these projects will be required to avoid and manage impacts to a </w:t>
      </w:r>
      <w:proofErr w:type="gramStart"/>
      <w:r>
        <w:rPr>
          <w:color w:val="585858"/>
        </w:rPr>
        <w:t>similar</w:t>
      </w:r>
      <w:proofErr w:type="gramEnd"/>
      <w:r>
        <w:rPr>
          <w:color w:val="585858"/>
        </w:rPr>
        <w:t xml:space="preserve"> low level as for Marinus Link and will be reasonably well separated from the Marinus Link cables.</w:t>
      </w:r>
    </w:p>
    <w:p w14:paraId="6AFBEF60" w14:textId="77777777" w:rsidR="00DC682C" w:rsidRDefault="00B64C60">
      <w:pPr>
        <w:pStyle w:val="BodyText"/>
        <w:spacing w:before="119" w:line="360" w:lineRule="auto"/>
        <w:ind w:left="112" w:right="144"/>
      </w:pPr>
      <w:r>
        <w:rPr>
          <w:color w:val="585858"/>
        </w:rPr>
        <w:t>As potential residual impacts</w:t>
      </w:r>
      <w:r>
        <w:rPr>
          <w:color w:val="585858"/>
          <w:spacing w:val="-2"/>
        </w:rPr>
        <w:t xml:space="preserve"> </w:t>
      </w:r>
      <w:r>
        <w:rPr>
          <w:color w:val="585858"/>
        </w:rPr>
        <w:t>from</w:t>
      </w:r>
      <w:r>
        <w:rPr>
          <w:color w:val="585858"/>
          <w:spacing w:val="-2"/>
        </w:rPr>
        <w:t xml:space="preserve"> </w:t>
      </w:r>
      <w:r>
        <w:rPr>
          <w:color w:val="585858"/>
        </w:rPr>
        <w:t>the project will be avoided or reduced to manageable levels (i.e. resulting in</w:t>
      </w:r>
      <w:r>
        <w:rPr>
          <w:color w:val="585858"/>
          <w:spacing w:val="-3"/>
        </w:rPr>
        <w:t xml:space="preserve"> </w:t>
      </w:r>
      <w:r>
        <w:rPr>
          <w:color w:val="585858"/>
        </w:rPr>
        <w:t>very</w:t>
      </w:r>
      <w:r>
        <w:rPr>
          <w:color w:val="585858"/>
          <w:spacing w:val="-1"/>
        </w:rPr>
        <w:t xml:space="preserve"> </w:t>
      </w:r>
      <w:r>
        <w:rPr>
          <w:color w:val="585858"/>
        </w:rPr>
        <w:t>low</w:t>
      </w:r>
      <w:r>
        <w:rPr>
          <w:color w:val="585858"/>
          <w:spacing w:val="-3"/>
        </w:rPr>
        <w:t xml:space="preserve"> </w:t>
      </w:r>
      <w:r>
        <w:rPr>
          <w:color w:val="585858"/>
        </w:rPr>
        <w:t>to</w:t>
      </w:r>
      <w:r>
        <w:rPr>
          <w:color w:val="585858"/>
          <w:spacing w:val="-3"/>
        </w:rPr>
        <w:t xml:space="preserve"> </w:t>
      </w:r>
      <w:r>
        <w:rPr>
          <w:color w:val="585858"/>
        </w:rPr>
        <w:t>low</w:t>
      </w:r>
      <w:r>
        <w:rPr>
          <w:color w:val="585858"/>
          <w:spacing w:val="-3"/>
        </w:rPr>
        <w:t xml:space="preserve"> </w:t>
      </w:r>
      <w:r>
        <w:rPr>
          <w:color w:val="585858"/>
        </w:rPr>
        <w:t>impact),</w:t>
      </w:r>
      <w:r>
        <w:rPr>
          <w:color w:val="585858"/>
          <w:spacing w:val="-5"/>
        </w:rPr>
        <w:t xml:space="preserve"> </w:t>
      </w:r>
      <w:r>
        <w:rPr>
          <w:color w:val="585858"/>
        </w:rPr>
        <w:t>this</w:t>
      </w:r>
      <w:r>
        <w:rPr>
          <w:color w:val="585858"/>
          <w:spacing w:val="-2"/>
        </w:rPr>
        <w:t xml:space="preserve"> </w:t>
      </w:r>
      <w:r>
        <w:rPr>
          <w:color w:val="585858"/>
        </w:rPr>
        <w:t>assessment</w:t>
      </w:r>
      <w:r>
        <w:rPr>
          <w:color w:val="585858"/>
          <w:spacing w:val="-5"/>
        </w:rPr>
        <w:t xml:space="preserve"> </w:t>
      </w:r>
      <w:r>
        <w:rPr>
          <w:color w:val="585858"/>
        </w:rPr>
        <w:t>found</w:t>
      </w:r>
      <w:r>
        <w:rPr>
          <w:color w:val="585858"/>
          <w:spacing w:val="-3"/>
        </w:rPr>
        <w:t xml:space="preserve"> </w:t>
      </w:r>
      <w:r>
        <w:rPr>
          <w:color w:val="585858"/>
        </w:rPr>
        <w:t>that</w:t>
      </w:r>
      <w:r>
        <w:rPr>
          <w:color w:val="585858"/>
          <w:spacing w:val="-1"/>
        </w:rPr>
        <w:t xml:space="preserve"> </w:t>
      </w:r>
      <w:r>
        <w:rPr>
          <w:color w:val="585858"/>
        </w:rPr>
        <w:t>no</w:t>
      </w:r>
      <w:r>
        <w:rPr>
          <w:color w:val="585858"/>
          <w:spacing w:val="-3"/>
        </w:rPr>
        <w:t xml:space="preserve"> </w:t>
      </w:r>
      <w:r>
        <w:rPr>
          <w:color w:val="585858"/>
        </w:rPr>
        <w:t>cumulative</w:t>
      </w:r>
      <w:r>
        <w:rPr>
          <w:color w:val="585858"/>
          <w:spacing w:val="-3"/>
        </w:rPr>
        <w:t xml:space="preserve"> </w:t>
      </w:r>
      <w:r>
        <w:rPr>
          <w:color w:val="585858"/>
        </w:rPr>
        <w:t>impacts</w:t>
      </w:r>
      <w:r>
        <w:rPr>
          <w:color w:val="585858"/>
          <w:spacing w:val="-2"/>
        </w:rPr>
        <w:t xml:space="preserve"> </w:t>
      </w:r>
      <w:r>
        <w:rPr>
          <w:color w:val="585858"/>
        </w:rPr>
        <w:t>on</w:t>
      </w:r>
      <w:r>
        <w:rPr>
          <w:color w:val="585858"/>
          <w:spacing w:val="-7"/>
        </w:rPr>
        <w:t xml:space="preserve"> </w:t>
      </w:r>
      <w:r>
        <w:rPr>
          <w:color w:val="585858"/>
        </w:rPr>
        <w:t>underwater</w:t>
      </w:r>
      <w:r>
        <w:rPr>
          <w:color w:val="585858"/>
          <w:spacing w:val="-1"/>
        </w:rPr>
        <w:t xml:space="preserve"> </w:t>
      </w:r>
      <w:r>
        <w:rPr>
          <w:color w:val="585858"/>
        </w:rPr>
        <w:t>cultural</w:t>
      </w:r>
      <w:r>
        <w:rPr>
          <w:color w:val="585858"/>
          <w:spacing w:val="-3"/>
        </w:rPr>
        <w:t xml:space="preserve"> </w:t>
      </w:r>
      <w:r>
        <w:rPr>
          <w:color w:val="585858"/>
        </w:rPr>
        <w:t>heritage from Marinus Link and other future projects are expected.</w:t>
      </w:r>
    </w:p>
    <w:p w14:paraId="5E1B38A0" w14:textId="77777777" w:rsidR="00DC682C" w:rsidRDefault="00DC682C">
      <w:pPr>
        <w:spacing w:line="360" w:lineRule="auto"/>
        <w:sectPr w:rsidR="00DC682C">
          <w:pgSz w:w="11910" w:h="16840"/>
          <w:pgMar w:top="1500" w:right="1020" w:bottom="820" w:left="1020" w:header="467" w:footer="636" w:gutter="0"/>
          <w:cols w:space="720"/>
        </w:sectPr>
      </w:pPr>
    </w:p>
    <w:p w14:paraId="55582A9D" w14:textId="77777777" w:rsidR="00DC682C" w:rsidRDefault="00B64C60">
      <w:pPr>
        <w:pStyle w:val="Heading1"/>
        <w:numPr>
          <w:ilvl w:val="1"/>
          <w:numId w:val="9"/>
        </w:numPr>
        <w:tabs>
          <w:tab w:val="left" w:pos="1552"/>
        </w:tabs>
        <w:spacing w:before="91"/>
        <w:ind w:left="1552" w:hanging="1440"/>
        <w:jc w:val="left"/>
      </w:pPr>
      <w:bookmarkStart w:id="79" w:name="4.11_Conclusion"/>
      <w:bookmarkEnd w:id="79"/>
      <w:r>
        <w:rPr>
          <w:color w:val="18314A"/>
          <w:spacing w:val="-2"/>
        </w:rPr>
        <w:lastRenderedPageBreak/>
        <w:t>Conclusion</w:t>
      </w:r>
    </w:p>
    <w:p w14:paraId="3267B6BB" w14:textId="77777777" w:rsidR="00DC682C" w:rsidRDefault="00B64C60">
      <w:pPr>
        <w:pStyle w:val="BodyText"/>
        <w:spacing w:before="321" w:line="360" w:lineRule="auto"/>
        <w:ind w:left="112" w:right="144"/>
      </w:pPr>
      <w:r>
        <w:rPr>
          <w:color w:val="585858"/>
        </w:rPr>
        <w:t>The</w:t>
      </w:r>
      <w:r>
        <w:rPr>
          <w:color w:val="585858"/>
          <w:spacing w:val="-4"/>
        </w:rPr>
        <w:t xml:space="preserve"> </w:t>
      </w:r>
      <w:r>
        <w:rPr>
          <w:color w:val="585858"/>
        </w:rPr>
        <w:t>underwater</w:t>
      </w:r>
      <w:r>
        <w:rPr>
          <w:color w:val="585858"/>
          <w:spacing w:val="-2"/>
        </w:rPr>
        <w:t xml:space="preserve"> </w:t>
      </w:r>
      <w:r>
        <w:rPr>
          <w:color w:val="585858"/>
        </w:rPr>
        <w:t>cultural</w:t>
      </w:r>
      <w:r>
        <w:rPr>
          <w:color w:val="585858"/>
          <w:spacing w:val="-4"/>
        </w:rPr>
        <w:t xml:space="preserve"> </w:t>
      </w:r>
      <w:r>
        <w:rPr>
          <w:color w:val="585858"/>
        </w:rPr>
        <w:t>heritage</w:t>
      </w:r>
      <w:r>
        <w:rPr>
          <w:color w:val="585858"/>
          <w:spacing w:val="-5"/>
        </w:rPr>
        <w:t xml:space="preserve"> </w:t>
      </w:r>
      <w:r>
        <w:rPr>
          <w:color w:val="585858"/>
        </w:rPr>
        <w:t>assessment</w:t>
      </w:r>
      <w:r>
        <w:rPr>
          <w:color w:val="585858"/>
          <w:spacing w:val="-5"/>
        </w:rPr>
        <w:t xml:space="preserve"> </w:t>
      </w:r>
      <w:r>
        <w:rPr>
          <w:color w:val="585858"/>
        </w:rPr>
        <w:t>identified</w:t>
      </w:r>
      <w:r>
        <w:rPr>
          <w:color w:val="585858"/>
          <w:spacing w:val="-4"/>
        </w:rPr>
        <w:t xml:space="preserve"> </w:t>
      </w:r>
      <w:r>
        <w:rPr>
          <w:color w:val="585858"/>
        </w:rPr>
        <w:t>and</w:t>
      </w:r>
      <w:r>
        <w:rPr>
          <w:color w:val="585858"/>
          <w:spacing w:val="-4"/>
        </w:rPr>
        <w:t xml:space="preserve"> </w:t>
      </w:r>
      <w:r>
        <w:rPr>
          <w:color w:val="585858"/>
        </w:rPr>
        <w:t>assessed</w:t>
      </w:r>
      <w:r>
        <w:rPr>
          <w:color w:val="585858"/>
          <w:spacing w:val="-4"/>
        </w:rPr>
        <w:t xml:space="preserve"> </w:t>
      </w:r>
      <w:r>
        <w:rPr>
          <w:color w:val="585858"/>
        </w:rPr>
        <w:t>existing</w:t>
      </w:r>
      <w:r>
        <w:rPr>
          <w:color w:val="585858"/>
          <w:spacing w:val="-4"/>
        </w:rPr>
        <w:t xml:space="preserve"> </w:t>
      </w:r>
      <w:r>
        <w:rPr>
          <w:color w:val="585858"/>
        </w:rPr>
        <w:t>conditions,</w:t>
      </w:r>
      <w:r>
        <w:rPr>
          <w:color w:val="585858"/>
          <w:spacing w:val="-1"/>
        </w:rPr>
        <w:t xml:space="preserve"> </w:t>
      </w:r>
      <w:r>
        <w:rPr>
          <w:color w:val="585858"/>
        </w:rPr>
        <w:t>impacts</w:t>
      </w:r>
      <w:r>
        <w:rPr>
          <w:color w:val="585858"/>
          <w:spacing w:val="-2"/>
        </w:rPr>
        <w:t xml:space="preserve"> </w:t>
      </w:r>
      <w:r>
        <w:rPr>
          <w:color w:val="585858"/>
        </w:rPr>
        <w:t>and associated risks to maritime heritage with the associated values of:</w:t>
      </w:r>
    </w:p>
    <w:p w14:paraId="4FD9FAC6" w14:textId="77777777" w:rsidR="00DC682C" w:rsidRDefault="00B64C60">
      <w:pPr>
        <w:pStyle w:val="BodyText"/>
        <w:tabs>
          <w:tab w:val="left" w:pos="472"/>
        </w:tabs>
        <w:spacing w:before="116"/>
        <w:ind w:left="112"/>
      </w:pPr>
      <w:r>
        <w:rPr>
          <w:noProof/>
        </w:rPr>
        <w:drawing>
          <wp:inline distT="0" distB="0" distL="0" distR="0" wp14:anchorId="7F7B7F0D" wp14:editId="3FC612A1">
            <wp:extent cx="91439" cy="85089"/>
            <wp:effectExtent l="0" t="0" r="0" b="0"/>
            <wp:docPr id="1101" name="Image 110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1" name="Image 1101" descr="*"/>
                    <pic:cNvPicPr/>
                  </pic:nvPicPr>
                  <pic:blipFill>
                    <a:blip r:embed="rId7" cstate="print"/>
                    <a:stretch>
                      <a:fillRect/>
                    </a:stretch>
                  </pic:blipFill>
                  <pic:spPr>
                    <a:xfrm>
                      <a:off x="0" y="0"/>
                      <a:ext cx="91439" cy="85089"/>
                    </a:xfrm>
                    <a:prstGeom prst="rect">
                      <a:avLst/>
                    </a:prstGeom>
                  </pic:spPr>
                </pic:pic>
              </a:graphicData>
            </a:graphic>
          </wp:inline>
        </w:drawing>
      </w:r>
      <w:r>
        <w:rPr>
          <w:rFonts w:ascii="Times New Roman"/>
        </w:rPr>
        <w:tab/>
      </w:r>
      <w:r>
        <w:rPr>
          <w:color w:val="5F5F5F"/>
          <w:spacing w:val="-2"/>
        </w:rPr>
        <w:t>shipwrecks</w:t>
      </w:r>
    </w:p>
    <w:p w14:paraId="78766BC5" w14:textId="77777777" w:rsidR="00DC682C" w:rsidRDefault="00DC682C">
      <w:pPr>
        <w:pStyle w:val="BodyText"/>
        <w:spacing w:before="6"/>
      </w:pPr>
    </w:p>
    <w:p w14:paraId="72116FB5" w14:textId="77777777" w:rsidR="00DC682C" w:rsidRDefault="00B64C60">
      <w:pPr>
        <w:pStyle w:val="BodyText"/>
        <w:tabs>
          <w:tab w:val="left" w:pos="472"/>
        </w:tabs>
        <w:ind w:left="112"/>
      </w:pPr>
      <w:r>
        <w:rPr>
          <w:noProof/>
        </w:rPr>
        <w:drawing>
          <wp:inline distT="0" distB="0" distL="0" distR="0" wp14:anchorId="2CC57C89" wp14:editId="2F4769A4">
            <wp:extent cx="91439" cy="85089"/>
            <wp:effectExtent l="0" t="0" r="0" b="0"/>
            <wp:docPr id="1102" name="Image 110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2" name="Image 1102" descr="*"/>
                    <pic:cNvPicPr/>
                  </pic:nvPicPr>
                  <pic:blipFill>
                    <a:blip r:embed="rId7" cstate="print"/>
                    <a:stretch>
                      <a:fillRect/>
                    </a:stretch>
                  </pic:blipFill>
                  <pic:spPr>
                    <a:xfrm>
                      <a:off x="0" y="0"/>
                      <a:ext cx="91439" cy="85089"/>
                    </a:xfrm>
                    <a:prstGeom prst="rect">
                      <a:avLst/>
                    </a:prstGeom>
                  </pic:spPr>
                </pic:pic>
              </a:graphicData>
            </a:graphic>
          </wp:inline>
        </w:drawing>
      </w:r>
      <w:r>
        <w:rPr>
          <w:rFonts w:ascii="Times New Roman"/>
        </w:rPr>
        <w:tab/>
      </w:r>
      <w:r>
        <w:rPr>
          <w:color w:val="5F5F5F"/>
        </w:rPr>
        <w:t>dumping</w:t>
      </w:r>
      <w:r>
        <w:rPr>
          <w:color w:val="5F5F5F"/>
          <w:spacing w:val="-6"/>
        </w:rPr>
        <w:t xml:space="preserve"> </w:t>
      </w:r>
      <w:r>
        <w:rPr>
          <w:color w:val="5F5F5F"/>
        </w:rPr>
        <w:t>sites</w:t>
      </w:r>
      <w:r>
        <w:rPr>
          <w:color w:val="5F5F5F"/>
          <w:spacing w:val="-5"/>
        </w:rPr>
        <w:t xml:space="preserve"> </w:t>
      </w:r>
      <w:r>
        <w:rPr>
          <w:color w:val="5F5F5F"/>
        </w:rPr>
        <w:t>and</w:t>
      </w:r>
      <w:r>
        <w:rPr>
          <w:color w:val="5F5F5F"/>
          <w:spacing w:val="-5"/>
        </w:rPr>
        <w:t xml:space="preserve"> </w:t>
      </w:r>
      <w:r>
        <w:rPr>
          <w:color w:val="5F5F5F"/>
        </w:rPr>
        <w:t>vessel</w:t>
      </w:r>
      <w:r>
        <w:rPr>
          <w:color w:val="5F5F5F"/>
          <w:spacing w:val="-5"/>
        </w:rPr>
        <w:t xml:space="preserve"> </w:t>
      </w:r>
      <w:r>
        <w:rPr>
          <w:color w:val="5F5F5F"/>
          <w:spacing w:val="-2"/>
        </w:rPr>
        <w:t>discard</w:t>
      </w:r>
    </w:p>
    <w:p w14:paraId="21F7586F" w14:textId="77777777" w:rsidR="00DC682C" w:rsidRDefault="00DC682C">
      <w:pPr>
        <w:pStyle w:val="BodyText"/>
        <w:spacing w:before="6"/>
      </w:pPr>
    </w:p>
    <w:p w14:paraId="29086089" w14:textId="77777777" w:rsidR="00DC682C" w:rsidRDefault="00B64C60">
      <w:pPr>
        <w:pStyle w:val="BodyText"/>
        <w:tabs>
          <w:tab w:val="left" w:pos="472"/>
        </w:tabs>
        <w:ind w:left="112"/>
      </w:pPr>
      <w:r>
        <w:rPr>
          <w:noProof/>
        </w:rPr>
        <w:drawing>
          <wp:inline distT="0" distB="0" distL="0" distR="0" wp14:anchorId="61AC7232" wp14:editId="2FA5DC28">
            <wp:extent cx="91439" cy="85724"/>
            <wp:effectExtent l="0" t="0" r="0" b="0"/>
            <wp:docPr id="1103" name="Image 110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3" name="Image 1103" descr="*"/>
                    <pic:cNvPicPr/>
                  </pic:nvPicPr>
                  <pic:blipFill>
                    <a:blip r:embed="rId7" cstate="print"/>
                    <a:stretch>
                      <a:fillRect/>
                    </a:stretch>
                  </pic:blipFill>
                  <pic:spPr>
                    <a:xfrm>
                      <a:off x="0" y="0"/>
                      <a:ext cx="91439" cy="85724"/>
                    </a:xfrm>
                    <a:prstGeom prst="rect">
                      <a:avLst/>
                    </a:prstGeom>
                  </pic:spPr>
                </pic:pic>
              </a:graphicData>
            </a:graphic>
          </wp:inline>
        </w:drawing>
      </w:r>
      <w:r>
        <w:rPr>
          <w:rFonts w:ascii="Times New Roman"/>
        </w:rPr>
        <w:tab/>
      </w:r>
      <w:r>
        <w:rPr>
          <w:color w:val="5F5F5F"/>
          <w:spacing w:val="-2"/>
        </w:rPr>
        <w:t>geophysical</w:t>
      </w:r>
      <w:r>
        <w:rPr>
          <w:color w:val="5F5F5F"/>
          <w:spacing w:val="8"/>
        </w:rPr>
        <w:t xml:space="preserve"> </w:t>
      </w:r>
      <w:r>
        <w:rPr>
          <w:color w:val="5F5F5F"/>
          <w:spacing w:val="-2"/>
        </w:rPr>
        <w:t>anomalies.</w:t>
      </w:r>
    </w:p>
    <w:p w14:paraId="416C22D0" w14:textId="77777777" w:rsidR="00DC682C" w:rsidRDefault="00DC682C">
      <w:pPr>
        <w:pStyle w:val="BodyText"/>
        <w:spacing w:before="5"/>
      </w:pPr>
    </w:p>
    <w:p w14:paraId="6C80647F" w14:textId="77777777" w:rsidR="00DC682C" w:rsidRDefault="00B64C60">
      <w:pPr>
        <w:pStyle w:val="BodyText"/>
        <w:spacing w:line="360" w:lineRule="auto"/>
        <w:ind w:left="112" w:right="144"/>
      </w:pPr>
      <w:r>
        <w:rPr>
          <w:color w:val="5F5F5F"/>
        </w:rPr>
        <w:t>The assessment identified no examples of maritime heritage in the study area. Five unverified geophysical anomalies are within 10 m of the project alignment and 10 are between 10 m to 50 m from the project alignment in</w:t>
      </w:r>
      <w:r>
        <w:rPr>
          <w:color w:val="5F5F5F"/>
          <w:spacing w:val="-2"/>
        </w:rPr>
        <w:t xml:space="preserve"> </w:t>
      </w:r>
      <w:r>
        <w:rPr>
          <w:color w:val="5F5F5F"/>
        </w:rPr>
        <w:t>the</w:t>
      </w:r>
      <w:r>
        <w:rPr>
          <w:color w:val="5F5F5F"/>
          <w:spacing w:val="-2"/>
        </w:rPr>
        <w:t xml:space="preserve"> </w:t>
      </w:r>
      <w:r>
        <w:rPr>
          <w:color w:val="5F5F5F"/>
        </w:rPr>
        <w:t>offshore</w:t>
      </w:r>
      <w:r>
        <w:rPr>
          <w:color w:val="5F5F5F"/>
          <w:spacing w:val="-2"/>
        </w:rPr>
        <w:t xml:space="preserve"> </w:t>
      </w:r>
      <w:r>
        <w:rPr>
          <w:color w:val="5F5F5F"/>
        </w:rPr>
        <w:t>section</w:t>
      </w:r>
      <w:r>
        <w:rPr>
          <w:color w:val="5F5F5F"/>
          <w:spacing w:val="-2"/>
        </w:rPr>
        <w:t xml:space="preserve"> </w:t>
      </w:r>
      <w:r>
        <w:rPr>
          <w:color w:val="5F5F5F"/>
        </w:rPr>
        <w:t>of</w:t>
      </w:r>
      <w:r>
        <w:rPr>
          <w:color w:val="5F5F5F"/>
          <w:spacing w:val="-4"/>
        </w:rPr>
        <w:t xml:space="preserve"> </w:t>
      </w:r>
      <w:r>
        <w:rPr>
          <w:color w:val="5F5F5F"/>
        </w:rPr>
        <w:t>the</w:t>
      </w:r>
      <w:r>
        <w:rPr>
          <w:color w:val="5F5F5F"/>
          <w:spacing w:val="-3"/>
        </w:rPr>
        <w:t xml:space="preserve"> </w:t>
      </w:r>
      <w:r>
        <w:rPr>
          <w:color w:val="5F5F5F"/>
        </w:rPr>
        <w:t>study</w:t>
      </w:r>
      <w:r>
        <w:rPr>
          <w:color w:val="5F5F5F"/>
          <w:spacing w:val="-5"/>
        </w:rPr>
        <w:t xml:space="preserve"> </w:t>
      </w:r>
      <w:r>
        <w:rPr>
          <w:color w:val="5F5F5F"/>
        </w:rPr>
        <w:t>area.</w:t>
      </w:r>
      <w:r>
        <w:rPr>
          <w:color w:val="5F5F5F"/>
          <w:spacing w:val="-4"/>
        </w:rPr>
        <w:t xml:space="preserve"> </w:t>
      </w:r>
      <w:r>
        <w:rPr>
          <w:color w:val="5F5F5F"/>
        </w:rPr>
        <w:t>Impacts to</w:t>
      </w:r>
      <w:r>
        <w:rPr>
          <w:color w:val="5F5F5F"/>
          <w:spacing w:val="-7"/>
        </w:rPr>
        <w:t xml:space="preserve"> </w:t>
      </w:r>
      <w:r>
        <w:rPr>
          <w:color w:val="5F5F5F"/>
        </w:rPr>
        <w:t>unverified</w:t>
      </w:r>
      <w:r>
        <w:rPr>
          <w:color w:val="5F5F5F"/>
          <w:spacing w:val="-2"/>
        </w:rPr>
        <w:t xml:space="preserve"> </w:t>
      </w:r>
      <w:r>
        <w:rPr>
          <w:color w:val="5F5F5F"/>
        </w:rPr>
        <w:t>anomalies</w:t>
      </w:r>
      <w:r>
        <w:rPr>
          <w:color w:val="5F5F5F"/>
          <w:spacing w:val="-2"/>
        </w:rPr>
        <w:t xml:space="preserve"> </w:t>
      </w:r>
      <w:r>
        <w:rPr>
          <w:color w:val="5F5F5F"/>
        </w:rPr>
        <w:t>could</w:t>
      </w:r>
      <w:r>
        <w:rPr>
          <w:color w:val="5F5F5F"/>
          <w:spacing w:val="-2"/>
        </w:rPr>
        <w:t xml:space="preserve"> </w:t>
      </w:r>
      <w:r>
        <w:rPr>
          <w:color w:val="5F5F5F"/>
        </w:rPr>
        <w:t>be</w:t>
      </w:r>
      <w:r>
        <w:rPr>
          <w:color w:val="5F5F5F"/>
          <w:spacing w:val="-2"/>
        </w:rPr>
        <w:t xml:space="preserve"> </w:t>
      </w:r>
      <w:r>
        <w:rPr>
          <w:color w:val="5F5F5F"/>
        </w:rPr>
        <w:t>mitigated</w:t>
      </w:r>
      <w:r>
        <w:rPr>
          <w:color w:val="5F5F5F"/>
          <w:spacing w:val="-2"/>
        </w:rPr>
        <w:t xml:space="preserve"> </w:t>
      </w:r>
      <w:r>
        <w:rPr>
          <w:color w:val="5F5F5F"/>
        </w:rPr>
        <w:t xml:space="preserve">either through cable realignment or visual inspection via ROV, in line with the recommended EPRs. No cultural heritage features protected under the </w:t>
      </w:r>
      <w:r>
        <w:rPr>
          <w:i/>
          <w:color w:val="5F5F5F"/>
        </w:rPr>
        <w:t xml:space="preserve">Underwater Cultural Heritage Act 2018 </w:t>
      </w:r>
      <w:r>
        <w:rPr>
          <w:color w:val="5F5F5F"/>
        </w:rPr>
        <w:t>(Cwlth) (i.e., shipwrecks) in Tasmanian waters were identified by geophysical surveys and dive surveys. All identified geophysical anomalies in the Victorian nearshore section of</w:t>
      </w:r>
      <w:r>
        <w:rPr>
          <w:color w:val="5F5F5F"/>
          <w:spacing w:val="-1"/>
        </w:rPr>
        <w:t xml:space="preserve"> </w:t>
      </w:r>
      <w:r>
        <w:rPr>
          <w:color w:val="5F5F5F"/>
        </w:rPr>
        <w:t>the study area are beyond 100</w:t>
      </w:r>
      <w:r>
        <w:rPr>
          <w:color w:val="5F5F5F"/>
          <w:spacing w:val="-3"/>
        </w:rPr>
        <w:t xml:space="preserve"> </w:t>
      </w:r>
      <w:r>
        <w:rPr>
          <w:color w:val="5F5F5F"/>
        </w:rPr>
        <w:t>m from</w:t>
      </w:r>
      <w:r>
        <w:rPr>
          <w:color w:val="5F5F5F"/>
          <w:spacing w:val="-2"/>
        </w:rPr>
        <w:t xml:space="preserve"> </w:t>
      </w:r>
      <w:r>
        <w:rPr>
          <w:color w:val="5F5F5F"/>
        </w:rPr>
        <w:t>the project alignment and therefore will not be impacted by cable-laying activities.</w:t>
      </w:r>
    </w:p>
    <w:p w14:paraId="149C3B4C" w14:textId="77777777" w:rsidR="00DC682C" w:rsidRDefault="00B64C60">
      <w:pPr>
        <w:pStyle w:val="BodyText"/>
        <w:spacing w:before="120" w:line="360" w:lineRule="auto"/>
        <w:ind w:left="113" w:right="214"/>
      </w:pPr>
      <w:r>
        <w:rPr>
          <w:color w:val="5F5F5F"/>
        </w:rPr>
        <w:t>While</w:t>
      </w:r>
      <w:r>
        <w:rPr>
          <w:color w:val="5F5F5F"/>
          <w:spacing w:val="-3"/>
        </w:rPr>
        <w:t xml:space="preserve"> </w:t>
      </w:r>
      <w:r>
        <w:rPr>
          <w:color w:val="5F5F5F"/>
        </w:rPr>
        <w:t>no</w:t>
      </w:r>
      <w:r>
        <w:rPr>
          <w:color w:val="5F5F5F"/>
          <w:spacing w:val="-3"/>
        </w:rPr>
        <w:t xml:space="preserve"> </w:t>
      </w:r>
      <w:r>
        <w:rPr>
          <w:color w:val="5F5F5F"/>
        </w:rPr>
        <w:t>shipwrecks, dumping</w:t>
      </w:r>
      <w:r>
        <w:rPr>
          <w:color w:val="5F5F5F"/>
          <w:spacing w:val="-3"/>
        </w:rPr>
        <w:t xml:space="preserve"> </w:t>
      </w:r>
      <w:r>
        <w:rPr>
          <w:color w:val="5F5F5F"/>
        </w:rPr>
        <w:t>sites</w:t>
      </w:r>
      <w:r>
        <w:rPr>
          <w:color w:val="5F5F5F"/>
          <w:spacing w:val="-6"/>
        </w:rPr>
        <w:t xml:space="preserve"> </w:t>
      </w:r>
      <w:r>
        <w:rPr>
          <w:color w:val="5F5F5F"/>
        </w:rPr>
        <w:t>or</w:t>
      </w:r>
      <w:r>
        <w:rPr>
          <w:color w:val="5F5F5F"/>
          <w:spacing w:val="-1"/>
        </w:rPr>
        <w:t xml:space="preserve"> </w:t>
      </w:r>
      <w:r>
        <w:rPr>
          <w:color w:val="5F5F5F"/>
        </w:rPr>
        <w:t>vessel</w:t>
      </w:r>
      <w:r>
        <w:rPr>
          <w:color w:val="5F5F5F"/>
          <w:spacing w:val="-3"/>
        </w:rPr>
        <w:t xml:space="preserve"> </w:t>
      </w:r>
      <w:r>
        <w:rPr>
          <w:color w:val="5F5F5F"/>
        </w:rPr>
        <w:t>discards</w:t>
      </w:r>
      <w:r>
        <w:rPr>
          <w:color w:val="5F5F5F"/>
          <w:spacing w:val="-10"/>
        </w:rPr>
        <w:t xml:space="preserve"> </w:t>
      </w:r>
      <w:r>
        <w:rPr>
          <w:color w:val="5F5F5F"/>
        </w:rPr>
        <w:t>were</w:t>
      </w:r>
      <w:r>
        <w:rPr>
          <w:color w:val="5F5F5F"/>
          <w:spacing w:val="-3"/>
        </w:rPr>
        <w:t xml:space="preserve"> </w:t>
      </w:r>
      <w:r>
        <w:rPr>
          <w:color w:val="5F5F5F"/>
        </w:rPr>
        <w:t>located</w:t>
      </w:r>
      <w:r>
        <w:rPr>
          <w:color w:val="5F5F5F"/>
          <w:spacing w:val="-3"/>
        </w:rPr>
        <w:t xml:space="preserve"> </w:t>
      </w:r>
      <w:r>
        <w:rPr>
          <w:color w:val="5F5F5F"/>
        </w:rPr>
        <w:t>during</w:t>
      </w:r>
      <w:r>
        <w:rPr>
          <w:color w:val="5F5F5F"/>
          <w:spacing w:val="-3"/>
        </w:rPr>
        <w:t xml:space="preserve"> </w:t>
      </w:r>
      <w:r>
        <w:rPr>
          <w:color w:val="5F5F5F"/>
        </w:rPr>
        <w:t>surveys,</w:t>
      </w:r>
      <w:r>
        <w:rPr>
          <w:color w:val="5F5F5F"/>
          <w:spacing w:val="-5"/>
        </w:rPr>
        <w:t xml:space="preserve"> </w:t>
      </w:r>
      <w:r>
        <w:rPr>
          <w:color w:val="5F5F5F"/>
        </w:rPr>
        <w:t>their</w:t>
      </w:r>
      <w:r>
        <w:rPr>
          <w:color w:val="5F5F5F"/>
          <w:spacing w:val="-1"/>
        </w:rPr>
        <w:t xml:space="preserve"> </w:t>
      </w:r>
      <w:r>
        <w:rPr>
          <w:color w:val="5F5F5F"/>
        </w:rPr>
        <w:t>presence</w:t>
      </w:r>
      <w:r>
        <w:rPr>
          <w:color w:val="5F5F5F"/>
          <w:spacing w:val="-3"/>
        </w:rPr>
        <w:t xml:space="preserve"> </w:t>
      </w:r>
      <w:r>
        <w:rPr>
          <w:color w:val="5F5F5F"/>
        </w:rPr>
        <w:t>cannot be entirely discounted. The potential impact to these values will be mitigated by developing and implementing a UCHMP in line with the recommended EPRs.</w:t>
      </w:r>
    </w:p>
    <w:p w14:paraId="489BA076" w14:textId="77777777" w:rsidR="00DC682C" w:rsidRDefault="00B64C60">
      <w:pPr>
        <w:pStyle w:val="BodyText"/>
        <w:spacing w:before="122" w:line="355" w:lineRule="auto"/>
        <w:ind w:left="113" w:right="144"/>
      </w:pPr>
      <w:r>
        <w:rPr>
          <w:color w:val="585858"/>
        </w:rPr>
        <w:t>The</w:t>
      </w:r>
      <w:r>
        <w:rPr>
          <w:color w:val="585858"/>
          <w:spacing w:val="-3"/>
        </w:rPr>
        <w:t xml:space="preserve"> </w:t>
      </w:r>
      <w:r>
        <w:rPr>
          <w:color w:val="585858"/>
        </w:rPr>
        <w:t>assessment</w:t>
      </w:r>
      <w:r>
        <w:rPr>
          <w:color w:val="585858"/>
          <w:spacing w:val="-4"/>
        </w:rPr>
        <w:t xml:space="preserve"> </w:t>
      </w:r>
      <w:r>
        <w:rPr>
          <w:color w:val="585858"/>
        </w:rPr>
        <w:t>also</w:t>
      </w:r>
      <w:r>
        <w:rPr>
          <w:color w:val="585858"/>
          <w:spacing w:val="-3"/>
        </w:rPr>
        <w:t xml:space="preserve"> </w:t>
      </w:r>
      <w:r>
        <w:rPr>
          <w:color w:val="585858"/>
        </w:rPr>
        <w:t>considered</w:t>
      </w:r>
      <w:r>
        <w:rPr>
          <w:color w:val="585858"/>
          <w:spacing w:val="-3"/>
        </w:rPr>
        <w:t xml:space="preserve"> </w:t>
      </w:r>
      <w:r>
        <w:rPr>
          <w:color w:val="585858"/>
        </w:rPr>
        <w:t>impacts</w:t>
      </w:r>
      <w:r>
        <w:rPr>
          <w:color w:val="585858"/>
          <w:spacing w:val="-7"/>
        </w:rPr>
        <w:t xml:space="preserve"> </w:t>
      </w:r>
      <w:r>
        <w:rPr>
          <w:color w:val="585858"/>
        </w:rPr>
        <w:t>to</w:t>
      </w:r>
      <w:r>
        <w:rPr>
          <w:color w:val="585858"/>
          <w:spacing w:val="-3"/>
        </w:rPr>
        <w:t xml:space="preserve"> </w:t>
      </w:r>
      <w:r>
        <w:rPr>
          <w:color w:val="585858"/>
        </w:rPr>
        <w:t>potential</w:t>
      </w:r>
      <w:r>
        <w:rPr>
          <w:color w:val="585858"/>
          <w:spacing w:val="-3"/>
        </w:rPr>
        <w:t xml:space="preserve"> </w:t>
      </w:r>
      <w:r>
        <w:rPr>
          <w:color w:val="585858"/>
        </w:rPr>
        <w:t>submerged</w:t>
      </w:r>
      <w:r>
        <w:rPr>
          <w:color w:val="585858"/>
          <w:spacing w:val="-4"/>
        </w:rPr>
        <w:t xml:space="preserve"> </w:t>
      </w:r>
      <w:r>
        <w:rPr>
          <w:color w:val="585858"/>
        </w:rPr>
        <w:t>Aboriginal</w:t>
      </w:r>
      <w:r>
        <w:rPr>
          <w:color w:val="585858"/>
          <w:spacing w:val="-3"/>
        </w:rPr>
        <w:t xml:space="preserve"> </w:t>
      </w:r>
      <w:r>
        <w:rPr>
          <w:color w:val="585858"/>
        </w:rPr>
        <w:t>cultural</w:t>
      </w:r>
      <w:r>
        <w:rPr>
          <w:color w:val="585858"/>
          <w:spacing w:val="-3"/>
        </w:rPr>
        <w:t xml:space="preserve"> </w:t>
      </w:r>
      <w:r>
        <w:rPr>
          <w:color w:val="585858"/>
        </w:rPr>
        <w:t>heritage</w:t>
      </w:r>
      <w:r>
        <w:rPr>
          <w:color w:val="585858"/>
          <w:spacing w:val="-3"/>
        </w:rPr>
        <w:t xml:space="preserve"> </w:t>
      </w:r>
      <w:r>
        <w:rPr>
          <w:color w:val="585858"/>
        </w:rPr>
        <w:t>artefacts</w:t>
      </w:r>
      <w:r>
        <w:rPr>
          <w:color w:val="585858"/>
          <w:spacing w:val="-1"/>
        </w:rPr>
        <w:t xml:space="preserve"> </w:t>
      </w:r>
      <w:r>
        <w:rPr>
          <w:color w:val="585858"/>
        </w:rPr>
        <w:t>in</w:t>
      </w:r>
      <w:r>
        <w:rPr>
          <w:color w:val="585858"/>
          <w:spacing w:val="-3"/>
        </w:rPr>
        <w:t xml:space="preserve"> </w:t>
      </w:r>
      <w:r>
        <w:rPr>
          <w:color w:val="585858"/>
        </w:rPr>
        <w:t>the following submerged landforms:</w:t>
      </w:r>
    </w:p>
    <w:p w14:paraId="15679E25" w14:textId="77777777" w:rsidR="00DC682C" w:rsidRDefault="00B64C60">
      <w:pPr>
        <w:pStyle w:val="BodyText"/>
        <w:tabs>
          <w:tab w:val="left" w:pos="472"/>
        </w:tabs>
        <w:spacing w:before="126"/>
        <w:ind w:left="112"/>
      </w:pPr>
      <w:r>
        <w:rPr>
          <w:noProof/>
        </w:rPr>
        <w:drawing>
          <wp:inline distT="0" distB="0" distL="0" distR="0" wp14:anchorId="08FBA4E7" wp14:editId="38F1F880">
            <wp:extent cx="91439" cy="85090"/>
            <wp:effectExtent l="0" t="0" r="0" b="0"/>
            <wp:docPr id="1104" name="Image 110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4" name="Image 1104" descr="*"/>
                    <pic:cNvPicPr/>
                  </pic:nvPicPr>
                  <pic:blipFill>
                    <a:blip r:embed="rId7" cstate="print"/>
                    <a:stretch>
                      <a:fillRect/>
                    </a:stretch>
                  </pic:blipFill>
                  <pic:spPr>
                    <a:xfrm>
                      <a:off x="0" y="0"/>
                      <a:ext cx="91439" cy="85090"/>
                    </a:xfrm>
                    <a:prstGeom prst="rect">
                      <a:avLst/>
                    </a:prstGeom>
                  </pic:spPr>
                </pic:pic>
              </a:graphicData>
            </a:graphic>
          </wp:inline>
        </w:drawing>
      </w:r>
      <w:r>
        <w:rPr>
          <w:rFonts w:ascii="Times New Roman"/>
        </w:rPr>
        <w:tab/>
      </w:r>
      <w:r>
        <w:rPr>
          <w:color w:val="5F5F5F"/>
        </w:rPr>
        <w:t>estuarine</w:t>
      </w:r>
      <w:r>
        <w:rPr>
          <w:color w:val="5F5F5F"/>
          <w:spacing w:val="-9"/>
        </w:rPr>
        <w:t xml:space="preserve"> </w:t>
      </w:r>
      <w:r>
        <w:rPr>
          <w:color w:val="5F5F5F"/>
          <w:spacing w:val="-2"/>
        </w:rPr>
        <w:t>channel</w:t>
      </w:r>
    </w:p>
    <w:p w14:paraId="432AABA9" w14:textId="77777777" w:rsidR="00DC682C" w:rsidRDefault="00DC682C">
      <w:pPr>
        <w:pStyle w:val="BodyText"/>
        <w:spacing w:before="5"/>
      </w:pPr>
    </w:p>
    <w:p w14:paraId="57085167" w14:textId="77777777" w:rsidR="00DC682C" w:rsidRDefault="00B64C60">
      <w:pPr>
        <w:pStyle w:val="BodyText"/>
        <w:tabs>
          <w:tab w:val="left" w:pos="472"/>
        </w:tabs>
        <w:ind w:left="112"/>
      </w:pPr>
      <w:r>
        <w:rPr>
          <w:noProof/>
        </w:rPr>
        <w:drawing>
          <wp:inline distT="0" distB="0" distL="0" distR="0" wp14:anchorId="35D72463" wp14:editId="199BB44C">
            <wp:extent cx="91439" cy="85089"/>
            <wp:effectExtent l="0" t="0" r="0" b="0"/>
            <wp:docPr id="1105" name="Image 110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5" name="Image 1105" descr="*"/>
                    <pic:cNvPicPr/>
                  </pic:nvPicPr>
                  <pic:blipFill>
                    <a:blip r:embed="rId7" cstate="print"/>
                    <a:stretch>
                      <a:fillRect/>
                    </a:stretch>
                  </pic:blipFill>
                  <pic:spPr>
                    <a:xfrm>
                      <a:off x="0" y="0"/>
                      <a:ext cx="91439" cy="85089"/>
                    </a:xfrm>
                    <a:prstGeom prst="rect">
                      <a:avLst/>
                    </a:prstGeom>
                  </pic:spPr>
                </pic:pic>
              </a:graphicData>
            </a:graphic>
          </wp:inline>
        </w:drawing>
      </w:r>
      <w:r>
        <w:rPr>
          <w:rFonts w:ascii="Times New Roman"/>
        </w:rPr>
        <w:tab/>
      </w:r>
      <w:r>
        <w:rPr>
          <w:color w:val="5F5F5F"/>
        </w:rPr>
        <w:t>beach</w:t>
      </w:r>
      <w:r>
        <w:rPr>
          <w:color w:val="5F5F5F"/>
          <w:spacing w:val="-6"/>
        </w:rPr>
        <w:t xml:space="preserve"> </w:t>
      </w:r>
      <w:r>
        <w:rPr>
          <w:color w:val="5F5F5F"/>
        </w:rPr>
        <w:t>ridge</w:t>
      </w:r>
      <w:r>
        <w:rPr>
          <w:color w:val="5F5F5F"/>
          <w:spacing w:val="-6"/>
        </w:rPr>
        <w:t xml:space="preserve"> </w:t>
      </w:r>
      <w:r>
        <w:rPr>
          <w:color w:val="5F5F5F"/>
          <w:spacing w:val="-2"/>
        </w:rPr>
        <w:t>landforms</w:t>
      </w:r>
    </w:p>
    <w:p w14:paraId="7527C28B" w14:textId="77777777" w:rsidR="00DC682C" w:rsidRDefault="00DC682C">
      <w:pPr>
        <w:pStyle w:val="BodyText"/>
        <w:spacing w:before="78"/>
      </w:pPr>
    </w:p>
    <w:p w14:paraId="115F3E71" w14:textId="77777777" w:rsidR="00DC682C" w:rsidRDefault="00B64C60">
      <w:pPr>
        <w:pStyle w:val="BodyText"/>
        <w:tabs>
          <w:tab w:val="left" w:pos="472"/>
        </w:tabs>
        <w:ind w:left="112"/>
      </w:pPr>
      <w:r>
        <w:rPr>
          <w:noProof/>
        </w:rPr>
        <w:drawing>
          <wp:inline distT="0" distB="0" distL="0" distR="0" wp14:anchorId="05608248" wp14:editId="6272C03F">
            <wp:extent cx="91439" cy="85724"/>
            <wp:effectExtent l="0" t="0" r="0" b="0"/>
            <wp:docPr id="1106" name="Image 110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6" name="Image 1106" descr="*"/>
                    <pic:cNvPicPr/>
                  </pic:nvPicPr>
                  <pic:blipFill>
                    <a:blip r:embed="rId7" cstate="print"/>
                    <a:stretch>
                      <a:fillRect/>
                    </a:stretch>
                  </pic:blipFill>
                  <pic:spPr>
                    <a:xfrm>
                      <a:off x="0" y="0"/>
                      <a:ext cx="91439" cy="85724"/>
                    </a:xfrm>
                    <a:prstGeom prst="rect">
                      <a:avLst/>
                    </a:prstGeom>
                  </pic:spPr>
                </pic:pic>
              </a:graphicData>
            </a:graphic>
          </wp:inline>
        </w:drawing>
      </w:r>
      <w:r>
        <w:rPr>
          <w:rFonts w:ascii="Times New Roman"/>
        </w:rPr>
        <w:tab/>
      </w:r>
      <w:r>
        <w:rPr>
          <w:color w:val="5F5F5F"/>
        </w:rPr>
        <w:t>beach</w:t>
      </w:r>
      <w:r>
        <w:rPr>
          <w:color w:val="5F5F5F"/>
          <w:spacing w:val="-6"/>
        </w:rPr>
        <w:t xml:space="preserve"> </w:t>
      </w:r>
      <w:r>
        <w:rPr>
          <w:color w:val="5F5F5F"/>
        </w:rPr>
        <w:t>ridge</w:t>
      </w:r>
      <w:r>
        <w:rPr>
          <w:color w:val="5F5F5F"/>
          <w:spacing w:val="-6"/>
        </w:rPr>
        <w:t xml:space="preserve"> </w:t>
      </w:r>
      <w:r>
        <w:rPr>
          <w:color w:val="5F5F5F"/>
          <w:spacing w:val="-2"/>
        </w:rPr>
        <w:t>strandplain.</w:t>
      </w:r>
    </w:p>
    <w:p w14:paraId="0DEB36EB" w14:textId="77777777" w:rsidR="00DC682C" w:rsidRDefault="00DC682C">
      <w:pPr>
        <w:pStyle w:val="BodyText"/>
        <w:spacing w:before="30"/>
      </w:pPr>
    </w:p>
    <w:p w14:paraId="13A67BE3" w14:textId="77777777" w:rsidR="00DC682C" w:rsidRDefault="00B64C60">
      <w:pPr>
        <w:pStyle w:val="BodyText"/>
        <w:spacing w:line="360" w:lineRule="auto"/>
        <w:ind w:left="112" w:right="144"/>
      </w:pPr>
      <w:r>
        <w:rPr>
          <w:color w:val="5F5F5F"/>
        </w:rPr>
        <w:t>No examples of Aboriginal cultural heritage artefacts</w:t>
      </w:r>
      <w:r>
        <w:rPr>
          <w:color w:val="5F5F5F"/>
          <w:spacing w:val="-3"/>
        </w:rPr>
        <w:t xml:space="preserve"> </w:t>
      </w:r>
      <w:r>
        <w:rPr>
          <w:color w:val="5F5F5F"/>
        </w:rPr>
        <w:t>have been found in the study</w:t>
      </w:r>
      <w:r>
        <w:rPr>
          <w:color w:val="5F5F5F"/>
          <w:spacing w:val="-3"/>
        </w:rPr>
        <w:t xml:space="preserve"> </w:t>
      </w:r>
      <w:r>
        <w:rPr>
          <w:color w:val="5F5F5F"/>
        </w:rPr>
        <w:t>area. It is</w:t>
      </w:r>
      <w:r>
        <w:rPr>
          <w:color w:val="5F5F5F"/>
          <w:spacing w:val="-3"/>
        </w:rPr>
        <w:t xml:space="preserve"> </w:t>
      </w:r>
      <w:r>
        <w:rPr>
          <w:color w:val="5F5F5F"/>
        </w:rPr>
        <w:t>expected that any artefacts, if present,</w:t>
      </w:r>
      <w:r>
        <w:rPr>
          <w:color w:val="5F5F5F"/>
          <w:spacing w:val="-2"/>
        </w:rPr>
        <w:t xml:space="preserve"> </w:t>
      </w:r>
      <w:r>
        <w:rPr>
          <w:color w:val="5F5F5F"/>
        </w:rPr>
        <w:t>will</w:t>
      </w:r>
      <w:r>
        <w:rPr>
          <w:color w:val="5F5F5F"/>
          <w:spacing w:val="-1"/>
        </w:rPr>
        <w:t xml:space="preserve"> </w:t>
      </w:r>
      <w:r>
        <w:rPr>
          <w:color w:val="5F5F5F"/>
        </w:rPr>
        <w:t>be buried by layers of</w:t>
      </w:r>
      <w:r>
        <w:rPr>
          <w:color w:val="5F5F5F"/>
          <w:spacing w:val="-2"/>
        </w:rPr>
        <w:t xml:space="preserve"> </w:t>
      </w:r>
      <w:r>
        <w:rPr>
          <w:color w:val="5F5F5F"/>
        </w:rPr>
        <w:t>sediment in the submerged landforms. Project activities could disturb the layers of sediment, potentially exposing and damaging buried artefacts. However, the assessment</w:t>
      </w:r>
      <w:r>
        <w:rPr>
          <w:color w:val="5F5F5F"/>
          <w:spacing w:val="-4"/>
        </w:rPr>
        <w:t xml:space="preserve"> </w:t>
      </w:r>
      <w:r>
        <w:rPr>
          <w:color w:val="5F5F5F"/>
        </w:rPr>
        <w:t>found</w:t>
      </w:r>
      <w:r>
        <w:rPr>
          <w:color w:val="5F5F5F"/>
          <w:spacing w:val="-2"/>
        </w:rPr>
        <w:t xml:space="preserve"> </w:t>
      </w:r>
      <w:r>
        <w:rPr>
          <w:color w:val="5F5F5F"/>
        </w:rPr>
        <w:t>such</w:t>
      </w:r>
      <w:r>
        <w:rPr>
          <w:color w:val="5F5F5F"/>
          <w:spacing w:val="-2"/>
        </w:rPr>
        <w:t xml:space="preserve"> </w:t>
      </w:r>
      <w:r>
        <w:rPr>
          <w:color w:val="5F5F5F"/>
        </w:rPr>
        <w:t>impacts</w:t>
      </w:r>
      <w:r>
        <w:rPr>
          <w:color w:val="5F5F5F"/>
          <w:spacing w:val="-6"/>
        </w:rPr>
        <w:t xml:space="preserve"> </w:t>
      </w:r>
      <w:r>
        <w:rPr>
          <w:color w:val="5F5F5F"/>
        </w:rPr>
        <w:t>in</w:t>
      </w:r>
      <w:r>
        <w:rPr>
          <w:color w:val="5F5F5F"/>
          <w:spacing w:val="-2"/>
        </w:rPr>
        <w:t xml:space="preserve"> </w:t>
      </w:r>
      <w:r>
        <w:rPr>
          <w:color w:val="5F5F5F"/>
        </w:rPr>
        <w:t>the</w:t>
      </w:r>
      <w:r>
        <w:rPr>
          <w:color w:val="5F5F5F"/>
          <w:spacing w:val="-2"/>
        </w:rPr>
        <w:t xml:space="preserve"> </w:t>
      </w:r>
      <w:r>
        <w:rPr>
          <w:color w:val="5F5F5F"/>
        </w:rPr>
        <w:t>offshore</w:t>
      </w:r>
      <w:r>
        <w:rPr>
          <w:color w:val="5F5F5F"/>
          <w:spacing w:val="-2"/>
        </w:rPr>
        <w:t xml:space="preserve"> </w:t>
      </w:r>
      <w:r>
        <w:rPr>
          <w:color w:val="5F5F5F"/>
        </w:rPr>
        <w:t>section</w:t>
      </w:r>
      <w:r>
        <w:rPr>
          <w:color w:val="5F5F5F"/>
          <w:spacing w:val="-2"/>
        </w:rPr>
        <w:t xml:space="preserve"> </w:t>
      </w:r>
      <w:r>
        <w:rPr>
          <w:color w:val="5F5F5F"/>
        </w:rPr>
        <w:t>of</w:t>
      </w:r>
      <w:r>
        <w:rPr>
          <w:color w:val="5F5F5F"/>
          <w:spacing w:val="-4"/>
        </w:rPr>
        <w:t xml:space="preserve"> </w:t>
      </w:r>
      <w:r>
        <w:rPr>
          <w:color w:val="5F5F5F"/>
        </w:rPr>
        <w:t>the</w:t>
      </w:r>
      <w:r>
        <w:rPr>
          <w:color w:val="5F5F5F"/>
          <w:spacing w:val="-2"/>
        </w:rPr>
        <w:t xml:space="preserve"> </w:t>
      </w:r>
      <w:r>
        <w:rPr>
          <w:color w:val="5F5F5F"/>
        </w:rPr>
        <w:t>study area</w:t>
      </w:r>
      <w:r>
        <w:rPr>
          <w:color w:val="5F5F5F"/>
          <w:spacing w:val="-9"/>
        </w:rPr>
        <w:t xml:space="preserve"> </w:t>
      </w:r>
      <w:r>
        <w:rPr>
          <w:color w:val="5F5F5F"/>
        </w:rPr>
        <w:t>to</w:t>
      </w:r>
      <w:r>
        <w:rPr>
          <w:color w:val="5F5F5F"/>
          <w:spacing w:val="-2"/>
        </w:rPr>
        <w:t xml:space="preserve"> </w:t>
      </w:r>
      <w:r>
        <w:rPr>
          <w:color w:val="5F5F5F"/>
        </w:rPr>
        <w:t>be,</w:t>
      </w:r>
      <w:r>
        <w:rPr>
          <w:color w:val="5F5F5F"/>
          <w:spacing w:val="-4"/>
        </w:rPr>
        <w:t xml:space="preserve"> </w:t>
      </w:r>
      <w:r>
        <w:rPr>
          <w:color w:val="5F5F5F"/>
        </w:rPr>
        <w:t>at worst,</w:t>
      </w:r>
      <w:r>
        <w:rPr>
          <w:color w:val="5F5F5F"/>
          <w:spacing w:val="-4"/>
        </w:rPr>
        <w:t xml:space="preserve"> </w:t>
      </w:r>
      <w:r>
        <w:rPr>
          <w:i/>
          <w:color w:val="5F5F5F"/>
        </w:rPr>
        <w:t>highly improbable</w:t>
      </w:r>
      <w:r>
        <w:rPr>
          <w:color w:val="5F5F5F"/>
        </w:rPr>
        <w:t>, given the depth of the submerged landforms compared to the shallow impact of project activities.</w:t>
      </w:r>
    </w:p>
    <w:p w14:paraId="74EB74E0" w14:textId="77777777" w:rsidR="00DC682C" w:rsidRDefault="00B64C60">
      <w:pPr>
        <w:pStyle w:val="BodyText"/>
        <w:spacing w:before="118" w:line="360" w:lineRule="auto"/>
        <w:ind w:left="112" w:right="214"/>
      </w:pPr>
      <w:r>
        <w:rPr>
          <w:color w:val="5F5F5F"/>
        </w:rPr>
        <w:t>In</w:t>
      </w:r>
      <w:r>
        <w:rPr>
          <w:color w:val="5F5F5F"/>
          <w:spacing w:val="-2"/>
        </w:rPr>
        <w:t xml:space="preserve"> </w:t>
      </w:r>
      <w:r>
        <w:rPr>
          <w:color w:val="5F5F5F"/>
        </w:rPr>
        <w:t>the</w:t>
      </w:r>
      <w:r>
        <w:rPr>
          <w:color w:val="5F5F5F"/>
          <w:spacing w:val="-2"/>
        </w:rPr>
        <w:t xml:space="preserve"> </w:t>
      </w:r>
      <w:r>
        <w:rPr>
          <w:color w:val="5F5F5F"/>
        </w:rPr>
        <w:t>Victorian</w:t>
      </w:r>
      <w:r>
        <w:rPr>
          <w:color w:val="5F5F5F"/>
          <w:spacing w:val="-2"/>
        </w:rPr>
        <w:t xml:space="preserve"> </w:t>
      </w:r>
      <w:r>
        <w:rPr>
          <w:color w:val="5F5F5F"/>
        </w:rPr>
        <w:t>nearshore</w:t>
      </w:r>
      <w:r>
        <w:rPr>
          <w:color w:val="5F5F5F"/>
          <w:spacing w:val="-2"/>
        </w:rPr>
        <w:t xml:space="preserve"> </w:t>
      </w:r>
      <w:r>
        <w:rPr>
          <w:color w:val="5F5F5F"/>
        </w:rPr>
        <w:t>section</w:t>
      </w:r>
      <w:r>
        <w:rPr>
          <w:color w:val="5F5F5F"/>
          <w:spacing w:val="-2"/>
        </w:rPr>
        <w:t xml:space="preserve"> </w:t>
      </w:r>
      <w:r>
        <w:rPr>
          <w:color w:val="5F5F5F"/>
        </w:rPr>
        <w:t>of</w:t>
      </w:r>
      <w:r>
        <w:rPr>
          <w:color w:val="5F5F5F"/>
          <w:spacing w:val="-4"/>
        </w:rPr>
        <w:t xml:space="preserve"> </w:t>
      </w:r>
      <w:r>
        <w:rPr>
          <w:color w:val="5F5F5F"/>
        </w:rPr>
        <w:t>the</w:t>
      </w:r>
      <w:r>
        <w:rPr>
          <w:color w:val="5F5F5F"/>
          <w:spacing w:val="-2"/>
        </w:rPr>
        <w:t xml:space="preserve"> </w:t>
      </w:r>
      <w:r>
        <w:rPr>
          <w:color w:val="5F5F5F"/>
        </w:rPr>
        <w:t>study area,</w:t>
      </w:r>
      <w:r>
        <w:rPr>
          <w:color w:val="5F5F5F"/>
          <w:spacing w:val="-1"/>
        </w:rPr>
        <w:t xml:space="preserve"> </w:t>
      </w:r>
      <w:r>
        <w:rPr>
          <w:color w:val="5F5F5F"/>
        </w:rPr>
        <w:t>it</w:t>
      </w:r>
      <w:r>
        <w:rPr>
          <w:color w:val="5F5F5F"/>
          <w:spacing w:val="-4"/>
        </w:rPr>
        <w:t xml:space="preserve"> </w:t>
      </w:r>
      <w:r>
        <w:rPr>
          <w:color w:val="5F5F5F"/>
        </w:rPr>
        <w:t>is highly unlikely that any Aboriginal</w:t>
      </w:r>
      <w:r>
        <w:rPr>
          <w:color w:val="5F5F5F"/>
          <w:spacing w:val="-2"/>
        </w:rPr>
        <w:t xml:space="preserve"> </w:t>
      </w:r>
      <w:r>
        <w:rPr>
          <w:color w:val="5F5F5F"/>
        </w:rPr>
        <w:t>cultural</w:t>
      </w:r>
      <w:r>
        <w:rPr>
          <w:color w:val="5F5F5F"/>
          <w:spacing w:val="-2"/>
        </w:rPr>
        <w:t xml:space="preserve"> </w:t>
      </w:r>
      <w:r>
        <w:rPr>
          <w:color w:val="5F5F5F"/>
        </w:rPr>
        <w:t>heritage artefacts remain in the beach ridge strandplain, and the archaeological integrity of any remaining artefacts will</w:t>
      </w:r>
      <w:r>
        <w:rPr>
          <w:color w:val="5F5F5F"/>
          <w:spacing w:val="-2"/>
        </w:rPr>
        <w:t xml:space="preserve"> </w:t>
      </w:r>
      <w:r>
        <w:rPr>
          <w:color w:val="5F5F5F"/>
        </w:rPr>
        <w:t>have</w:t>
      </w:r>
      <w:r>
        <w:rPr>
          <w:color w:val="5F5F5F"/>
          <w:spacing w:val="-2"/>
        </w:rPr>
        <w:t xml:space="preserve"> </w:t>
      </w:r>
      <w:r>
        <w:rPr>
          <w:color w:val="5F5F5F"/>
        </w:rPr>
        <w:t>been</w:t>
      </w:r>
      <w:r>
        <w:rPr>
          <w:color w:val="5F5F5F"/>
          <w:spacing w:val="-2"/>
        </w:rPr>
        <w:t xml:space="preserve"> </w:t>
      </w:r>
      <w:r>
        <w:rPr>
          <w:color w:val="5F5F5F"/>
        </w:rPr>
        <w:t>significantly reduced.</w:t>
      </w:r>
      <w:r>
        <w:rPr>
          <w:color w:val="5F5F5F"/>
          <w:spacing w:val="-1"/>
        </w:rPr>
        <w:t xml:space="preserve"> </w:t>
      </w:r>
      <w:r>
        <w:rPr>
          <w:color w:val="5F5F5F"/>
        </w:rPr>
        <w:t>Further,</w:t>
      </w:r>
      <w:r>
        <w:rPr>
          <w:color w:val="5F5F5F"/>
          <w:spacing w:val="-4"/>
        </w:rPr>
        <w:t xml:space="preserve"> </w:t>
      </w:r>
      <w:r>
        <w:rPr>
          <w:color w:val="5F5F5F"/>
        </w:rPr>
        <w:t>the</w:t>
      </w:r>
      <w:r>
        <w:rPr>
          <w:color w:val="5F5F5F"/>
          <w:spacing w:val="-2"/>
        </w:rPr>
        <w:t xml:space="preserve"> </w:t>
      </w:r>
      <w:r>
        <w:rPr>
          <w:color w:val="5F5F5F"/>
        </w:rPr>
        <w:t>rocky</w:t>
      </w:r>
      <w:r>
        <w:rPr>
          <w:color w:val="5F5F5F"/>
          <w:spacing w:val="-10"/>
        </w:rPr>
        <w:t xml:space="preserve"> </w:t>
      </w:r>
      <w:r>
        <w:rPr>
          <w:color w:val="5F5F5F"/>
        </w:rPr>
        <w:t>nature</w:t>
      </w:r>
      <w:r>
        <w:rPr>
          <w:color w:val="5F5F5F"/>
          <w:spacing w:val="-2"/>
        </w:rPr>
        <w:t xml:space="preserve"> </w:t>
      </w:r>
      <w:r>
        <w:rPr>
          <w:color w:val="5F5F5F"/>
        </w:rPr>
        <w:t>of the</w:t>
      </w:r>
      <w:r>
        <w:rPr>
          <w:color w:val="5F5F5F"/>
          <w:spacing w:val="-2"/>
        </w:rPr>
        <w:t xml:space="preserve"> </w:t>
      </w:r>
      <w:r>
        <w:rPr>
          <w:color w:val="5F5F5F"/>
        </w:rPr>
        <w:t>landform</w:t>
      </w:r>
      <w:r>
        <w:rPr>
          <w:color w:val="5F5F5F"/>
          <w:spacing w:val="-5"/>
        </w:rPr>
        <w:t xml:space="preserve"> </w:t>
      </w:r>
      <w:r>
        <w:rPr>
          <w:color w:val="5F5F5F"/>
        </w:rPr>
        <w:t>will</w:t>
      </w:r>
      <w:r>
        <w:rPr>
          <w:color w:val="5F5F5F"/>
          <w:spacing w:val="-2"/>
        </w:rPr>
        <w:t xml:space="preserve"> </w:t>
      </w:r>
      <w:r>
        <w:rPr>
          <w:color w:val="5F5F5F"/>
        </w:rPr>
        <w:t>be</w:t>
      </w:r>
      <w:r>
        <w:rPr>
          <w:color w:val="5F5F5F"/>
          <w:spacing w:val="-2"/>
        </w:rPr>
        <w:t xml:space="preserve"> </w:t>
      </w:r>
      <w:r>
        <w:rPr>
          <w:color w:val="5F5F5F"/>
        </w:rPr>
        <w:t>resistant</w:t>
      </w:r>
      <w:r>
        <w:rPr>
          <w:color w:val="5F5F5F"/>
          <w:spacing w:val="-4"/>
        </w:rPr>
        <w:t xml:space="preserve"> </w:t>
      </w:r>
      <w:r>
        <w:rPr>
          <w:color w:val="5F5F5F"/>
        </w:rPr>
        <w:t>to</w:t>
      </w:r>
      <w:r>
        <w:rPr>
          <w:color w:val="5F5F5F"/>
          <w:spacing w:val="-2"/>
        </w:rPr>
        <w:t xml:space="preserve"> </w:t>
      </w:r>
      <w:r>
        <w:rPr>
          <w:color w:val="5F5F5F"/>
        </w:rPr>
        <w:t>scouring</w:t>
      </w:r>
      <w:r>
        <w:rPr>
          <w:color w:val="5F5F5F"/>
          <w:spacing w:val="-2"/>
        </w:rPr>
        <w:t xml:space="preserve"> </w:t>
      </w:r>
      <w:r>
        <w:rPr>
          <w:color w:val="5F5F5F"/>
        </w:rPr>
        <w:t xml:space="preserve">if rock </w:t>
      </w:r>
      <w:proofErr w:type="spellStart"/>
      <w:r>
        <w:rPr>
          <w:color w:val="5F5F5F"/>
        </w:rPr>
        <w:t>armour</w:t>
      </w:r>
      <w:proofErr w:type="spellEnd"/>
      <w:r>
        <w:rPr>
          <w:color w:val="5F5F5F"/>
        </w:rPr>
        <w:t xml:space="preserve"> and concrete mattresses are used. Consequently, impacts to Aboriginal cultural heritage artefacts in this section are assessed as </w:t>
      </w:r>
      <w:r>
        <w:rPr>
          <w:i/>
          <w:color w:val="5F5F5F"/>
        </w:rPr>
        <w:t xml:space="preserve">almost impossible </w:t>
      </w:r>
      <w:r>
        <w:rPr>
          <w:color w:val="5F5F5F"/>
        </w:rPr>
        <w:t>and very low impact.</w:t>
      </w:r>
    </w:p>
    <w:p w14:paraId="07EFA52C" w14:textId="77777777" w:rsidR="00DC682C" w:rsidRDefault="00DC682C">
      <w:pPr>
        <w:spacing w:line="360" w:lineRule="auto"/>
        <w:sectPr w:rsidR="00DC682C">
          <w:pgSz w:w="11910" w:h="16840"/>
          <w:pgMar w:top="1500" w:right="1020" w:bottom="820" w:left="1020" w:header="467" w:footer="636" w:gutter="0"/>
          <w:cols w:space="720"/>
        </w:sectPr>
      </w:pPr>
    </w:p>
    <w:p w14:paraId="0FA03CC3" w14:textId="77777777" w:rsidR="00DC682C" w:rsidRDefault="00B64C60">
      <w:pPr>
        <w:pStyle w:val="BodyText"/>
        <w:spacing w:before="92"/>
        <w:ind w:left="112"/>
      </w:pPr>
      <w:r>
        <w:rPr>
          <w:color w:val="5F5F5F"/>
        </w:rPr>
        <w:lastRenderedPageBreak/>
        <w:t>Potential</w:t>
      </w:r>
      <w:r>
        <w:rPr>
          <w:color w:val="5F5F5F"/>
          <w:spacing w:val="-6"/>
        </w:rPr>
        <w:t xml:space="preserve"> </w:t>
      </w:r>
      <w:r>
        <w:rPr>
          <w:color w:val="5F5F5F"/>
        </w:rPr>
        <w:t>impacts</w:t>
      </w:r>
      <w:r>
        <w:rPr>
          <w:color w:val="5F5F5F"/>
          <w:spacing w:val="-5"/>
        </w:rPr>
        <w:t xml:space="preserve"> </w:t>
      </w:r>
      <w:r>
        <w:rPr>
          <w:color w:val="5F5F5F"/>
        </w:rPr>
        <w:t>could</w:t>
      </w:r>
      <w:r>
        <w:rPr>
          <w:color w:val="5F5F5F"/>
          <w:spacing w:val="-6"/>
        </w:rPr>
        <w:t xml:space="preserve"> </w:t>
      </w:r>
      <w:r>
        <w:rPr>
          <w:color w:val="5F5F5F"/>
        </w:rPr>
        <w:t>be</w:t>
      </w:r>
      <w:r>
        <w:rPr>
          <w:color w:val="5F5F5F"/>
          <w:spacing w:val="-5"/>
        </w:rPr>
        <w:t xml:space="preserve"> </w:t>
      </w:r>
      <w:r>
        <w:rPr>
          <w:color w:val="5F5F5F"/>
        </w:rPr>
        <w:t>mitigated</w:t>
      </w:r>
      <w:r>
        <w:rPr>
          <w:color w:val="5F5F5F"/>
          <w:spacing w:val="-6"/>
        </w:rPr>
        <w:t xml:space="preserve"> </w:t>
      </w:r>
      <w:r>
        <w:rPr>
          <w:color w:val="5F5F5F"/>
        </w:rPr>
        <w:t>by</w:t>
      </w:r>
      <w:r>
        <w:rPr>
          <w:color w:val="5F5F5F"/>
          <w:spacing w:val="-5"/>
        </w:rPr>
        <w:t xml:space="preserve"> </w:t>
      </w:r>
      <w:r>
        <w:rPr>
          <w:color w:val="5F5F5F"/>
        </w:rPr>
        <w:t>measures</w:t>
      </w:r>
      <w:r>
        <w:rPr>
          <w:color w:val="5F5F5F"/>
          <w:spacing w:val="-8"/>
        </w:rPr>
        <w:t xml:space="preserve"> </w:t>
      </w:r>
      <w:r>
        <w:rPr>
          <w:color w:val="5F5F5F"/>
        </w:rPr>
        <w:t>to</w:t>
      </w:r>
      <w:r>
        <w:rPr>
          <w:color w:val="5F5F5F"/>
          <w:spacing w:val="-6"/>
        </w:rPr>
        <w:t xml:space="preserve"> </w:t>
      </w:r>
      <w:r>
        <w:rPr>
          <w:color w:val="5F5F5F"/>
        </w:rPr>
        <w:t>comply</w:t>
      </w:r>
      <w:r>
        <w:rPr>
          <w:color w:val="5F5F5F"/>
          <w:spacing w:val="-3"/>
        </w:rPr>
        <w:t xml:space="preserve"> </w:t>
      </w:r>
      <w:r>
        <w:rPr>
          <w:color w:val="5F5F5F"/>
        </w:rPr>
        <w:t>with</w:t>
      </w:r>
      <w:r>
        <w:rPr>
          <w:color w:val="5F5F5F"/>
          <w:spacing w:val="-6"/>
        </w:rPr>
        <w:t xml:space="preserve"> </w:t>
      </w:r>
      <w:r>
        <w:rPr>
          <w:color w:val="5F5F5F"/>
        </w:rPr>
        <w:t>EPRs</w:t>
      </w:r>
      <w:r>
        <w:rPr>
          <w:color w:val="5F5F5F"/>
          <w:spacing w:val="-8"/>
        </w:rPr>
        <w:t xml:space="preserve"> </w:t>
      </w:r>
      <w:r>
        <w:rPr>
          <w:color w:val="5F5F5F"/>
          <w:spacing w:val="-2"/>
        </w:rPr>
        <w:t>including:</w:t>
      </w:r>
    </w:p>
    <w:p w14:paraId="1147CC06" w14:textId="77777777" w:rsidR="00DC682C" w:rsidRDefault="00DC682C">
      <w:pPr>
        <w:pStyle w:val="BodyText"/>
        <w:spacing w:before="1"/>
      </w:pPr>
    </w:p>
    <w:p w14:paraId="0A6ACB17" w14:textId="77777777" w:rsidR="00DC682C" w:rsidRDefault="00B64C60">
      <w:pPr>
        <w:pStyle w:val="BodyText"/>
        <w:tabs>
          <w:tab w:val="left" w:pos="472"/>
        </w:tabs>
        <w:ind w:left="112"/>
      </w:pPr>
      <w:r>
        <w:rPr>
          <w:noProof/>
        </w:rPr>
        <w:drawing>
          <wp:inline distT="0" distB="0" distL="0" distR="0" wp14:anchorId="674624A6" wp14:editId="08F8E680">
            <wp:extent cx="91439" cy="85724"/>
            <wp:effectExtent l="0" t="0" r="0" b="0"/>
            <wp:docPr id="1107" name="Image 110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7" name="Image 1107" descr="*"/>
                    <pic:cNvPicPr/>
                  </pic:nvPicPr>
                  <pic:blipFill>
                    <a:blip r:embed="rId7" cstate="print"/>
                    <a:stretch>
                      <a:fillRect/>
                    </a:stretch>
                  </pic:blipFill>
                  <pic:spPr>
                    <a:xfrm>
                      <a:off x="0" y="0"/>
                      <a:ext cx="91439" cy="85724"/>
                    </a:xfrm>
                    <a:prstGeom prst="rect">
                      <a:avLst/>
                    </a:prstGeom>
                  </pic:spPr>
                </pic:pic>
              </a:graphicData>
            </a:graphic>
          </wp:inline>
        </w:drawing>
      </w:r>
      <w:r>
        <w:rPr>
          <w:rFonts w:ascii="Times New Roman"/>
        </w:rPr>
        <w:tab/>
      </w:r>
      <w:r>
        <w:rPr>
          <w:color w:val="5F5F5F"/>
        </w:rPr>
        <w:t>Realigning</w:t>
      </w:r>
      <w:r>
        <w:rPr>
          <w:color w:val="5F5F5F"/>
          <w:spacing w:val="-6"/>
        </w:rPr>
        <w:t xml:space="preserve"> </w:t>
      </w:r>
      <w:r>
        <w:rPr>
          <w:color w:val="5F5F5F"/>
        </w:rPr>
        <w:t>the</w:t>
      </w:r>
      <w:r>
        <w:rPr>
          <w:color w:val="5F5F5F"/>
          <w:spacing w:val="-5"/>
        </w:rPr>
        <w:t xml:space="preserve"> </w:t>
      </w:r>
      <w:r>
        <w:rPr>
          <w:color w:val="5F5F5F"/>
        </w:rPr>
        <w:t>project</w:t>
      </w:r>
      <w:r>
        <w:rPr>
          <w:color w:val="5F5F5F"/>
          <w:spacing w:val="-3"/>
        </w:rPr>
        <w:t xml:space="preserve"> </w:t>
      </w:r>
      <w:r>
        <w:rPr>
          <w:color w:val="5F5F5F"/>
        </w:rPr>
        <w:t>alignment</w:t>
      </w:r>
      <w:r>
        <w:rPr>
          <w:color w:val="5F5F5F"/>
          <w:spacing w:val="-8"/>
        </w:rPr>
        <w:t xml:space="preserve"> </w:t>
      </w:r>
      <w:r>
        <w:rPr>
          <w:color w:val="5F5F5F"/>
        </w:rPr>
        <w:t>to</w:t>
      </w:r>
      <w:r>
        <w:rPr>
          <w:color w:val="5F5F5F"/>
          <w:spacing w:val="-6"/>
        </w:rPr>
        <w:t xml:space="preserve"> </w:t>
      </w:r>
      <w:r>
        <w:rPr>
          <w:color w:val="5F5F5F"/>
        </w:rPr>
        <w:t>avoid</w:t>
      </w:r>
      <w:r>
        <w:rPr>
          <w:color w:val="5F5F5F"/>
          <w:spacing w:val="-5"/>
        </w:rPr>
        <w:t xml:space="preserve"> </w:t>
      </w:r>
      <w:r>
        <w:rPr>
          <w:color w:val="5F5F5F"/>
        </w:rPr>
        <w:t>the</w:t>
      </w:r>
      <w:r>
        <w:rPr>
          <w:color w:val="5F5F5F"/>
          <w:spacing w:val="-6"/>
        </w:rPr>
        <w:t xml:space="preserve"> </w:t>
      </w:r>
      <w:r>
        <w:rPr>
          <w:color w:val="5F5F5F"/>
        </w:rPr>
        <w:t>landforms</w:t>
      </w:r>
      <w:r>
        <w:rPr>
          <w:color w:val="5F5F5F"/>
          <w:spacing w:val="-9"/>
        </w:rPr>
        <w:t xml:space="preserve"> </w:t>
      </w:r>
      <w:r>
        <w:rPr>
          <w:color w:val="5F5F5F"/>
        </w:rPr>
        <w:t>if</w:t>
      </w:r>
      <w:r>
        <w:rPr>
          <w:color w:val="5F5F5F"/>
          <w:spacing w:val="-2"/>
        </w:rPr>
        <w:t xml:space="preserve"> possible.</w:t>
      </w:r>
    </w:p>
    <w:p w14:paraId="3DFDDAB7" w14:textId="77777777" w:rsidR="00DC682C" w:rsidRDefault="00DC682C">
      <w:pPr>
        <w:pStyle w:val="BodyText"/>
        <w:spacing w:before="5"/>
      </w:pPr>
    </w:p>
    <w:p w14:paraId="4EBC8282" w14:textId="77777777" w:rsidR="00DC682C" w:rsidRDefault="00B64C60">
      <w:pPr>
        <w:pStyle w:val="BodyText"/>
        <w:tabs>
          <w:tab w:val="left" w:pos="472"/>
        </w:tabs>
        <w:spacing w:line="360" w:lineRule="auto"/>
        <w:ind w:left="472" w:right="552" w:hanging="360"/>
      </w:pPr>
      <w:r>
        <w:rPr>
          <w:noProof/>
        </w:rPr>
        <w:drawing>
          <wp:inline distT="0" distB="0" distL="0" distR="0" wp14:anchorId="4FAF6915" wp14:editId="175F2765">
            <wp:extent cx="91439" cy="85089"/>
            <wp:effectExtent l="0" t="0" r="0" b="0"/>
            <wp:docPr id="1108" name="Image 110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8" name="Image 1108" descr="*"/>
                    <pic:cNvPicPr/>
                  </pic:nvPicPr>
                  <pic:blipFill>
                    <a:blip r:embed="rId7" cstate="print"/>
                    <a:stretch>
                      <a:fillRect/>
                    </a:stretch>
                  </pic:blipFill>
                  <pic:spPr>
                    <a:xfrm>
                      <a:off x="0" y="0"/>
                      <a:ext cx="91439" cy="85089"/>
                    </a:xfrm>
                    <a:prstGeom prst="rect">
                      <a:avLst/>
                    </a:prstGeom>
                  </pic:spPr>
                </pic:pic>
              </a:graphicData>
            </a:graphic>
          </wp:inline>
        </w:drawing>
      </w:r>
      <w:r>
        <w:rPr>
          <w:rFonts w:ascii="Times New Roman"/>
        </w:rPr>
        <w:tab/>
      </w:r>
      <w:r>
        <w:rPr>
          <w:color w:val="5F5F5F"/>
        </w:rPr>
        <w:t>Obtaining</w:t>
      </w:r>
      <w:r>
        <w:rPr>
          <w:color w:val="5F5F5F"/>
          <w:spacing w:val="-3"/>
        </w:rPr>
        <w:t xml:space="preserve"> </w:t>
      </w:r>
      <w:r>
        <w:rPr>
          <w:color w:val="5F5F5F"/>
        </w:rPr>
        <w:t>high</w:t>
      </w:r>
      <w:r>
        <w:rPr>
          <w:color w:val="5F5F5F"/>
          <w:spacing w:val="-3"/>
        </w:rPr>
        <w:t xml:space="preserve"> </w:t>
      </w:r>
      <w:r>
        <w:rPr>
          <w:color w:val="5F5F5F"/>
        </w:rPr>
        <w:t>resolution</w:t>
      </w:r>
      <w:r>
        <w:rPr>
          <w:color w:val="5F5F5F"/>
          <w:spacing w:val="-3"/>
        </w:rPr>
        <w:t xml:space="preserve"> </w:t>
      </w:r>
      <w:r>
        <w:rPr>
          <w:color w:val="5F5F5F"/>
        </w:rPr>
        <w:t>video</w:t>
      </w:r>
      <w:r>
        <w:rPr>
          <w:color w:val="5F5F5F"/>
          <w:spacing w:val="-3"/>
        </w:rPr>
        <w:t xml:space="preserve"> </w:t>
      </w:r>
      <w:r>
        <w:rPr>
          <w:color w:val="5F5F5F"/>
        </w:rPr>
        <w:t>and</w:t>
      </w:r>
      <w:r>
        <w:rPr>
          <w:color w:val="5F5F5F"/>
          <w:spacing w:val="-3"/>
        </w:rPr>
        <w:t xml:space="preserve"> </w:t>
      </w:r>
      <w:r>
        <w:rPr>
          <w:color w:val="5F5F5F"/>
        </w:rPr>
        <w:t>multibeam</w:t>
      </w:r>
      <w:r>
        <w:rPr>
          <w:color w:val="5F5F5F"/>
          <w:spacing w:val="-1"/>
        </w:rPr>
        <w:t xml:space="preserve"> </w:t>
      </w:r>
      <w:r>
        <w:rPr>
          <w:color w:val="5F5F5F"/>
        </w:rPr>
        <w:t>sonar</w:t>
      </w:r>
      <w:r>
        <w:rPr>
          <w:color w:val="5F5F5F"/>
          <w:spacing w:val="-1"/>
        </w:rPr>
        <w:t xml:space="preserve"> </w:t>
      </w:r>
      <w:r>
        <w:rPr>
          <w:color w:val="5F5F5F"/>
        </w:rPr>
        <w:t>to</w:t>
      </w:r>
      <w:r>
        <w:rPr>
          <w:color w:val="5F5F5F"/>
          <w:spacing w:val="-3"/>
        </w:rPr>
        <w:t xml:space="preserve"> </w:t>
      </w:r>
      <w:r>
        <w:rPr>
          <w:color w:val="5F5F5F"/>
        </w:rPr>
        <w:t>more</w:t>
      </w:r>
      <w:r>
        <w:rPr>
          <w:color w:val="5F5F5F"/>
          <w:spacing w:val="-3"/>
        </w:rPr>
        <w:t xml:space="preserve"> </w:t>
      </w:r>
      <w:r>
        <w:rPr>
          <w:color w:val="5F5F5F"/>
        </w:rPr>
        <w:t>accurately</w:t>
      </w:r>
      <w:r>
        <w:rPr>
          <w:color w:val="5F5F5F"/>
          <w:spacing w:val="-6"/>
        </w:rPr>
        <w:t xml:space="preserve"> </w:t>
      </w:r>
      <w:r>
        <w:rPr>
          <w:color w:val="5F5F5F"/>
        </w:rPr>
        <w:t>model</w:t>
      </w:r>
      <w:r>
        <w:rPr>
          <w:color w:val="5F5F5F"/>
          <w:spacing w:val="-3"/>
        </w:rPr>
        <w:t xml:space="preserve"> </w:t>
      </w:r>
      <w:r>
        <w:rPr>
          <w:color w:val="5F5F5F"/>
        </w:rPr>
        <w:t>and</w:t>
      </w:r>
      <w:r>
        <w:rPr>
          <w:color w:val="5F5F5F"/>
          <w:spacing w:val="-3"/>
        </w:rPr>
        <w:t xml:space="preserve"> </w:t>
      </w:r>
      <w:r>
        <w:rPr>
          <w:color w:val="5F5F5F"/>
        </w:rPr>
        <w:t>characterise</w:t>
      </w:r>
      <w:r>
        <w:rPr>
          <w:color w:val="5F5F5F"/>
          <w:spacing w:val="-7"/>
        </w:rPr>
        <w:t xml:space="preserve"> </w:t>
      </w:r>
      <w:r>
        <w:rPr>
          <w:color w:val="5F5F5F"/>
        </w:rPr>
        <w:t>the submerged landform to inform mitigation measures to be adopted.</w:t>
      </w:r>
    </w:p>
    <w:p w14:paraId="30E7A1E0" w14:textId="77777777" w:rsidR="00DC682C" w:rsidRDefault="00B64C60">
      <w:pPr>
        <w:pStyle w:val="BodyText"/>
        <w:tabs>
          <w:tab w:val="left" w:pos="472"/>
        </w:tabs>
        <w:spacing w:before="122"/>
        <w:ind w:left="112"/>
      </w:pPr>
      <w:r>
        <w:rPr>
          <w:noProof/>
        </w:rPr>
        <w:drawing>
          <wp:inline distT="0" distB="0" distL="0" distR="0" wp14:anchorId="3876FC39" wp14:editId="47B6E8D4">
            <wp:extent cx="91439" cy="85089"/>
            <wp:effectExtent l="0" t="0" r="0" b="0"/>
            <wp:docPr id="1109" name="Image 110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9" name="Image 1109" descr="*"/>
                    <pic:cNvPicPr/>
                  </pic:nvPicPr>
                  <pic:blipFill>
                    <a:blip r:embed="rId7" cstate="print"/>
                    <a:stretch>
                      <a:fillRect/>
                    </a:stretch>
                  </pic:blipFill>
                  <pic:spPr>
                    <a:xfrm>
                      <a:off x="0" y="0"/>
                      <a:ext cx="91439" cy="85089"/>
                    </a:xfrm>
                    <a:prstGeom prst="rect">
                      <a:avLst/>
                    </a:prstGeom>
                  </pic:spPr>
                </pic:pic>
              </a:graphicData>
            </a:graphic>
          </wp:inline>
        </w:drawing>
      </w:r>
      <w:r>
        <w:rPr>
          <w:rFonts w:ascii="Times New Roman"/>
        </w:rPr>
        <w:tab/>
      </w:r>
      <w:r>
        <w:rPr>
          <w:color w:val="5F5F5F"/>
        </w:rPr>
        <w:t>Implementing</w:t>
      </w:r>
      <w:r>
        <w:rPr>
          <w:color w:val="5F5F5F"/>
          <w:spacing w:val="-10"/>
        </w:rPr>
        <w:t xml:space="preserve"> </w:t>
      </w:r>
      <w:r>
        <w:rPr>
          <w:color w:val="5F5F5F"/>
        </w:rPr>
        <w:t>a</w:t>
      </w:r>
      <w:r>
        <w:rPr>
          <w:color w:val="5F5F5F"/>
          <w:spacing w:val="-6"/>
        </w:rPr>
        <w:t xml:space="preserve"> </w:t>
      </w:r>
      <w:r>
        <w:rPr>
          <w:color w:val="5F5F5F"/>
        </w:rPr>
        <w:t>sampling</w:t>
      </w:r>
      <w:r>
        <w:rPr>
          <w:color w:val="5F5F5F"/>
          <w:spacing w:val="-6"/>
        </w:rPr>
        <w:t xml:space="preserve"> </w:t>
      </w:r>
      <w:r>
        <w:rPr>
          <w:color w:val="5F5F5F"/>
        </w:rPr>
        <w:t>strategy</w:t>
      </w:r>
      <w:r>
        <w:rPr>
          <w:color w:val="5F5F5F"/>
          <w:spacing w:val="-9"/>
        </w:rPr>
        <w:t xml:space="preserve"> </w:t>
      </w:r>
      <w:r>
        <w:rPr>
          <w:color w:val="5F5F5F"/>
        </w:rPr>
        <w:t>at</w:t>
      </w:r>
      <w:r>
        <w:rPr>
          <w:color w:val="5F5F5F"/>
          <w:spacing w:val="-4"/>
        </w:rPr>
        <w:t xml:space="preserve"> </w:t>
      </w:r>
      <w:r>
        <w:rPr>
          <w:color w:val="5F5F5F"/>
        </w:rPr>
        <w:t>sites</w:t>
      </w:r>
      <w:r>
        <w:rPr>
          <w:color w:val="5F5F5F"/>
          <w:spacing w:val="-5"/>
        </w:rPr>
        <w:t xml:space="preserve"> </w:t>
      </w:r>
      <w:r>
        <w:rPr>
          <w:color w:val="5F5F5F"/>
        </w:rPr>
        <w:t>where</w:t>
      </w:r>
      <w:r>
        <w:rPr>
          <w:color w:val="5F5F5F"/>
          <w:spacing w:val="-6"/>
        </w:rPr>
        <w:t xml:space="preserve"> </w:t>
      </w:r>
      <w:r>
        <w:rPr>
          <w:color w:val="5F5F5F"/>
        </w:rPr>
        <w:t>the</w:t>
      </w:r>
      <w:r>
        <w:rPr>
          <w:color w:val="5F5F5F"/>
          <w:spacing w:val="-7"/>
        </w:rPr>
        <w:t xml:space="preserve"> </w:t>
      </w:r>
      <w:r>
        <w:rPr>
          <w:color w:val="5F5F5F"/>
        </w:rPr>
        <w:t>project</w:t>
      </w:r>
      <w:r>
        <w:rPr>
          <w:color w:val="5F5F5F"/>
          <w:spacing w:val="-3"/>
        </w:rPr>
        <w:t xml:space="preserve"> </w:t>
      </w:r>
      <w:r>
        <w:rPr>
          <w:color w:val="5F5F5F"/>
        </w:rPr>
        <w:t>alignment</w:t>
      </w:r>
      <w:r>
        <w:rPr>
          <w:color w:val="5F5F5F"/>
          <w:spacing w:val="-6"/>
        </w:rPr>
        <w:t xml:space="preserve"> </w:t>
      </w:r>
      <w:r>
        <w:rPr>
          <w:color w:val="5F5F5F"/>
        </w:rPr>
        <w:t>intersects</w:t>
      </w:r>
      <w:r>
        <w:rPr>
          <w:color w:val="5F5F5F"/>
          <w:spacing w:val="-9"/>
        </w:rPr>
        <w:t xml:space="preserve"> </w:t>
      </w:r>
      <w:r>
        <w:rPr>
          <w:color w:val="5F5F5F"/>
        </w:rPr>
        <w:t>the</w:t>
      </w:r>
      <w:r>
        <w:rPr>
          <w:color w:val="5F5F5F"/>
          <w:spacing w:val="-6"/>
        </w:rPr>
        <w:t xml:space="preserve"> </w:t>
      </w:r>
      <w:r>
        <w:rPr>
          <w:color w:val="5F5F5F"/>
        </w:rPr>
        <w:t>beach</w:t>
      </w:r>
      <w:r>
        <w:rPr>
          <w:color w:val="5F5F5F"/>
          <w:spacing w:val="-6"/>
        </w:rPr>
        <w:t xml:space="preserve"> </w:t>
      </w:r>
      <w:r>
        <w:rPr>
          <w:color w:val="5F5F5F"/>
          <w:spacing w:val="-2"/>
        </w:rPr>
        <w:t>ridges.</w:t>
      </w:r>
    </w:p>
    <w:p w14:paraId="4139D063" w14:textId="77777777" w:rsidR="00DC682C" w:rsidRDefault="00DC682C">
      <w:pPr>
        <w:pStyle w:val="BodyText"/>
        <w:spacing w:before="5"/>
      </w:pPr>
    </w:p>
    <w:p w14:paraId="61FC40C7" w14:textId="77777777" w:rsidR="00DC682C" w:rsidRDefault="00B64C60">
      <w:pPr>
        <w:pStyle w:val="BodyText"/>
        <w:ind w:left="112"/>
      </w:pPr>
      <w:r>
        <w:rPr>
          <w:color w:val="585858"/>
        </w:rPr>
        <w:t>The</w:t>
      </w:r>
      <w:r>
        <w:rPr>
          <w:color w:val="585858"/>
          <w:spacing w:val="-6"/>
        </w:rPr>
        <w:t xml:space="preserve"> </w:t>
      </w:r>
      <w:r>
        <w:rPr>
          <w:color w:val="585858"/>
        </w:rPr>
        <w:t>residual</w:t>
      </w:r>
      <w:r>
        <w:rPr>
          <w:color w:val="585858"/>
          <w:spacing w:val="-6"/>
        </w:rPr>
        <w:t xml:space="preserve"> </w:t>
      </w:r>
      <w:r>
        <w:rPr>
          <w:color w:val="585858"/>
        </w:rPr>
        <w:t>impacts</w:t>
      </w:r>
      <w:r>
        <w:rPr>
          <w:color w:val="585858"/>
          <w:spacing w:val="-5"/>
        </w:rPr>
        <w:t xml:space="preserve"> </w:t>
      </w:r>
      <w:r>
        <w:rPr>
          <w:color w:val="585858"/>
        </w:rPr>
        <w:t>following</w:t>
      </w:r>
      <w:r>
        <w:rPr>
          <w:color w:val="585858"/>
          <w:spacing w:val="-6"/>
        </w:rPr>
        <w:t xml:space="preserve"> </w:t>
      </w:r>
      <w:r>
        <w:rPr>
          <w:color w:val="585858"/>
        </w:rPr>
        <w:t>mitigation</w:t>
      </w:r>
      <w:r>
        <w:rPr>
          <w:color w:val="585858"/>
          <w:spacing w:val="-7"/>
        </w:rPr>
        <w:t xml:space="preserve"> </w:t>
      </w:r>
      <w:r>
        <w:rPr>
          <w:color w:val="585858"/>
        </w:rPr>
        <w:t>measures</w:t>
      </w:r>
      <w:r>
        <w:rPr>
          <w:color w:val="585858"/>
          <w:spacing w:val="-4"/>
        </w:rPr>
        <w:t xml:space="preserve"> </w:t>
      </w:r>
      <w:r>
        <w:rPr>
          <w:color w:val="585858"/>
        </w:rPr>
        <w:t>being</w:t>
      </w:r>
      <w:r>
        <w:rPr>
          <w:color w:val="585858"/>
          <w:spacing w:val="-6"/>
        </w:rPr>
        <w:t xml:space="preserve"> </w:t>
      </w:r>
      <w:r>
        <w:rPr>
          <w:color w:val="585858"/>
        </w:rPr>
        <w:t>applied</w:t>
      </w:r>
      <w:r>
        <w:rPr>
          <w:color w:val="585858"/>
          <w:spacing w:val="-6"/>
        </w:rPr>
        <w:t xml:space="preserve"> </w:t>
      </w:r>
      <w:r>
        <w:rPr>
          <w:color w:val="585858"/>
        </w:rPr>
        <w:t>to</w:t>
      </w:r>
      <w:r>
        <w:rPr>
          <w:color w:val="585858"/>
          <w:spacing w:val="-6"/>
        </w:rPr>
        <w:t xml:space="preserve"> </w:t>
      </w:r>
      <w:r>
        <w:rPr>
          <w:color w:val="585858"/>
        </w:rPr>
        <w:t>comply</w:t>
      </w:r>
      <w:r>
        <w:rPr>
          <w:color w:val="585858"/>
          <w:spacing w:val="-5"/>
        </w:rPr>
        <w:t xml:space="preserve"> </w:t>
      </w:r>
      <w:r>
        <w:rPr>
          <w:color w:val="585858"/>
        </w:rPr>
        <w:t>with</w:t>
      </w:r>
      <w:r>
        <w:rPr>
          <w:color w:val="585858"/>
          <w:spacing w:val="-7"/>
        </w:rPr>
        <w:t xml:space="preserve"> </w:t>
      </w:r>
      <w:r>
        <w:rPr>
          <w:color w:val="585858"/>
        </w:rPr>
        <w:t>EPRs</w:t>
      </w:r>
      <w:r>
        <w:rPr>
          <w:color w:val="585858"/>
          <w:spacing w:val="-9"/>
        </w:rPr>
        <w:t xml:space="preserve"> </w:t>
      </w:r>
      <w:r>
        <w:rPr>
          <w:color w:val="585858"/>
        </w:rPr>
        <w:t>are</w:t>
      </w:r>
      <w:r>
        <w:rPr>
          <w:color w:val="585858"/>
          <w:spacing w:val="-6"/>
        </w:rPr>
        <w:t xml:space="preserve"> </w:t>
      </w:r>
      <w:r>
        <w:rPr>
          <w:color w:val="585858"/>
        </w:rPr>
        <w:t>as</w:t>
      </w:r>
      <w:r>
        <w:rPr>
          <w:color w:val="585858"/>
          <w:spacing w:val="-8"/>
        </w:rPr>
        <w:t xml:space="preserve"> </w:t>
      </w:r>
      <w:r>
        <w:rPr>
          <w:color w:val="585858"/>
          <w:spacing w:val="-2"/>
        </w:rPr>
        <w:t>follows:</w:t>
      </w:r>
    </w:p>
    <w:p w14:paraId="254DF1D4" w14:textId="77777777" w:rsidR="00DC682C" w:rsidRDefault="00DC682C">
      <w:pPr>
        <w:pStyle w:val="BodyText"/>
        <w:spacing w:before="6"/>
      </w:pPr>
    </w:p>
    <w:p w14:paraId="3A431C32" w14:textId="77777777" w:rsidR="00DC682C" w:rsidRDefault="00B64C60">
      <w:pPr>
        <w:pStyle w:val="BodyText"/>
        <w:tabs>
          <w:tab w:val="left" w:pos="472"/>
        </w:tabs>
        <w:ind w:left="112"/>
      </w:pPr>
      <w:r>
        <w:rPr>
          <w:noProof/>
        </w:rPr>
        <w:drawing>
          <wp:inline distT="0" distB="0" distL="0" distR="0" wp14:anchorId="4F0EE9DA" wp14:editId="0A2E2C10">
            <wp:extent cx="91439" cy="85724"/>
            <wp:effectExtent l="0" t="0" r="0" b="0"/>
            <wp:docPr id="1110" name="Image 111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0" name="Image 1110" descr="*"/>
                    <pic:cNvPicPr/>
                  </pic:nvPicPr>
                  <pic:blipFill>
                    <a:blip r:embed="rId7" cstate="print"/>
                    <a:stretch>
                      <a:fillRect/>
                    </a:stretch>
                  </pic:blipFill>
                  <pic:spPr>
                    <a:xfrm>
                      <a:off x="0" y="0"/>
                      <a:ext cx="91439" cy="85724"/>
                    </a:xfrm>
                    <a:prstGeom prst="rect">
                      <a:avLst/>
                    </a:prstGeom>
                  </pic:spPr>
                </pic:pic>
              </a:graphicData>
            </a:graphic>
          </wp:inline>
        </w:drawing>
      </w:r>
      <w:r>
        <w:rPr>
          <w:rFonts w:ascii="Times New Roman"/>
        </w:rPr>
        <w:tab/>
      </w:r>
      <w:r>
        <w:rPr>
          <w:color w:val="5F5F5F"/>
        </w:rPr>
        <w:t>Maritime</w:t>
      </w:r>
      <w:r>
        <w:rPr>
          <w:color w:val="5F5F5F"/>
          <w:spacing w:val="-5"/>
        </w:rPr>
        <w:t xml:space="preserve"> </w:t>
      </w:r>
      <w:r>
        <w:rPr>
          <w:color w:val="5F5F5F"/>
          <w:spacing w:val="-2"/>
        </w:rPr>
        <w:t>heritage</w:t>
      </w:r>
    </w:p>
    <w:p w14:paraId="3B9D7D43" w14:textId="77777777" w:rsidR="00DC682C" w:rsidRDefault="00DC682C">
      <w:pPr>
        <w:pStyle w:val="BodyText"/>
        <w:spacing w:before="5"/>
      </w:pPr>
    </w:p>
    <w:p w14:paraId="23DB37AD" w14:textId="77777777" w:rsidR="00DC682C" w:rsidRDefault="00B64C60">
      <w:pPr>
        <w:pStyle w:val="ListParagraph"/>
        <w:numPr>
          <w:ilvl w:val="0"/>
          <w:numId w:val="1"/>
        </w:numPr>
        <w:tabs>
          <w:tab w:val="left" w:pos="1245"/>
        </w:tabs>
        <w:spacing w:before="1" w:line="357" w:lineRule="auto"/>
        <w:ind w:right="548"/>
        <w:rPr>
          <w:sz w:val="20"/>
        </w:rPr>
      </w:pPr>
      <w:r>
        <w:rPr>
          <w:color w:val="5F5F5F"/>
          <w:sz w:val="20"/>
        </w:rPr>
        <w:t xml:space="preserve">Low impact from a pre-lay grapnel run, cable trenching, </w:t>
      </w:r>
      <w:proofErr w:type="gramStart"/>
      <w:r>
        <w:rPr>
          <w:color w:val="5F5F5F"/>
          <w:sz w:val="20"/>
        </w:rPr>
        <w:t>scouring</w:t>
      </w:r>
      <w:proofErr w:type="gramEnd"/>
      <w:r>
        <w:rPr>
          <w:color w:val="5F5F5F"/>
          <w:sz w:val="20"/>
        </w:rPr>
        <w:t xml:space="preserve"> or anchoring potentially damaging</w:t>
      </w:r>
      <w:r>
        <w:rPr>
          <w:color w:val="5F5F5F"/>
          <w:spacing w:val="-3"/>
          <w:sz w:val="20"/>
        </w:rPr>
        <w:t xml:space="preserve"> </w:t>
      </w:r>
      <w:r>
        <w:rPr>
          <w:color w:val="5F5F5F"/>
          <w:sz w:val="20"/>
        </w:rPr>
        <w:t>potential</w:t>
      </w:r>
      <w:r>
        <w:rPr>
          <w:color w:val="5F5F5F"/>
          <w:spacing w:val="-3"/>
          <w:sz w:val="20"/>
        </w:rPr>
        <w:t xml:space="preserve"> </w:t>
      </w:r>
      <w:r>
        <w:rPr>
          <w:color w:val="5F5F5F"/>
          <w:sz w:val="20"/>
        </w:rPr>
        <w:t>maritime</w:t>
      </w:r>
      <w:r>
        <w:rPr>
          <w:color w:val="5F5F5F"/>
          <w:spacing w:val="-3"/>
          <w:sz w:val="20"/>
        </w:rPr>
        <w:t xml:space="preserve"> </w:t>
      </w:r>
      <w:r>
        <w:rPr>
          <w:color w:val="5F5F5F"/>
          <w:sz w:val="20"/>
        </w:rPr>
        <w:t>heritage</w:t>
      </w:r>
      <w:r>
        <w:rPr>
          <w:color w:val="5F5F5F"/>
          <w:spacing w:val="-3"/>
          <w:sz w:val="20"/>
        </w:rPr>
        <w:t xml:space="preserve"> </w:t>
      </w:r>
      <w:r>
        <w:rPr>
          <w:color w:val="5F5F5F"/>
          <w:sz w:val="20"/>
        </w:rPr>
        <w:t>sites</w:t>
      </w:r>
      <w:r>
        <w:rPr>
          <w:color w:val="5F5F5F"/>
          <w:spacing w:val="-1"/>
          <w:sz w:val="20"/>
        </w:rPr>
        <w:t xml:space="preserve"> </w:t>
      </w:r>
      <w:r>
        <w:rPr>
          <w:color w:val="5F5F5F"/>
          <w:sz w:val="20"/>
        </w:rPr>
        <w:t>and</w:t>
      </w:r>
      <w:r>
        <w:rPr>
          <w:color w:val="5F5F5F"/>
          <w:spacing w:val="-3"/>
          <w:sz w:val="20"/>
        </w:rPr>
        <w:t xml:space="preserve"> </w:t>
      </w:r>
      <w:r>
        <w:rPr>
          <w:color w:val="5F5F5F"/>
          <w:sz w:val="20"/>
        </w:rPr>
        <w:t>artefacts</w:t>
      </w:r>
      <w:r>
        <w:rPr>
          <w:color w:val="5F5F5F"/>
          <w:spacing w:val="-4"/>
          <w:sz w:val="20"/>
        </w:rPr>
        <w:t xml:space="preserve"> </w:t>
      </w:r>
      <w:r>
        <w:rPr>
          <w:color w:val="5F5F5F"/>
          <w:sz w:val="20"/>
        </w:rPr>
        <w:t>in</w:t>
      </w:r>
      <w:r>
        <w:rPr>
          <w:color w:val="5F5F5F"/>
          <w:spacing w:val="-3"/>
          <w:sz w:val="20"/>
        </w:rPr>
        <w:t xml:space="preserve"> </w:t>
      </w:r>
      <w:r>
        <w:rPr>
          <w:color w:val="5F5F5F"/>
          <w:sz w:val="20"/>
        </w:rPr>
        <w:t>the</w:t>
      </w:r>
      <w:r>
        <w:rPr>
          <w:color w:val="5F5F5F"/>
          <w:spacing w:val="-3"/>
          <w:sz w:val="20"/>
        </w:rPr>
        <w:t xml:space="preserve"> </w:t>
      </w:r>
      <w:r>
        <w:rPr>
          <w:color w:val="5F5F5F"/>
          <w:sz w:val="20"/>
        </w:rPr>
        <w:t>offshore</w:t>
      </w:r>
      <w:r>
        <w:rPr>
          <w:color w:val="5F5F5F"/>
          <w:spacing w:val="-3"/>
          <w:sz w:val="20"/>
        </w:rPr>
        <w:t xml:space="preserve"> </w:t>
      </w:r>
      <w:r>
        <w:rPr>
          <w:color w:val="5F5F5F"/>
          <w:sz w:val="20"/>
        </w:rPr>
        <w:t>section</w:t>
      </w:r>
      <w:r>
        <w:rPr>
          <w:color w:val="5F5F5F"/>
          <w:spacing w:val="-3"/>
          <w:sz w:val="20"/>
        </w:rPr>
        <w:t xml:space="preserve"> </w:t>
      </w:r>
      <w:r>
        <w:rPr>
          <w:color w:val="5F5F5F"/>
          <w:sz w:val="20"/>
        </w:rPr>
        <w:t>of</w:t>
      </w:r>
      <w:r>
        <w:rPr>
          <w:color w:val="5F5F5F"/>
          <w:spacing w:val="-5"/>
          <w:sz w:val="20"/>
        </w:rPr>
        <w:t xml:space="preserve"> </w:t>
      </w:r>
      <w:r>
        <w:rPr>
          <w:color w:val="5F5F5F"/>
          <w:sz w:val="20"/>
        </w:rPr>
        <w:t>the</w:t>
      </w:r>
      <w:r>
        <w:rPr>
          <w:color w:val="5F5F5F"/>
          <w:spacing w:val="-4"/>
          <w:sz w:val="20"/>
        </w:rPr>
        <w:t xml:space="preserve"> </w:t>
      </w:r>
      <w:r>
        <w:rPr>
          <w:color w:val="5F5F5F"/>
          <w:sz w:val="20"/>
        </w:rPr>
        <w:t>study area at geophysical anomalies:</w:t>
      </w:r>
    </w:p>
    <w:p w14:paraId="2BF3B480" w14:textId="77777777" w:rsidR="00DC682C" w:rsidRDefault="00B64C60">
      <w:pPr>
        <w:pStyle w:val="ListParagraph"/>
        <w:numPr>
          <w:ilvl w:val="1"/>
          <w:numId w:val="1"/>
        </w:numPr>
        <w:tabs>
          <w:tab w:val="left" w:pos="1183"/>
        </w:tabs>
        <w:spacing w:before="124"/>
        <w:ind w:left="1183" w:hanging="355"/>
        <w:rPr>
          <w:sz w:val="20"/>
        </w:rPr>
      </w:pPr>
      <w:r>
        <w:rPr>
          <w:color w:val="5F5F5F"/>
          <w:sz w:val="20"/>
        </w:rPr>
        <w:t>Anomalies</w:t>
      </w:r>
      <w:r>
        <w:rPr>
          <w:color w:val="5F5F5F"/>
          <w:spacing w:val="-4"/>
          <w:sz w:val="20"/>
        </w:rPr>
        <w:t xml:space="preserve"> </w:t>
      </w:r>
      <w:r>
        <w:rPr>
          <w:color w:val="5F5F5F"/>
          <w:sz w:val="20"/>
        </w:rPr>
        <w:t>within</w:t>
      </w:r>
      <w:r>
        <w:rPr>
          <w:color w:val="5F5F5F"/>
          <w:spacing w:val="-5"/>
          <w:sz w:val="20"/>
        </w:rPr>
        <w:t xml:space="preserve"> </w:t>
      </w:r>
      <w:r>
        <w:rPr>
          <w:color w:val="5F5F5F"/>
          <w:sz w:val="20"/>
        </w:rPr>
        <w:t>10</w:t>
      </w:r>
      <w:r>
        <w:rPr>
          <w:color w:val="5F5F5F"/>
          <w:spacing w:val="-6"/>
          <w:sz w:val="20"/>
        </w:rPr>
        <w:t xml:space="preserve"> </w:t>
      </w:r>
      <w:r>
        <w:rPr>
          <w:color w:val="5F5F5F"/>
          <w:sz w:val="20"/>
        </w:rPr>
        <w:t>m</w:t>
      </w:r>
      <w:r>
        <w:rPr>
          <w:color w:val="5F5F5F"/>
          <w:spacing w:val="-3"/>
          <w:sz w:val="20"/>
        </w:rPr>
        <w:t xml:space="preserve"> </w:t>
      </w:r>
      <w:r>
        <w:rPr>
          <w:color w:val="5F5F5F"/>
          <w:sz w:val="20"/>
        </w:rPr>
        <w:t>of</w:t>
      </w:r>
      <w:r>
        <w:rPr>
          <w:color w:val="5F5F5F"/>
          <w:spacing w:val="-7"/>
          <w:sz w:val="20"/>
        </w:rPr>
        <w:t xml:space="preserve"> </w:t>
      </w:r>
      <w:r>
        <w:rPr>
          <w:color w:val="5F5F5F"/>
          <w:sz w:val="20"/>
        </w:rPr>
        <w:t>the</w:t>
      </w:r>
      <w:r>
        <w:rPr>
          <w:color w:val="5F5F5F"/>
          <w:spacing w:val="-5"/>
          <w:sz w:val="20"/>
        </w:rPr>
        <w:t xml:space="preserve"> </w:t>
      </w:r>
      <w:r>
        <w:rPr>
          <w:color w:val="5F5F5F"/>
          <w:sz w:val="20"/>
        </w:rPr>
        <w:t>project</w:t>
      </w:r>
      <w:r>
        <w:rPr>
          <w:color w:val="5F5F5F"/>
          <w:spacing w:val="-2"/>
          <w:sz w:val="20"/>
        </w:rPr>
        <w:t xml:space="preserve"> </w:t>
      </w:r>
      <w:r>
        <w:rPr>
          <w:color w:val="5F5F5F"/>
          <w:sz w:val="20"/>
        </w:rPr>
        <w:t>alignment</w:t>
      </w:r>
      <w:r>
        <w:rPr>
          <w:color w:val="5F5F5F"/>
          <w:spacing w:val="-3"/>
          <w:sz w:val="20"/>
        </w:rPr>
        <w:t xml:space="preserve"> </w:t>
      </w:r>
      <w:r>
        <w:rPr>
          <w:color w:val="5F5F5F"/>
          <w:sz w:val="20"/>
        </w:rPr>
        <w:t>(ID:</w:t>
      </w:r>
      <w:r>
        <w:rPr>
          <w:color w:val="5F5F5F"/>
          <w:spacing w:val="-2"/>
          <w:sz w:val="20"/>
        </w:rPr>
        <w:t xml:space="preserve"> </w:t>
      </w:r>
      <w:r>
        <w:rPr>
          <w:color w:val="5F5F5F"/>
          <w:sz w:val="20"/>
        </w:rPr>
        <w:t>25,</w:t>
      </w:r>
      <w:r>
        <w:rPr>
          <w:color w:val="5F5F5F"/>
          <w:spacing w:val="-11"/>
          <w:sz w:val="20"/>
        </w:rPr>
        <w:t xml:space="preserve"> </w:t>
      </w:r>
      <w:r>
        <w:rPr>
          <w:color w:val="5F5F5F"/>
          <w:sz w:val="20"/>
        </w:rPr>
        <w:t>39,</w:t>
      </w:r>
      <w:r>
        <w:rPr>
          <w:color w:val="5F5F5F"/>
          <w:spacing w:val="-2"/>
          <w:sz w:val="20"/>
        </w:rPr>
        <w:t xml:space="preserve"> </w:t>
      </w:r>
      <w:r>
        <w:rPr>
          <w:color w:val="5F5F5F"/>
          <w:sz w:val="20"/>
        </w:rPr>
        <w:t>44,</w:t>
      </w:r>
      <w:r>
        <w:rPr>
          <w:color w:val="5F5F5F"/>
          <w:spacing w:val="-2"/>
          <w:sz w:val="20"/>
        </w:rPr>
        <w:t xml:space="preserve"> </w:t>
      </w:r>
      <w:r>
        <w:rPr>
          <w:color w:val="5F5F5F"/>
          <w:sz w:val="20"/>
        </w:rPr>
        <w:t>61,</w:t>
      </w:r>
      <w:r>
        <w:rPr>
          <w:color w:val="5F5F5F"/>
          <w:spacing w:val="-7"/>
          <w:sz w:val="20"/>
        </w:rPr>
        <w:t xml:space="preserve"> </w:t>
      </w:r>
      <w:r>
        <w:rPr>
          <w:color w:val="5F5F5F"/>
          <w:sz w:val="20"/>
        </w:rPr>
        <w:t>67)</w:t>
      </w:r>
      <w:r>
        <w:rPr>
          <w:color w:val="5F5F5F"/>
          <w:spacing w:val="-5"/>
          <w:sz w:val="20"/>
        </w:rPr>
        <w:t xml:space="preserve"> </w:t>
      </w:r>
      <w:r>
        <w:rPr>
          <w:color w:val="5F5F5F"/>
          <w:sz w:val="20"/>
        </w:rPr>
        <w:t>(EPR</w:t>
      </w:r>
      <w:r>
        <w:rPr>
          <w:color w:val="5F5F5F"/>
          <w:spacing w:val="-9"/>
          <w:sz w:val="20"/>
        </w:rPr>
        <w:t xml:space="preserve"> </w:t>
      </w:r>
      <w:r>
        <w:rPr>
          <w:color w:val="5F5F5F"/>
          <w:spacing w:val="-2"/>
          <w:sz w:val="20"/>
        </w:rPr>
        <w:t>UCH02).</w:t>
      </w:r>
    </w:p>
    <w:p w14:paraId="3F60655F" w14:textId="77777777" w:rsidR="00DC682C" w:rsidRDefault="00DC682C">
      <w:pPr>
        <w:pStyle w:val="BodyText"/>
        <w:spacing w:before="4"/>
      </w:pPr>
    </w:p>
    <w:p w14:paraId="701DC34D" w14:textId="77777777" w:rsidR="00DC682C" w:rsidRDefault="00B64C60">
      <w:pPr>
        <w:pStyle w:val="ListParagraph"/>
        <w:numPr>
          <w:ilvl w:val="1"/>
          <w:numId w:val="1"/>
        </w:numPr>
        <w:tabs>
          <w:tab w:val="left" w:pos="1184"/>
        </w:tabs>
        <w:spacing w:before="1" w:line="352" w:lineRule="auto"/>
        <w:ind w:right="319"/>
        <w:rPr>
          <w:sz w:val="20"/>
        </w:rPr>
      </w:pPr>
      <w:r>
        <w:rPr>
          <w:color w:val="5F5F5F"/>
          <w:sz w:val="20"/>
        </w:rPr>
        <w:t>Anomalies</w:t>
      </w:r>
      <w:r>
        <w:rPr>
          <w:color w:val="5F5F5F"/>
          <w:spacing w:val="-1"/>
          <w:sz w:val="20"/>
        </w:rPr>
        <w:t xml:space="preserve"> </w:t>
      </w:r>
      <w:r>
        <w:rPr>
          <w:color w:val="5F5F5F"/>
          <w:sz w:val="20"/>
        </w:rPr>
        <w:t>within</w:t>
      </w:r>
      <w:r>
        <w:rPr>
          <w:color w:val="5F5F5F"/>
          <w:spacing w:val="-2"/>
          <w:sz w:val="20"/>
        </w:rPr>
        <w:t xml:space="preserve"> </w:t>
      </w:r>
      <w:r>
        <w:rPr>
          <w:color w:val="5F5F5F"/>
          <w:sz w:val="20"/>
        </w:rPr>
        <w:t>10</w:t>
      </w:r>
      <w:r>
        <w:rPr>
          <w:color w:val="5F5F5F"/>
          <w:spacing w:val="-3"/>
          <w:sz w:val="20"/>
        </w:rPr>
        <w:t xml:space="preserve"> </w:t>
      </w:r>
      <w:r>
        <w:rPr>
          <w:color w:val="5F5F5F"/>
          <w:sz w:val="20"/>
        </w:rPr>
        <w:t>m to</w:t>
      </w:r>
      <w:r>
        <w:rPr>
          <w:color w:val="5F5F5F"/>
          <w:spacing w:val="-2"/>
          <w:sz w:val="20"/>
        </w:rPr>
        <w:t xml:space="preserve"> </w:t>
      </w:r>
      <w:r>
        <w:rPr>
          <w:color w:val="5F5F5F"/>
          <w:sz w:val="20"/>
        </w:rPr>
        <w:t>50</w:t>
      </w:r>
      <w:r>
        <w:rPr>
          <w:color w:val="5F5F5F"/>
          <w:spacing w:val="-7"/>
          <w:sz w:val="20"/>
        </w:rPr>
        <w:t xml:space="preserve"> </w:t>
      </w:r>
      <w:r>
        <w:rPr>
          <w:color w:val="5F5F5F"/>
          <w:sz w:val="20"/>
        </w:rPr>
        <w:t>m of</w:t>
      </w:r>
      <w:r>
        <w:rPr>
          <w:color w:val="5F5F5F"/>
          <w:spacing w:val="-4"/>
          <w:sz w:val="20"/>
        </w:rPr>
        <w:t xml:space="preserve"> </w:t>
      </w:r>
      <w:r>
        <w:rPr>
          <w:color w:val="5F5F5F"/>
          <w:sz w:val="20"/>
        </w:rPr>
        <w:t>the</w:t>
      </w:r>
      <w:r>
        <w:rPr>
          <w:color w:val="5F5F5F"/>
          <w:spacing w:val="-2"/>
          <w:sz w:val="20"/>
        </w:rPr>
        <w:t xml:space="preserve"> </w:t>
      </w:r>
      <w:r>
        <w:rPr>
          <w:color w:val="5F5F5F"/>
          <w:sz w:val="20"/>
        </w:rPr>
        <w:t>project</w:t>
      </w:r>
      <w:r>
        <w:rPr>
          <w:color w:val="5F5F5F"/>
          <w:spacing w:val="-4"/>
          <w:sz w:val="20"/>
        </w:rPr>
        <w:t xml:space="preserve"> </w:t>
      </w:r>
      <w:r>
        <w:rPr>
          <w:color w:val="5F5F5F"/>
          <w:sz w:val="20"/>
        </w:rPr>
        <w:t>alignment (ID:</w:t>
      </w:r>
      <w:r>
        <w:rPr>
          <w:color w:val="5F5F5F"/>
          <w:spacing w:val="-4"/>
          <w:sz w:val="20"/>
        </w:rPr>
        <w:t xml:space="preserve"> </w:t>
      </w:r>
      <w:r>
        <w:rPr>
          <w:color w:val="5F5F5F"/>
          <w:sz w:val="20"/>
        </w:rPr>
        <w:t>1, 2, 13,</w:t>
      </w:r>
      <w:r>
        <w:rPr>
          <w:color w:val="5F5F5F"/>
          <w:spacing w:val="-4"/>
          <w:sz w:val="20"/>
        </w:rPr>
        <w:t xml:space="preserve"> </w:t>
      </w:r>
      <w:r>
        <w:rPr>
          <w:color w:val="5F5F5F"/>
          <w:sz w:val="20"/>
        </w:rPr>
        <w:t>16, 32,</w:t>
      </w:r>
      <w:r>
        <w:rPr>
          <w:color w:val="5F5F5F"/>
          <w:spacing w:val="-4"/>
          <w:sz w:val="20"/>
        </w:rPr>
        <w:t xml:space="preserve"> </w:t>
      </w:r>
      <w:r>
        <w:rPr>
          <w:color w:val="5F5F5F"/>
          <w:sz w:val="20"/>
        </w:rPr>
        <w:t>35, 41,</w:t>
      </w:r>
      <w:r>
        <w:rPr>
          <w:color w:val="5F5F5F"/>
          <w:spacing w:val="-4"/>
          <w:sz w:val="20"/>
        </w:rPr>
        <w:t xml:space="preserve"> </w:t>
      </w:r>
      <w:r>
        <w:rPr>
          <w:color w:val="5F5F5F"/>
          <w:sz w:val="20"/>
        </w:rPr>
        <w:t>57, 64,</w:t>
      </w:r>
      <w:r>
        <w:rPr>
          <w:color w:val="5F5F5F"/>
          <w:spacing w:val="-4"/>
          <w:sz w:val="20"/>
        </w:rPr>
        <w:t xml:space="preserve"> </w:t>
      </w:r>
      <w:r>
        <w:rPr>
          <w:color w:val="5F5F5F"/>
          <w:sz w:val="20"/>
        </w:rPr>
        <w:t>71) (EPR UCH02).</w:t>
      </w:r>
    </w:p>
    <w:p w14:paraId="40DA605A" w14:textId="77777777" w:rsidR="00DC682C" w:rsidRDefault="00B64C60">
      <w:pPr>
        <w:pStyle w:val="ListParagraph"/>
        <w:numPr>
          <w:ilvl w:val="0"/>
          <w:numId w:val="1"/>
        </w:numPr>
        <w:tabs>
          <w:tab w:val="left" w:pos="1246"/>
        </w:tabs>
        <w:spacing w:before="126" w:line="355" w:lineRule="auto"/>
        <w:ind w:left="1246" w:right="872"/>
        <w:rPr>
          <w:sz w:val="20"/>
        </w:rPr>
      </w:pPr>
      <w:r>
        <w:rPr>
          <w:color w:val="5F5F5F"/>
          <w:sz w:val="20"/>
        </w:rPr>
        <w:t>Low</w:t>
      </w:r>
      <w:r>
        <w:rPr>
          <w:color w:val="5F5F5F"/>
          <w:spacing w:val="-4"/>
          <w:sz w:val="20"/>
        </w:rPr>
        <w:t xml:space="preserve"> </w:t>
      </w:r>
      <w:r>
        <w:rPr>
          <w:color w:val="5F5F5F"/>
          <w:sz w:val="20"/>
        </w:rPr>
        <w:t>impact</w:t>
      </w:r>
      <w:r>
        <w:rPr>
          <w:color w:val="5F5F5F"/>
          <w:spacing w:val="-1"/>
          <w:sz w:val="20"/>
        </w:rPr>
        <w:t xml:space="preserve"> </w:t>
      </w:r>
      <w:r>
        <w:rPr>
          <w:color w:val="5F5F5F"/>
          <w:sz w:val="20"/>
        </w:rPr>
        <w:t>from</w:t>
      </w:r>
      <w:r>
        <w:rPr>
          <w:color w:val="5F5F5F"/>
          <w:spacing w:val="-7"/>
          <w:sz w:val="20"/>
        </w:rPr>
        <w:t xml:space="preserve"> </w:t>
      </w:r>
      <w:r>
        <w:rPr>
          <w:color w:val="5F5F5F"/>
          <w:sz w:val="20"/>
        </w:rPr>
        <w:t>anchoring</w:t>
      </w:r>
      <w:r>
        <w:rPr>
          <w:color w:val="5F5F5F"/>
          <w:spacing w:val="-4"/>
          <w:sz w:val="20"/>
        </w:rPr>
        <w:t xml:space="preserve"> </w:t>
      </w:r>
      <w:r>
        <w:rPr>
          <w:color w:val="5F5F5F"/>
          <w:sz w:val="20"/>
        </w:rPr>
        <w:t>potentially</w:t>
      </w:r>
      <w:r>
        <w:rPr>
          <w:color w:val="5F5F5F"/>
          <w:spacing w:val="-2"/>
          <w:sz w:val="20"/>
        </w:rPr>
        <w:t xml:space="preserve"> </w:t>
      </w:r>
      <w:r>
        <w:rPr>
          <w:color w:val="5F5F5F"/>
          <w:sz w:val="20"/>
        </w:rPr>
        <w:t>damaging</w:t>
      </w:r>
      <w:r>
        <w:rPr>
          <w:color w:val="5F5F5F"/>
          <w:spacing w:val="-4"/>
          <w:sz w:val="20"/>
        </w:rPr>
        <w:t xml:space="preserve"> </w:t>
      </w:r>
      <w:r>
        <w:rPr>
          <w:color w:val="5F5F5F"/>
          <w:sz w:val="20"/>
        </w:rPr>
        <w:t>geophysical</w:t>
      </w:r>
      <w:r>
        <w:rPr>
          <w:color w:val="5F5F5F"/>
          <w:spacing w:val="-4"/>
          <w:sz w:val="20"/>
        </w:rPr>
        <w:t xml:space="preserve"> </w:t>
      </w:r>
      <w:r>
        <w:rPr>
          <w:color w:val="5F5F5F"/>
          <w:sz w:val="20"/>
        </w:rPr>
        <w:t>anomalies</w:t>
      </w:r>
      <w:r>
        <w:rPr>
          <w:color w:val="5F5F5F"/>
          <w:spacing w:val="-5"/>
          <w:sz w:val="20"/>
        </w:rPr>
        <w:t xml:space="preserve"> </w:t>
      </w:r>
      <w:r>
        <w:rPr>
          <w:color w:val="5F5F5F"/>
          <w:sz w:val="20"/>
        </w:rPr>
        <w:t>in</w:t>
      </w:r>
      <w:r>
        <w:rPr>
          <w:color w:val="5F5F5F"/>
          <w:spacing w:val="-4"/>
          <w:sz w:val="20"/>
        </w:rPr>
        <w:t xml:space="preserve"> </w:t>
      </w:r>
      <w:r>
        <w:rPr>
          <w:color w:val="5F5F5F"/>
          <w:sz w:val="20"/>
        </w:rPr>
        <w:t>the</w:t>
      </w:r>
      <w:r>
        <w:rPr>
          <w:color w:val="5F5F5F"/>
          <w:spacing w:val="-4"/>
          <w:sz w:val="20"/>
        </w:rPr>
        <w:t xml:space="preserve"> </w:t>
      </w:r>
      <w:r>
        <w:rPr>
          <w:color w:val="5F5F5F"/>
          <w:sz w:val="20"/>
        </w:rPr>
        <w:t>Victorian nearshore section of the study area (EPR UCH02).</w:t>
      </w:r>
    </w:p>
    <w:p w14:paraId="14AF2E72" w14:textId="77777777" w:rsidR="00DC682C" w:rsidRDefault="00B64C60">
      <w:pPr>
        <w:pStyle w:val="ListParagraph"/>
        <w:numPr>
          <w:ilvl w:val="0"/>
          <w:numId w:val="1"/>
        </w:numPr>
        <w:tabs>
          <w:tab w:val="left" w:pos="1246"/>
        </w:tabs>
        <w:spacing w:before="125" w:line="360" w:lineRule="auto"/>
        <w:ind w:left="1246" w:right="168"/>
        <w:rPr>
          <w:sz w:val="20"/>
        </w:rPr>
      </w:pPr>
      <w:r>
        <w:rPr>
          <w:color w:val="5F5F5F"/>
          <w:sz w:val="20"/>
        </w:rPr>
        <w:t>Low impact from a pre-lay grapnel run, cable trenching or anchoring potentially damaging potential</w:t>
      </w:r>
      <w:r>
        <w:rPr>
          <w:color w:val="5F5F5F"/>
          <w:spacing w:val="-3"/>
          <w:sz w:val="20"/>
        </w:rPr>
        <w:t xml:space="preserve"> </w:t>
      </w:r>
      <w:r>
        <w:rPr>
          <w:color w:val="5F5F5F"/>
          <w:sz w:val="20"/>
        </w:rPr>
        <w:t>shipwrecks</w:t>
      </w:r>
      <w:r>
        <w:rPr>
          <w:color w:val="5F5F5F"/>
          <w:spacing w:val="-2"/>
          <w:sz w:val="20"/>
        </w:rPr>
        <w:t xml:space="preserve"> </w:t>
      </w:r>
      <w:r>
        <w:rPr>
          <w:color w:val="5F5F5F"/>
          <w:sz w:val="20"/>
        </w:rPr>
        <w:t>or</w:t>
      </w:r>
      <w:r>
        <w:rPr>
          <w:color w:val="5F5F5F"/>
          <w:spacing w:val="-1"/>
          <w:sz w:val="20"/>
        </w:rPr>
        <w:t xml:space="preserve"> </w:t>
      </w:r>
      <w:r>
        <w:rPr>
          <w:color w:val="5F5F5F"/>
          <w:sz w:val="20"/>
        </w:rPr>
        <w:t>vessel</w:t>
      </w:r>
      <w:r>
        <w:rPr>
          <w:color w:val="5F5F5F"/>
          <w:spacing w:val="-3"/>
          <w:sz w:val="20"/>
        </w:rPr>
        <w:t xml:space="preserve"> </w:t>
      </w:r>
      <w:r>
        <w:rPr>
          <w:color w:val="5F5F5F"/>
          <w:sz w:val="20"/>
        </w:rPr>
        <w:t>discards</w:t>
      </w:r>
      <w:r>
        <w:rPr>
          <w:color w:val="5F5F5F"/>
          <w:spacing w:val="-2"/>
          <w:sz w:val="20"/>
        </w:rPr>
        <w:t xml:space="preserve"> </w:t>
      </w:r>
      <w:r>
        <w:rPr>
          <w:color w:val="5F5F5F"/>
          <w:sz w:val="20"/>
        </w:rPr>
        <w:t>in</w:t>
      </w:r>
      <w:r>
        <w:rPr>
          <w:color w:val="5F5F5F"/>
          <w:spacing w:val="-8"/>
          <w:sz w:val="20"/>
        </w:rPr>
        <w:t xml:space="preserve"> </w:t>
      </w:r>
      <w:r>
        <w:rPr>
          <w:color w:val="5F5F5F"/>
          <w:sz w:val="20"/>
        </w:rPr>
        <w:t>the</w:t>
      </w:r>
      <w:r>
        <w:rPr>
          <w:color w:val="5F5F5F"/>
          <w:spacing w:val="-3"/>
          <w:sz w:val="20"/>
        </w:rPr>
        <w:t xml:space="preserve"> </w:t>
      </w:r>
      <w:r>
        <w:rPr>
          <w:color w:val="5F5F5F"/>
          <w:sz w:val="20"/>
        </w:rPr>
        <w:t>offshore,</w:t>
      </w:r>
      <w:r>
        <w:rPr>
          <w:color w:val="5F5F5F"/>
          <w:spacing w:val="-5"/>
          <w:sz w:val="20"/>
        </w:rPr>
        <w:t xml:space="preserve"> </w:t>
      </w:r>
      <w:r>
        <w:rPr>
          <w:color w:val="5F5F5F"/>
          <w:sz w:val="20"/>
        </w:rPr>
        <w:t>and</w:t>
      </w:r>
      <w:r>
        <w:rPr>
          <w:color w:val="5F5F5F"/>
          <w:spacing w:val="-3"/>
          <w:sz w:val="20"/>
        </w:rPr>
        <w:t xml:space="preserve"> </w:t>
      </w:r>
      <w:r>
        <w:rPr>
          <w:color w:val="5F5F5F"/>
          <w:sz w:val="20"/>
        </w:rPr>
        <w:t>Victorian</w:t>
      </w:r>
      <w:r>
        <w:rPr>
          <w:color w:val="5F5F5F"/>
          <w:spacing w:val="-3"/>
          <w:sz w:val="20"/>
        </w:rPr>
        <w:t xml:space="preserve"> </w:t>
      </w:r>
      <w:r>
        <w:rPr>
          <w:color w:val="5F5F5F"/>
          <w:sz w:val="20"/>
        </w:rPr>
        <w:t>and</w:t>
      </w:r>
      <w:r>
        <w:rPr>
          <w:color w:val="5F5F5F"/>
          <w:spacing w:val="-3"/>
          <w:sz w:val="20"/>
        </w:rPr>
        <w:t xml:space="preserve"> </w:t>
      </w:r>
      <w:r>
        <w:rPr>
          <w:color w:val="5F5F5F"/>
          <w:sz w:val="20"/>
        </w:rPr>
        <w:t>Tasmanian</w:t>
      </w:r>
      <w:r>
        <w:rPr>
          <w:color w:val="5F5F5F"/>
          <w:spacing w:val="-3"/>
          <w:sz w:val="20"/>
        </w:rPr>
        <w:t xml:space="preserve"> </w:t>
      </w:r>
      <w:r>
        <w:rPr>
          <w:color w:val="5F5F5F"/>
          <w:sz w:val="20"/>
        </w:rPr>
        <w:t>nearshore sections of the study area (EPR UCH04).</w:t>
      </w:r>
    </w:p>
    <w:p w14:paraId="1F958569" w14:textId="77777777" w:rsidR="00DC682C" w:rsidRDefault="00B64C60">
      <w:pPr>
        <w:pStyle w:val="BodyText"/>
        <w:tabs>
          <w:tab w:val="left" w:pos="472"/>
        </w:tabs>
        <w:spacing w:before="121"/>
        <w:ind w:left="112"/>
      </w:pPr>
      <w:r>
        <w:rPr>
          <w:noProof/>
        </w:rPr>
        <w:drawing>
          <wp:inline distT="0" distB="0" distL="0" distR="0" wp14:anchorId="285D0974" wp14:editId="14405DFE">
            <wp:extent cx="91439" cy="85090"/>
            <wp:effectExtent l="0" t="0" r="0" b="0"/>
            <wp:docPr id="1111" name="Image 111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1" name="Image 1111" descr="*"/>
                    <pic:cNvPicPr/>
                  </pic:nvPicPr>
                  <pic:blipFill>
                    <a:blip r:embed="rId7" cstate="print"/>
                    <a:stretch>
                      <a:fillRect/>
                    </a:stretch>
                  </pic:blipFill>
                  <pic:spPr>
                    <a:xfrm>
                      <a:off x="0" y="0"/>
                      <a:ext cx="91439" cy="85090"/>
                    </a:xfrm>
                    <a:prstGeom prst="rect">
                      <a:avLst/>
                    </a:prstGeom>
                  </pic:spPr>
                </pic:pic>
              </a:graphicData>
            </a:graphic>
          </wp:inline>
        </w:drawing>
      </w:r>
      <w:r>
        <w:rPr>
          <w:rFonts w:ascii="Times New Roman"/>
        </w:rPr>
        <w:tab/>
      </w:r>
      <w:r>
        <w:rPr>
          <w:color w:val="5F5F5F"/>
          <w:spacing w:val="-2"/>
        </w:rPr>
        <w:t>Aboriginal</w:t>
      </w:r>
      <w:r>
        <w:rPr>
          <w:color w:val="5F5F5F"/>
          <w:spacing w:val="5"/>
        </w:rPr>
        <w:t xml:space="preserve"> </w:t>
      </w:r>
      <w:r>
        <w:rPr>
          <w:color w:val="5F5F5F"/>
          <w:spacing w:val="-2"/>
        </w:rPr>
        <w:t>heritage</w:t>
      </w:r>
    </w:p>
    <w:p w14:paraId="462BD740" w14:textId="77777777" w:rsidR="00DC682C" w:rsidRDefault="00DC682C">
      <w:pPr>
        <w:pStyle w:val="BodyText"/>
        <w:spacing w:before="5"/>
      </w:pPr>
    </w:p>
    <w:p w14:paraId="1AED7E61" w14:textId="77777777" w:rsidR="00DC682C" w:rsidRDefault="00B64C60">
      <w:pPr>
        <w:pStyle w:val="ListParagraph"/>
        <w:numPr>
          <w:ilvl w:val="0"/>
          <w:numId w:val="1"/>
        </w:numPr>
        <w:tabs>
          <w:tab w:val="left" w:pos="1245"/>
        </w:tabs>
        <w:spacing w:before="1" w:line="357" w:lineRule="auto"/>
        <w:ind w:right="293"/>
        <w:rPr>
          <w:sz w:val="20"/>
        </w:rPr>
      </w:pPr>
      <w:r>
        <w:rPr>
          <w:color w:val="5F5F5F"/>
          <w:sz w:val="20"/>
        </w:rPr>
        <w:t>Very</w:t>
      </w:r>
      <w:r>
        <w:rPr>
          <w:color w:val="5F5F5F"/>
          <w:spacing w:val="-1"/>
          <w:sz w:val="20"/>
        </w:rPr>
        <w:t xml:space="preserve"> </w:t>
      </w:r>
      <w:r>
        <w:rPr>
          <w:color w:val="5F5F5F"/>
          <w:sz w:val="20"/>
        </w:rPr>
        <w:t>low</w:t>
      </w:r>
      <w:r>
        <w:rPr>
          <w:color w:val="5F5F5F"/>
          <w:spacing w:val="-3"/>
          <w:sz w:val="20"/>
        </w:rPr>
        <w:t xml:space="preserve"> </w:t>
      </w:r>
      <w:r>
        <w:rPr>
          <w:color w:val="5F5F5F"/>
          <w:sz w:val="20"/>
        </w:rPr>
        <w:t>impact</w:t>
      </w:r>
      <w:r>
        <w:rPr>
          <w:color w:val="5F5F5F"/>
          <w:spacing w:val="-5"/>
          <w:sz w:val="20"/>
        </w:rPr>
        <w:t xml:space="preserve"> </w:t>
      </w:r>
      <w:r>
        <w:rPr>
          <w:color w:val="5F5F5F"/>
          <w:sz w:val="20"/>
        </w:rPr>
        <w:t>from</w:t>
      </w:r>
      <w:r>
        <w:rPr>
          <w:color w:val="5F5F5F"/>
          <w:spacing w:val="-6"/>
          <w:sz w:val="20"/>
        </w:rPr>
        <w:t xml:space="preserve"> </w:t>
      </w:r>
      <w:r>
        <w:rPr>
          <w:color w:val="5F5F5F"/>
          <w:sz w:val="20"/>
        </w:rPr>
        <w:t>a</w:t>
      </w:r>
      <w:r>
        <w:rPr>
          <w:color w:val="5F5F5F"/>
          <w:spacing w:val="-4"/>
          <w:sz w:val="20"/>
        </w:rPr>
        <w:t xml:space="preserve"> </w:t>
      </w:r>
      <w:r>
        <w:rPr>
          <w:color w:val="5F5F5F"/>
          <w:sz w:val="20"/>
        </w:rPr>
        <w:t>pre-lay</w:t>
      </w:r>
      <w:r>
        <w:rPr>
          <w:color w:val="5F5F5F"/>
          <w:spacing w:val="-1"/>
          <w:sz w:val="20"/>
        </w:rPr>
        <w:t xml:space="preserve"> </w:t>
      </w:r>
      <w:r>
        <w:rPr>
          <w:color w:val="5F5F5F"/>
          <w:sz w:val="20"/>
        </w:rPr>
        <w:t>grapnel</w:t>
      </w:r>
      <w:r>
        <w:rPr>
          <w:color w:val="5F5F5F"/>
          <w:spacing w:val="-3"/>
          <w:sz w:val="20"/>
        </w:rPr>
        <w:t xml:space="preserve"> </w:t>
      </w:r>
      <w:r>
        <w:rPr>
          <w:color w:val="5F5F5F"/>
          <w:sz w:val="20"/>
        </w:rPr>
        <w:t>run,</w:t>
      </w:r>
      <w:r>
        <w:rPr>
          <w:color w:val="5F5F5F"/>
          <w:spacing w:val="-1"/>
          <w:sz w:val="20"/>
        </w:rPr>
        <w:t xml:space="preserve"> </w:t>
      </w:r>
      <w:r>
        <w:rPr>
          <w:color w:val="5F5F5F"/>
          <w:sz w:val="20"/>
        </w:rPr>
        <w:t>cable</w:t>
      </w:r>
      <w:r>
        <w:rPr>
          <w:color w:val="5F5F5F"/>
          <w:spacing w:val="-3"/>
          <w:sz w:val="20"/>
        </w:rPr>
        <w:t xml:space="preserve"> </w:t>
      </w:r>
      <w:r>
        <w:rPr>
          <w:color w:val="5F5F5F"/>
          <w:sz w:val="20"/>
        </w:rPr>
        <w:t>trenching</w:t>
      </w:r>
      <w:r>
        <w:rPr>
          <w:color w:val="5F5F5F"/>
          <w:spacing w:val="-3"/>
          <w:sz w:val="20"/>
        </w:rPr>
        <w:t xml:space="preserve"> </w:t>
      </w:r>
      <w:r>
        <w:rPr>
          <w:color w:val="5F5F5F"/>
          <w:sz w:val="20"/>
        </w:rPr>
        <w:t>and</w:t>
      </w:r>
      <w:r>
        <w:rPr>
          <w:color w:val="5F5F5F"/>
          <w:spacing w:val="-3"/>
          <w:sz w:val="20"/>
        </w:rPr>
        <w:t xml:space="preserve"> </w:t>
      </w:r>
      <w:r>
        <w:rPr>
          <w:color w:val="5F5F5F"/>
          <w:sz w:val="20"/>
        </w:rPr>
        <w:t>scouring</w:t>
      </w:r>
      <w:r>
        <w:rPr>
          <w:color w:val="5F5F5F"/>
          <w:spacing w:val="-3"/>
          <w:sz w:val="20"/>
        </w:rPr>
        <w:t xml:space="preserve"> </w:t>
      </w:r>
      <w:r>
        <w:rPr>
          <w:color w:val="5F5F5F"/>
          <w:sz w:val="20"/>
        </w:rPr>
        <w:t>potentially</w:t>
      </w:r>
      <w:r>
        <w:rPr>
          <w:color w:val="5F5F5F"/>
          <w:spacing w:val="-1"/>
          <w:sz w:val="20"/>
        </w:rPr>
        <w:t xml:space="preserve"> </w:t>
      </w:r>
      <w:r>
        <w:rPr>
          <w:color w:val="5F5F5F"/>
          <w:sz w:val="20"/>
        </w:rPr>
        <w:t>damaging potential Aboriginal cultural heritage artefacts in the estuarine channel submerged landform (EPR UCH03).</w:t>
      </w:r>
    </w:p>
    <w:p w14:paraId="241617B2" w14:textId="77777777" w:rsidR="00DC682C" w:rsidRDefault="00B64C60">
      <w:pPr>
        <w:pStyle w:val="ListParagraph"/>
        <w:numPr>
          <w:ilvl w:val="0"/>
          <w:numId w:val="1"/>
        </w:numPr>
        <w:tabs>
          <w:tab w:val="left" w:pos="1245"/>
        </w:tabs>
        <w:spacing w:before="123" w:line="360" w:lineRule="auto"/>
        <w:ind w:right="675"/>
        <w:rPr>
          <w:sz w:val="20"/>
        </w:rPr>
      </w:pPr>
      <w:r>
        <w:rPr>
          <w:color w:val="5F5F5F"/>
          <w:sz w:val="20"/>
        </w:rPr>
        <w:t>Very</w:t>
      </w:r>
      <w:r>
        <w:rPr>
          <w:color w:val="5F5F5F"/>
          <w:spacing w:val="-3"/>
          <w:sz w:val="20"/>
        </w:rPr>
        <w:t xml:space="preserve"> </w:t>
      </w:r>
      <w:r>
        <w:rPr>
          <w:color w:val="5F5F5F"/>
          <w:sz w:val="20"/>
        </w:rPr>
        <w:t>low</w:t>
      </w:r>
      <w:r>
        <w:rPr>
          <w:color w:val="5F5F5F"/>
          <w:spacing w:val="-4"/>
          <w:sz w:val="20"/>
        </w:rPr>
        <w:t xml:space="preserve"> </w:t>
      </w:r>
      <w:r>
        <w:rPr>
          <w:color w:val="5F5F5F"/>
          <w:sz w:val="20"/>
        </w:rPr>
        <w:t>impact</w:t>
      </w:r>
      <w:r>
        <w:rPr>
          <w:color w:val="5F5F5F"/>
          <w:spacing w:val="-6"/>
          <w:sz w:val="20"/>
        </w:rPr>
        <w:t xml:space="preserve"> </w:t>
      </w:r>
      <w:r>
        <w:rPr>
          <w:color w:val="5F5F5F"/>
          <w:sz w:val="20"/>
        </w:rPr>
        <w:t>from</w:t>
      </w:r>
      <w:r>
        <w:rPr>
          <w:color w:val="5F5F5F"/>
          <w:spacing w:val="-7"/>
          <w:sz w:val="20"/>
        </w:rPr>
        <w:t xml:space="preserve"> </w:t>
      </w:r>
      <w:r>
        <w:rPr>
          <w:color w:val="5F5F5F"/>
          <w:sz w:val="20"/>
        </w:rPr>
        <w:t>cable</w:t>
      </w:r>
      <w:r>
        <w:rPr>
          <w:color w:val="5F5F5F"/>
          <w:spacing w:val="-4"/>
          <w:sz w:val="20"/>
        </w:rPr>
        <w:t xml:space="preserve"> </w:t>
      </w:r>
      <w:r>
        <w:rPr>
          <w:color w:val="5F5F5F"/>
          <w:sz w:val="20"/>
        </w:rPr>
        <w:t>laying</w:t>
      </w:r>
      <w:r>
        <w:rPr>
          <w:color w:val="5F5F5F"/>
          <w:spacing w:val="-4"/>
          <w:sz w:val="20"/>
        </w:rPr>
        <w:t xml:space="preserve"> </w:t>
      </w:r>
      <w:r>
        <w:rPr>
          <w:color w:val="5F5F5F"/>
          <w:sz w:val="20"/>
        </w:rPr>
        <w:t>and</w:t>
      </w:r>
      <w:r>
        <w:rPr>
          <w:color w:val="5F5F5F"/>
          <w:spacing w:val="-4"/>
          <w:sz w:val="20"/>
        </w:rPr>
        <w:t xml:space="preserve"> </w:t>
      </w:r>
      <w:r>
        <w:rPr>
          <w:color w:val="5F5F5F"/>
          <w:sz w:val="20"/>
        </w:rPr>
        <w:t>anchoring</w:t>
      </w:r>
      <w:r>
        <w:rPr>
          <w:color w:val="5F5F5F"/>
          <w:spacing w:val="-4"/>
          <w:sz w:val="20"/>
        </w:rPr>
        <w:t xml:space="preserve"> </w:t>
      </w:r>
      <w:r>
        <w:rPr>
          <w:color w:val="5F5F5F"/>
          <w:sz w:val="20"/>
        </w:rPr>
        <w:t>potentially</w:t>
      </w:r>
      <w:r>
        <w:rPr>
          <w:color w:val="5F5F5F"/>
          <w:spacing w:val="-2"/>
          <w:sz w:val="20"/>
        </w:rPr>
        <w:t xml:space="preserve"> </w:t>
      </w:r>
      <w:r>
        <w:rPr>
          <w:color w:val="5F5F5F"/>
          <w:sz w:val="20"/>
        </w:rPr>
        <w:t>damaging</w:t>
      </w:r>
      <w:r>
        <w:rPr>
          <w:color w:val="5F5F5F"/>
          <w:spacing w:val="-4"/>
          <w:sz w:val="20"/>
        </w:rPr>
        <w:t xml:space="preserve"> </w:t>
      </w:r>
      <w:r>
        <w:rPr>
          <w:color w:val="5F5F5F"/>
          <w:sz w:val="20"/>
        </w:rPr>
        <w:t>potential</w:t>
      </w:r>
      <w:r>
        <w:rPr>
          <w:color w:val="5F5F5F"/>
          <w:spacing w:val="-4"/>
          <w:sz w:val="20"/>
        </w:rPr>
        <w:t xml:space="preserve"> </w:t>
      </w:r>
      <w:r>
        <w:rPr>
          <w:color w:val="5F5F5F"/>
          <w:sz w:val="20"/>
        </w:rPr>
        <w:t>Aboriginal cultural heritage artefacts in the beach ridge submerged landforms (EPR UCH03).</w:t>
      </w:r>
    </w:p>
    <w:p w14:paraId="7E97D3F0" w14:textId="77777777" w:rsidR="00DC682C" w:rsidRDefault="00B64C60">
      <w:pPr>
        <w:pStyle w:val="ListParagraph"/>
        <w:numPr>
          <w:ilvl w:val="0"/>
          <w:numId w:val="1"/>
        </w:numPr>
        <w:tabs>
          <w:tab w:val="left" w:pos="1245"/>
        </w:tabs>
        <w:spacing w:before="120" w:line="360" w:lineRule="auto"/>
        <w:ind w:right="675"/>
        <w:rPr>
          <w:sz w:val="20"/>
        </w:rPr>
      </w:pPr>
      <w:r>
        <w:rPr>
          <w:color w:val="5F5F5F"/>
          <w:sz w:val="20"/>
        </w:rPr>
        <w:t>Very</w:t>
      </w:r>
      <w:r>
        <w:rPr>
          <w:color w:val="5F5F5F"/>
          <w:spacing w:val="-2"/>
          <w:sz w:val="20"/>
        </w:rPr>
        <w:t xml:space="preserve"> </w:t>
      </w:r>
      <w:r>
        <w:rPr>
          <w:color w:val="5F5F5F"/>
          <w:sz w:val="20"/>
        </w:rPr>
        <w:t>low</w:t>
      </w:r>
      <w:r>
        <w:rPr>
          <w:color w:val="5F5F5F"/>
          <w:spacing w:val="-4"/>
          <w:sz w:val="20"/>
        </w:rPr>
        <w:t xml:space="preserve"> </w:t>
      </w:r>
      <w:r>
        <w:rPr>
          <w:color w:val="5F5F5F"/>
          <w:sz w:val="20"/>
        </w:rPr>
        <w:t>impact</w:t>
      </w:r>
      <w:r>
        <w:rPr>
          <w:color w:val="5F5F5F"/>
          <w:spacing w:val="-6"/>
          <w:sz w:val="20"/>
        </w:rPr>
        <w:t xml:space="preserve"> </w:t>
      </w:r>
      <w:r>
        <w:rPr>
          <w:color w:val="5F5F5F"/>
          <w:sz w:val="20"/>
        </w:rPr>
        <w:t>from</w:t>
      </w:r>
      <w:r>
        <w:rPr>
          <w:color w:val="5F5F5F"/>
          <w:spacing w:val="-7"/>
          <w:sz w:val="20"/>
        </w:rPr>
        <w:t xml:space="preserve"> </w:t>
      </w:r>
      <w:r>
        <w:rPr>
          <w:color w:val="5F5F5F"/>
          <w:sz w:val="20"/>
        </w:rPr>
        <w:t>cable</w:t>
      </w:r>
      <w:r>
        <w:rPr>
          <w:color w:val="5F5F5F"/>
          <w:spacing w:val="-4"/>
          <w:sz w:val="20"/>
        </w:rPr>
        <w:t xml:space="preserve"> </w:t>
      </w:r>
      <w:r>
        <w:rPr>
          <w:color w:val="5F5F5F"/>
          <w:sz w:val="20"/>
        </w:rPr>
        <w:t>laying</w:t>
      </w:r>
      <w:r>
        <w:rPr>
          <w:color w:val="5F5F5F"/>
          <w:spacing w:val="-5"/>
          <w:sz w:val="20"/>
        </w:rPr>
        <w:t xml:space="preserve"> </w:t>
      </w:r>
      <w:r>
        <w:rPr>
          <w:color w:val="5F5F5F"/>
          <w:sz w:val="20"/>
        </w:rPr>
        <w:t>and</w:t>
      </w:r>
      <w:r>
        <w:rPr>
          <w:color w:val="5F5F5F"/>
          <w:spacing w:val="-4"/>
          <w:sz w:val="20"/>
        </w:rPr>
        <w:t xml:space="preserve"> </w:t>
      </w:r>
      <w:r>
        <w:rPr>
          <w:color w:val="5F5F5F"/>
          <w:sz w:val="20"/>
        </w:rPr>
        <w:t>anchoring</w:t>
      </w:r>
      <w:r>
        <w:rPr>
          <w:color w:val="5F5F5F"/>
          <w:spacing w:val="-4"/>
          <w:sz w:val="20"/>
        </w:rPr>
        <w:t xml:space="preserve"> </w:t>
      </w:r>
      <w:r>
        <w:rPr>
          <w:color w:val="5F5F5F"/>
          <w:sz w:val="20"/>
        </w:rPr>
        <w:t>potentially</w:t>
      </w:r>
      <w:r>
        <w:rPr>
          <w:color w:val="5F5F5F"/>
          <w:spacing w:val="-2"/>
          <w:sz w:val="20"/>
        </w:rPr>
        <w:t xml:space="preserve"> </w:t>
      </w:r>
      <w:r>
        <w:rPr>
          <w:color w:val="5F5F5F"/>
          <w:sz w:val="20"/>
        </w:rPr>
        <w:t>damaging</w:t>
      </w:r>
      <w:r>
        <w:rPr>
          <w:color w:val="5F5F5F"/>
          <w:spacing w:val="-4"/>
          <w:sz w:val="20"/>
        </w:rPr>
        <w:t xml:space="preserve"> </w:t>
      </w:r>
      <w:r>
        <w:rPr>
          <w:color w:val="5F5F5F"/>
          <w:sz w:val="20"/>
        </w:rPr>
        <w:t>potential</w:t>
      </w:r>
      <w:r>
        <w:rPr>
          <w:color w:val="5F5F5F"/>
          <w:spacing w:val="-4"/>
          <w:sz w:val="20"/>
        </w:rPr>
        <w:t xml:space="preserve"> </w:t>
      </w:r>
      <w:r>
        <w:rPr>
          <w:color w:val="5F5F5F"/>
          <w:sz w:val="20"/>
        </w:rPr>
        <w:t>Aboriginal cultural heritage artefacts in the beach ridge strandplain.</w:t>
      </w:r>
    </w:p>
    <w:p w14:paraId="21AA9AF2" w14:textId="77777777" w:rsidR="00DC682C" w:rsidRDefault="00B64C60">
      <w:pPr>
        <w:pStyle w:val="BodyText"/>
        <w:spacing w:before="183"/>
        <w:ind w:left="112"/>
      </w:pPr>
      <w:r>
        <w:rPr>
          <w:color w:val="5F5F5F"/>
        </w:rPr>
        <w:t>The</w:t>
      </w:r>
      <w:r>
        <w:rPr>
          <w:color w:val="5F5F5F"/>
          <w:spacing w:val="-7"/>
        </w:rPr>
        <w:t xml:space="preserve"> </w:t>
      </w:r>
      <w:r>
        <w:rPr>
          <w:color w:val="5F5F5F"/>
        </w:rPr>
        <w:t>focus</w:t>
      </w:r>
      <w:r>
        <w:rPr>
          <w:color w:val="5F5F5F"/>
          <w:spacing w:val="-4"/>
        </w:rPr>
        <w:t xml:space="preserve"> </w:t>
      </w:r>
      <w:r>
        <w:rPr>
          <w:color w:val="5F5F5F"/>
        </w:rPr>
        <w:t>of</w:t>
      </w:r>
      <w:r>
        <w:rPr>
          <w:color w:val="5F5F5F"/>
          <w:spacing w:val="-8"/>
        </w:rPr>
        <w:t xml:space="preserve"> </w:t>
      </w:r>
      <w:r>
        <w:rPr>
          <w:color w:val="5F5F5F"/>
        </w:rPr>
        <w:t>the</w:t>
      </w:r>
      <w:r>
        <w:rPr>
          <w:color w:val="5F5F5F"/>
          <w:spacing w:val="-6"/>
        </w:rPr>
        <w:t xml:space="preserve"> </w:t>
      </w:r>
      <w:r>
        <w:rPr>
          <w:color w:val="5F5F5F"/>
        </w:rPr>
        <w:t>underwater</w:t>
      </w:r>
      <w:r>
        <w:rPr>
          <w:color w:val="5F5F5F"/>
          <w:spacing w:val="-4"/>
        </w:rPr>
        <w:t xml:space="preserve"> </w:t>
      </w:r>
      <w:r>
        <w:rPr>
          <w:color w:val="5F5F5F"/>
        </w:rPr>
        <w:t>cultural</w:t>
      </w:r>
      <w:r>
        <w:rPr>
          <w:color w:val="5F5F5F"/>
          <w:spacing w:val="-6"/>
        </w:rPr>
        <w:t xml:space="preserve"> </w:t>
      </w:r>
      <w:r>
        <w:rPr>
          <w:color w:val="5F5F5F"/>
        </w:rPr>
        <w:t>heritage</w:t>
      </w:r>
      <w:r>
        <w:rPr>
          <w:color w:val="5F5F5F"/>
          <w:spacing w:val="-8"/>
        </w:rPr>
        <w:t xml:space="preserve"> </w:t>
      </w:r>
      <w:r>
        <w:rPr>
          <w:color w:val="5F5F5F"/>
        </w:rPr>
        <w:t>EPRs</w:t>
      </w:r>
      <w:r>
        <w:rPr>
          <w:color w:val="5F5F5F"/>
          <w:spacing w:val="-9"/>
        </w:rPr>
        <w:t xml:space="preserve"> </w:t>
      </w:r>
      <w:r>
        <w:rPr>
          <w:color w:val="5F5F5F"/>
        </w:rPr>
        <w:t>to</w:t>
      </w:r>
      <w:r>
        <w:rPr>
          <w:color w:val="5F5F5F"/>
          <w:spacing w:val="-10"/>
        </w:rPr>
        <w:t xml:space="preserve"> </w:t>
      </w:r>
      <w:r>
        <w:rPr>
          <w:color w:val="5F5F5F"/>
        </w:rPr>
        <w:t>mitigate</w:t>
      </w:r>
      <w:r>
        <w:rPr>
          <w:color w:val="5F5F5F"/>
          <w:spacing w:val="-6"/>
        </w:rPr>
        <w:t xml:space="preserve"> </w:t>
      </w:r>
      <w:r>
        <w:rPr>
          <w:color w:val="5F5F5F"/>
        </w:rPr>
        <w:t>these</w:t>
      </w:r>
      <w:r>
        <w:rPr>
          <w:color w:val="5F5F5F"/>
          <w:spacing w:val="-6"/>
        </w:rPr>
        <w:t xml:space="preserve"> </w:t>
      </w:r>
      <w:r>
        <w:rPr>
          <w:color w:val="5F5F5F"/>
        </w:rPr>
        <w:t>impacts</w:t>
      </w:r>
      <w:r>
        <w:rPr>
          <w:color w:val="5F5F5F"/>
          <w:spacing w:val="-4"/>
        </w:rPr>
        <w:t xml:space="preserve"> </w:t>
      </w:r>
      <w:r>
        <w:rPr>
          <w:color w:val="5F5F5F"/>
        </w:rPr>
        <w:t>during</w:t>
      </w:r>
      <w:r>
        <w:rPr>
          <w:color w:val="5F5F5F"/>
          <w:spacing w:val="-6"/>
        </w:rPr>
        <w:t xml:space="preserve"> </w:t>
      </w:r>
      <w:r>
        <w:rPr>
          <w:color w:val="5F5F5F"/>
        </w:rPr>
        <w:t>construction</w:t>
      </w:r>
      <w:r>
        <w:rPr>
          <w:color w:val="5F5F5F"/>
          <w:spacing w:val="-6"/>
        </w:rPr>
        <w:t xml:space="preserve"> </w:t>
      </w:r>
      <w:r>
        <w:rPr>
          <w:color w:val="5F5F5F"/>
          <w:spacing w:val="-4"/>
        </w:rPr>
        <w:t>are:</w:t>
      </w:r>
    </w:p>
    <w:p w14:paraId="2906FA07" w14:textId="77777777" w:rsidR="00DC682C" w:rsidRDefault="00DC682C">
      <w:pPr>
        <w:pStyle w:val="BodyText"/>
      </w:pPr>
    </w:p>
    <w:p w14:paraId="0BB2964B" w14:textId="77777777" w:rsidR="00DC682C" w:rsidRDefault="00B64C60">
      <w:pPr>
        <w:pStyle w:val="BodyText"/>
        <w:tabs>
          <w:tab w:val="left" w:pos="472"/>
        </w:tabs>
        <w:spacing w:before="1" w:line="360" w:lineRule="auto"/>
        <w:ind w:left="472" w:right="267" w:hanging="360"/>
      </w:pPr>
      <w:r>
        <w:rPr>
          <w:noProof/>
        </w:rPr>
        <w:drawing>
          <wp:inline distT="0" distB="0" distL="0" distR="0" wp14:anchorId="04628B41" wp14:editId="5384F602">
            <wp:extent cx="91439" cy="85089"/>
            <wp:effectExtent l="0" t="0" r="0" b="0"/>
            <wp:docPr id="1112" name="Image 111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2" name="Image 1112" descr="*"/>
                    <pic:cNvPicPr/>
                  </pic:nvPicPr>
                  <pic:blipFill>
                    <a:blip r:embed="rId7" cstate="print"/>
                    <a:stretch>
                      <a:fillRect/>
                    </a:stretch>
                  </pic:blipFill>
                  <pic:spPr>
                    <a:xfrm>
                      <a:off x="0" y="0"/>
                      <a:ext cx="91439" cy="85089"/>
                    </a:xfrm>
                    <a:prstGeom prst="rect">
                      <a:avLst/>
                    </a:prstGeom>
                  </pic:spPr>
                </pic:pic>
              </a:graphicData>
            </a:graphic>
          </wp:inline>
        </w:drawing>
      </w:r>
      <w:r>
        <w:rPr>
          <w:rFonts w:ascii="Times New Roman"/>
        </w:rPr>
        <w:tab/>
      </w:r>
      <w:r>
        <w:rPr>
          <w:color w:val="5F5F5F"/>
        </w:rPr>
        <w:t>EPR</w:t>
      </w:r>
      <w:r>
        <w:rPr>
          <w:color w:val="5F5F5F"/>
          <w:spacing w:val="-3"/>
        </w:rPr>
        <w:t xml:space="preserve"> </w:t>
      </w:r>
      <w:r>
        <w:rPr>
          <w:color w:val="5F5F5F"/>
        </w:rPr>
        <w:t>UCH01: Undertake</w:t>
      </w:r>
      <w:r>
        <w:rPr>
          <w:color w:val="5F5F5F"/>
          <w:spacing w:val="-3"/>
        </w:rPr>
        <w:t xml:space="preserve"> </w:t>
      </w:r>
      <w:r>
        <w:rPr>
          <w:color w:val="5F5F5F"/>
        </w:rPr>
        <w:t>a</w:t>
      </w:r>
      <w:r>
        <w:rPr>
          <w:color w:val="5F5F5F"/>
          <w:spacing w:val="-8"/>
        </w:rPr>
        <w:t xml:space="preserve"> </w:t>
      </w:r>
      <w:r>
        <w:rPr>
          <w:color w:val="5F5F5F"/>
        </w:rPr>
        <w:t>magnetometer</w:t>
      </w:r>
      <w:r>
        <w:rPr>
          <w:color w:val="5F5F5F"/>
          <w:spacing w:val="-1"/>
        </w:rPr>
        <w:t xml:space="preserve"> </w:t>
      </w:r>
      <w:r>
        <w:rPr>
          <w:color w:val="5F5F5F"/>
        </w:rPr>
        <w:t>survey</w:t>
      </w:r>
      <w:r>
        <w:rPr>
          <w:color w:val="5F5F5F"/>
          <w:spacing w:val="-1"/>
        </w:rPr>
        <w:t xml:space="preserve"> </w:t>
      </w:r>
      <w:r>
        <w:rPr>
          <w:color w:val="5F5F5F"/>
        </w:rPr>
        <w:t>for</w:t>
      </w:r>
      <w:r>
        <w:rPr>
          <w:color w:val="5F5F5F"/>
          <w:spacing w:val="-6"/>
        </w:rPr>
        <w:t xml:space="preserve"> </w:t>
      </w:r>
      <w:r>
        <w:rPr>
          <w:color w:val="5F5F5F"/>
        </w:rPr>
        <w:t>the</w:t>
      </w:r>
      <w:r>
        <w:rPr>
          <w:color w:val="5F5F5F"/>
          <w:spacing w:val="-3"/>
        </w:rPr>
        <w:t xml:space="preserve"> </w:t>
      </w:r>
      <w:r>
        <w:rPr>
          <w:color w:val="5F5F5F"/>
        </w:rPr>
        <w:t>final</w:t>
      </w:r>
      <w:r>
        <w:rPr>
          <w:color w:val="5F5F5F"/>
          <w:spacing w:val="-3"/>
        </w:rPr>
        <w:t xml:space="preserve"> </w:t>
      </w:r>
      <w:r>
        <w:rPr>
          <w:color w:val="5F5F5F"/>
        </w:rPr>
        <w:t>Victorian</w:t>
      </w:r>
      <w:r>
        <w:rPr>
          <w:color w:val="5F5F5F"/>
          <w:spacing w:val="-3"/>
        </w:rPr>
        <w:t xml:space="preserve"> </w:t>
      </w:r>
      <w:r>
        <w:rPr>
          <w:color w:val="5F5F5F"/>
        </w:rPr>
        <w:t>shore</w:t>
      </w:r>
      <w:r>
        <w:rPr>
          <w:color w:val="5F5F5F"/>
          <w:spacing w:val="-3"/>
        </w:rPr>
        <w:t xml:space="preserve"> </w:t>
      </w:r>
      <w:r>
        <w:rPr>
          <w:color w:val="5F5F5F"/>
        </w:rPr>
        <w:t>crossing</w:t>
      </w:r>
      <w:r>
        <w:rPr>
          <w:color w:val="5F5F5F"/>
          <w:spacing w:val="-3"/>
        </w:rPr>
        <w:t xml:space="preserve"> </w:t>
      </w:r>
      <w:r>
        <w:rPr>
          <w:color w:val="5F5F5F"/>
        </w:rPr>
        <w:t>project alignment and additional geophysical surveys if the alignment is revised to be outside the study area</w:t>
      </w:r>
    </w:p>
    <w:p w14:paraId="5D3C741D" w14:textId="77777777" w:rsidR="00DC682C" w:rsidRDefault="00B64C60">
      <w:pPr>
        <w:pStyle w:val="ListParagraph"/>
        <w:numPr>
          <w:ilvl w:val="0"/>
          <w:numId w:val="1"/>
        </w:numPr>
        <w:tabs>
          <w:tab w:val="left" w:pos="1245"/>
        </w:tabs>
        <w:spacing w:before="121" w:line="360" w:lineRule="auto"/>
        <w:ind w:right="117"/>
        <w:rPr>
          <w:sz w:val="20"/>
        </w:rPr>
      </w:pPr>
      <w:r>
        <w:rPr>
          <w:color w:val="5F5F5F"/>
          <w:sz w:val="20"/>
        </w:rPr>
        <w:t>Requires the project to complete a marine geophysical survey to the standard of the surveys completed</w:t>
      </w:r>
      <w:r>
        <w:rPr>
          <w:color w:val="5F5F5F"/>
          <w:spacing w:val="-3"/>
          <w:sz w:val="20"/>
        </w:rPr>
        <w:t xml:space="preserve"> </w:t>
      </w:r>
      <w:r>
        <w:rPr>
          <w:color w:val="5F5F5F"/>
          <w:sz w:val="20"/>
        </w:rPr>
        <w:t>by</w:t>
      </w:r>
      <w:r>
        <w:rPr>
          <w:color w:val="5F5F5F"/>
          <w:spacing w:val="-1"/>
          <w:sz w:val="20"/>
        </w:rPr>
        <w:t xml:space="preserve"> </w:t>
      </w:r>
      <w:r>
        <w:rPr>
          <w:color w:val="5F5F5F"/>
          <w:sz w:val="20"/>
        </w:rPr>
        <w:t>MLPL</w:t>
      </w:r>
      <w:r>
        <w:rPr>
          <w:color w:val="5F5F5F"/>
          <w:spacing w:val="-3"/>
          <w:sz w:val="20"/>
        </w:rPr>
        <w:t xml:space="preserve"> </w:t>
      </w:r>
      <w:r>
        <w:rPr>
          <w:color w:val="5F5F5F"/>
          <w:sz w:val="20"/>
        </w:rPr>
        <w:t>during</w:t>
      </w:r>
      <w:r>
        <w:rPr>
          <w:color w:val="5F5F5F"/>
          <w:spacing w:val="-3"/>
          <w:sz w:val="20"/>
        </w:rPr>
        <w:t xml:space="preserve"> </w:t>
      </w:r>
      <w:r>
        <w:rPr>
          <w:color w:val="5F5F5F"/>
          <w:sz w:val="20"/>
        </w:rPr>
        <w:t>route</w:t>
      </w:r>
      <w:r>
        <w:rPr>
          <w:color w:val="5F5F5F"/>
          <w:spacing w:val="-3"/>
          <w:sz w:val="20"/>
        </w:rPr>
        <w:t xml:space="preserve"> </w:t>
      </w:r>
      <w:r>
        <w:rPr>
          <w:color w:val="5F5F5F"/>
          <w:sz w:val="20"/>
        </w:rPr>
        <w:t>development,</w:t>
      </w:r>
      <w:r>
        <w:rPr>
          <w:color w:val="5F5F5F"/>
          <w:spacing w:val="-5"/>
          <w:sz w:val="20"/>
        </w:rPr>
        <w:t xml:space="preserve"> </w:t>
      </w:r>
      <w:r>
        <w:rPr>
          <w:color w:val="5F5F5F"/>
          <w:sz w:val="20"/>
        </w:rPr>
        <w:t>that</w:t>
      </w:r>
      <w:r>
        <w:rPr>
          <w:color w:val="5F5F5F"/>
          <w:spacing w:val="-5"/>
          <w:sz w:val="20"/>
        </w:rPr>
        <w:t xml:space="preserve"> </w:t>
      </w:r>
      <w:r>
        <w:rPr>
          <w:color w:val="5F5F5F"/>
          <w:sz w:val="20"/>
        </w:rPr>
        <w:t>will</w:t>
      </w:r>
      <w:r>
        <w:rPr>
          <w:color w:val="5F5F5F"/>
          <w:spacing w:val="-3"/>
          <w:sz w:val="20"/>
        </w:rPr>
        <w:t xml:space="preserve"> </w:t>
      </w:r>
      <w:r>
        <w:rPr>
          <w:color w:val="5F5F5F"/>
          <w:sz w:val="20"/>
        </w:rPr>
        <w:t>be</w:t>
      </w:r>
      <w:r>
        <w:rPr>
          <w:color w:val="5F5F5F"/>
          <w:spacing w:val="-3"/>
          <w:sz w:val="20"/>
        </w:rPr>
        <w:t xml:space="preserve"> </w:t>
      </w:r>
      <w:r>
        <w:rPr>
          <w:color w:val="5F5F5F"/>
          <w:sz w:val="20"/>
        </w:rPr>
        <w:t>reviewed</w:t>
      </w:r>
      <w:r>
        <w:rPr>
          <w:color w:val="5F5F5F"/>
          <w:spacing w:val="-3"/>
          <w:sz w:val="20"/>
        </w:rPr>
        <w:t xml:space="preserve"> </w:t>
      </w:r>
      <w:r>
        <w:rPr>
          <w:color w:val="5F5F5F"/>
          <w:sz w:val="20"/>
        </w:rPr>
        <w:t>by</w:t>
      </w:r>
      <w:r>
        <w:rPr>
          <w:color w:val="5F5F5F"/>
          <w:spacing w:val="-1"/>
          <w:sz w:val="20"/>
        </w:rPr>
        <w:t xml:space="preserve"> </w:t>
      </w:r>
      <w:r>
        <w:rPr>
          <w:color w:val="5F5F5F"/>
          <w:sz w:val="20"/>
        </w:rPr>
        <w:t>a</w:t>
      </w:r>
      <w:r>
        <w:rPr>
          <w:color w:val="5F5F5F"/>
          <w:spacing w:val="-3"/>
          <w:sz w:val="20"/>
        </w:rPr>
        <w:t xml:space="preserve"> </w:t>
      </w:r>
      <w:r>
        <w:rPr>
          <w:color w:val="5F5F5F"/>
          <w:sz w:val="20"/>
        </w:rPr>
        <w:t>maritime</w:t>
      </w:r>
      <w:r>
        <w:rPr>
          <w:color w:val="5F5F5F"/>
          <w:spacing w:val="-8"/>
          <w:sz w:val="20"/>
        </w:rPr>
        <w:t xml:space="preserve"> </w:t>
      </w:r>
      <w:r>
        <w:rPr>
          <w:color w:val="5F5F5F"/>
          <w:sz w:val="20"/>
        </w:rPr>
        <w:t>archaeologist to identify potential heritage features on the sea floor and advise suitable mitigation measures.</w:t>
      </w:r>
    </w:p>
    <w:p w14:paraId="733F7791" w14:textId="77777777" w:rsidR="00DC682C" w:rsidRDefault="00DC682C">
      <w:pPr>
        <w:spacing w:line="360" w:lineRule="auto"/>
        <w:rPr>
          <w:sz w:val="20"/>
        </w:rPr>
        <w:sectPr w:rsidR="00DC682C">
          <w:pgSz w:w="11910" w:h="16840"/>
          <w:pgMar w:top="1500" w:right="1020" w:bottom="820" w:left="1020" w:header="467" w:footer="636" w:gutter="0"/>
          <w:cols w:space="720"/>
        </w:sectPr>
      </w:pPr>
    </w:p>
    <w:p w14:paraId="64DAD941" w14:textId="77777777" w:rsidR="00DC682C" w:rsidRDefault="00B64C60">
      <w:pPr>
        <w:pStyle w:val="BodyText"/>
        <w:tabs>
          <w:tab w:val="left" w:pos="467"/>
        </w:tabs>
        <w:spacing w:before="92"/>
        <w:ind w:left="112"/>
      </w:pPr>
      <w:r>
        <w:rPr>
          <w:noProof/>
        </w:rPr>
        <w:lastRenderedPageBreak/>
        <w:drawing>
          <wp:inline distT="0" distB="0" distL="0" distR="0" wp14:anchorId="2EDE89D0" wp14:editId="2A59B74C">
            <wp:extent cx="91439" cy="85724"/>
            <wp:effectExtent l="0" t="0" r="0" b="0"/>
            <wp:docPr id="1113" name="Image 111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3" name="Image 1113" descr="*"/>
                    <pic:cNvPicPr/>
                  </pic:nvPicPr>
                  <pic:blipFill>
                    <a:blip r:embed="rId7" cstate="print"/>
                    <a:stretch>
                      <a:fillRect/>
                    </a:stretch>
                  </pic:blipFill>
                  <pic:spPr>
                    <a:xfrm>
                      <a:off x="0" y="0"/>
                      <a:ext cx="91439" cy="85724"/>
                    </a:xfrm>
                    <a:prstGeom prst="rect">
                      <a:avLst/>
                    </a:prstGeom>
                  </pic:spPr>
                </pic:pic>
              </a:graphicData>
            </a:graphic>
          </wp:inline>
        </w:drawing>
      </w:r>
      <w:r>
        <w:rPr>
          <w:rFonts w:ascii="Times New Roman"/>
        </w:rPr>
        <w:tab/>
      </w:r>
      <w:r>
        <w:rPr>
          <w:color w:val="5F5F5F"/>
        </w:rPr>
        <w:t>EPR</w:t>
      </w:r>
      <w:r>
        <w:rPr>
          <w:color w:val="5F5F5F"/>
          <w:spacing w:val="-9"/>
        </w:rPr>
        <w:t xml:space="preserve"> </w:t>
      </w:r>
      <w:r>
        <w:rPr>
          <w:color w:val="5F5F5F"/>
        </w:rPr>
        <w:t>UCH02:</w:t>
      </w:r>
      <w:r>
        <w:rPr>
          <w:color w:val="5F5F5F"/>
          <w:spacing w:val="-5"/>
        </w:rPr>
        <w:t xml:space="preserve"> </w:t>
      </w:r>
      <w:r>
        <w:rPr>
          <w:color w:val="5F5F5F"/>
        </w:rPr>
        <w:t>Avoid</w:t>
      </w:r>
      <w:r>
        <w:rPr>
          <w:color w:val="5F5F5F"/>
          <w:spacing w:val="-8"/>
        </w:rPr>
        <w:t xml:space="preserve"> </w:t>
      </w:r>
      <w:r>
        <w:rPr>
          <w:color w:val="5F5F5F"/>
        </w:rPr>
        <w:t>impacting</w:t>
      </w:r>
      <w:r>
        <w:rPr>
          <w:color w:val="5F5F5F"/>
          <w:spacing w:val="-9"/>
        </w:rPr>
        <w:t xml:space="preserve"> </w:t>
      </w:r>
      <w:r>
        <w:rPr>
          <w:color w:val="5F5F5F"/>
        </w:rPr>
        <w:t>unverified</w:t>
      </w:r>
      <w:r>
        <w:rPr>
          <w:color w:val="5F5F5F"/>
          <w:spacing w:val="-8"/>
        </w:rPr>
        <w:t xml:space="preserve"> </w:t>
      </w:r>
      <w:r>
        <w:rPr>
          <w:color w:val="5F5F5F"/>
        </w:rPr>
        <w:t>seabed</w:t>
      </w:r>
      <w:r>
        <w:rPr>
          <w:color w:val="5F5F5F"/>
          <w:spacing w:val="-8"/>
        </w:rPr>
        <w:t xml:space="preserve"> </w:t>
      </w:r>
      <w:r>
        <w:rPr>
          <w:color w:val="5F5F5F"/>
        </w:rPr>
        <w:t>anomalies</w:t>
      </w:r>
      <w:r>
        <w:rPr>
          <w:color w:val="5F5F5F"/>
          <w:spacing w:val="-7"/>
        </w:rPr>
        <w:t xml:space="preserve"> </w:t>
      </w:r>
      <w:r>
        <w:rPr>
          <w:color w:val="5F5F5F"/>
        </w:rPr>
        <w:t>identified</w:t>
      </w:r>
      <w:r>
        <w:rPr>
          <w:color w:val="5F5F5F"/>
          <w:spacing w:val="-8"/>
        </w:rPr>
        <w:t xml:space="preserve"> </w:t>
      </w:r>
      <w:r>
        <w:rPr>
          <w:color w:val="5F5F5F"/>
        </w:rPr>
        <w:t>in</w:t>
      </w:r>
      <w:r>
        <w:rPr>
          <w:color w:val="5F5F5F"/>
          <w:spacing w:val="-8"/>
        </w:rPr>
        <w:t xml:space="preserve"> </w:t>
      </w:r>
      <w:r>
        <w:rPr>
          <w:color w:val="5F5F5F"/>
        </w:rPr>
        <w:t>the</w:t>
      </w:r>
      <w:r>
        <w:rPr>
          <w:color w:val="5F5F5F"/>
          <w:spacing w:val="-8"/>
        </w:rPr>
        <w:t xml:space="preserve"> </w:t>
      </w:r>
      <w:r>
        <w:rPr>
          <w:color w:val="5F5F5F"/>
        </w:rPr>
        <w:t>marine</w:t>
      </w:r>
      <w:r>
        <w:rPr>
          <w:color w:val="5F5F5F"/>
          <w:spacing w:val="-8"/>
        </w:rPr>
        <w:t xml:space="preserve"> </w:t>
      </w:r>
      <w:r>
        <w:rPr>
          <w:color w:val="5F5F5F"/>
        </w:rPr>
        <w:t>geophysical</w:t>
      </w:r>
      <w:r>
        <w:rPr>
          <w:color w:val="5F5F5F"/>
          <w:spacing w:val="-8"/>
        </w:rPr>
        <w:t xml:space="preserve"> </w:t>
      </w:r>
      <w:r>
        <w:rPr>
          <w:color w:val="5F5F5F"/>
          <w:spacing w:val="-2"/>
        </w:rPr>
        <w:t>survey</w:t>
      </w:r>
    </w:p>
    <w:p w14:paraId="3ACD7BE3" w14:textId="77777777" w:rsidR="00DC682C" w:rsidRDefault="00DC682C">
      <w:pPr>
        <w:pStyle w:val="BodyText"/>
        <w:spacing w:before="1"/>
      </w:pPr>
    </w:p>
    <w:p w14:paraId="7816952B" w14:textId="77777777" w:rsidR="00DC682C" w:rsidRDefault="00B64C60">
      <w:pPr>
        <w:pStyle w:val="ListParagraph"/>
        <w:numPr>
          <w:ilvl w:val="0"/>
          <w:numId w:val="1"/>
        </w:numPr>
        <w:tabs>
          <w:tab w:val="left" w:pos="1245"/>
        </w:tabs>
        <w:spacing w:line="360" w:lineRule="auto"/>
        <w:ind w:right="421"/>
        <w:rPr>
          <w:sz w:val="20"/>
        </w:rPr>
      </w:pPr>
      <w:r>
        <w:rPr>
          <w:color w:val="5F5F5F"/>
          <w:sz w:val="20"/>
        </w:rPr>
        <w:t>Requires the project to refine the project alignment to avoid anomalies with a buffer to be determined</w:t>
      </w:r>
      <w:r>
        <w:rPr>
          <w:color w:val="5F5F5F"/>
          <w:spacing w:val="-5"/>
          <w:sz w:val="20"/>
        </w:rPr>
        <w:t xml:space="preserve"> </w:t>
      </w:r>
      <w:r>
        <w:rPr>
          <w:color w:val="5F5F5F"/>
          <w:sz w:val="20"/>
        </w:rPr>
        <w:t>by</w:t>
      </w:r>
      <w:r>
        <w:rPr>
          <w:color w:val="5F5F5F"/>
          <w:spacing w:val="-3"/>
          <w:sz w:val="20"/>
        </w:rPr>
        <w:t xml:space="preserve"> </w:t>
      </w:r>
      <w:r>
        <w:rPr>
          <w:color w:val="5F5F5F"/>
          <w:sz w:val="20"/>
        </w:rPr>
        <w:t>a</w:t>
      </w:r>
      <w:r>
        <w:rPr>
          <w:color w:val="5F5F5F"/>
          <w:spacing w:val="-4"/>
          <w:sz w:val="20"/>
        </w:rPr>
        <w:t xml:space="preserve"> </w:t>
      </w:r>
      <w:r>
        <w:rPr>
          <w:color w:val="5F5F5F"/>
          <w:sz w:val="20"/>
        </w:rPr>
        <w:t>qualified</w:t>
      </w:r>
      <w:r>
        <w:rPr>
          <w:color w:val="5F5F5F"/>
          <w:spacing w:val="-4"/>
          <w:sz w:val="20"/>
        </w:rPr>
        <w:t xml:space="preserve"> </w:t>
      </w:r>
      <w:r>
        <w:rPr>
          <w:color w:val="5F5F5F"/>
          <w:sz w:val="20"/>
        </w:rPr>
        <w:t>maritime</w:t>
      </w:r>
      <w:r>
        <w:rPr>
          <w:color w:val="5F5F5F"/>
          <w:spacing w:val="-4"/>
          <w:sz w:val="20"/>
        </w:rPr>
        <w:t xml:space="preserve"> </w:t>
      </w:r>
      <w:r>
        <w:rPr>
          <w:color w:val="5F5F5F"/>
          <w:sz w:val="20"/>
        </w:rPr>
        <w:t>archaeologist.</w:t>
      </w:r>
      <w:r>
        <w:rPr>
          <w:color w:val="5F5F5F"/>
          <w:spacing w:val="-1"/>
          <w:sz w:val="20"/>
        </w:rPr>
        <w:t xml:space="preserve"> </w:t>
      </w:r>
      <w:r>
        <w:rPr>
          <w:color w:val="5F5F5F"/>
          <w:sz w:val="20"/>
        </w:rPr>
        <w:t>For</w:t>
      </w:r>
      <w:r>
        <w:rPr>
          <w:color w:val="5F5F5F"/>
          <w:spacing w:val="-7"/>
          <w:sz w:val="20"/>
        </w:rPr>
        <w:t xml:space="preserve"> </w:t>
      </w:r>
      <w:r>
        <w:rPr>
          <w:color w:val="5F5F5F"/>
          <w:sz w:val="20"/>
        </w:rPr>
        <w:t>any</w:t>
      </w:r>
      <w:r>
        <w:rPr>
          <w:color w:val="5F5F5F"/>
          <w:spacing w:val="-2"/>
          <w:sz w:val="20"/>
        </w:rPr>
        <w:t xml:space="preserve"> </w:t>
      </w:r>
      <w:r>
        <w:rPr>
          <w:color w:val="5F5F5F"/>
          <w:sz w:val="20"/>
        </w:rPr>
        <w:t>anomalies</w:t>
      </w:r>
      <w:r>
        <w:rPr>
          <w:color w:val="5F5F5F"/>
          <w:spacing w:val="-2"/>
          <w:sz w:val="20"/>
        </w:rPr>
        <w:t xml:space="preserve"> </w:t>
      </w:r>
      <w:r>
        <w:rPr>
          <w:color w:val="5F5F5F"/>
          <w:sz w:val="20"/>
        </w:rPr>
        <w:t>that</w:t>
      </w:r>
      <w:r>
        <w:rPr>
          <w:color w:val="5F5F5F"/>
          <w:spacing w:val="-1"/>
          <w:sz w:val="20"/>
        </w:rPr>
        <w:t xml:space="preserve"> </w:t>
      </w:r>
      <w:r>
        <w:rPr>
          <w:color w:val="5F5F5F"/>
          <w:sz w:val="20"/>
        </w:rPr>
        <w:t>cannot</w:t>
      </w:r>
      <w:r>
        <w:rPr>
          <w:color w:val="5F5F5F"/>
          <w:spacing w:val="-1"/>
          <w:sz w:val="20"/>
        </w:rPr>
        <w:t xml:space="preserve"> </w:t>
      </w:r>
      <w:r>
        <w:rPr>
          <w:color w:val="5F5F5F"/>
          <w:sz w:val="20"/>
        </w:rPr>
        <w:t>be</w:t>
      </w:r>
      <w:r>
        <w:rPr>
          <w:color w:val="5F5F5F"/>
          <w:spacing w:val="-4"/>
          <w:sz w:val="20"/>
        </w:rPr>
        <w:t xml:space="preserve"> </w:t>
      </w:r>
      <w:r>
        <w:rPr>
          <w:color w:val="5F5F5F"/>
          <w:sz w:val="20"/>
        </w:rPr>
        <w:t>avoided, the project should conduct further investigation, including visual inspections, to assess their cultural heritage value.</w:t>
      </w:r>
    </w:p>
    <w:p w14:paraId="15658D6E" w14:textId="77777777" w:rsidR="00DC682C" w:rsidRDefault="00B64C60">
      <w:pPr>
        <w:pStyle w:val="BodyText"/>
        <w:tabs>
          <w:tab w:val="left" w:pos="467"/>
        </w:tabs>
        <w:spacing w:before="121"/>
        <w:ind w:left="112"/>
      </w:pPr>
      <w:r>
        <w:rPr>
          <w:noProof/>
        </w:rPr>
        <w:drawing>
          <wp:inline distT="0" distB="0" distL="0" distR="0" wp14:anchorId="4ED9A411" wp14:editId="0E7808A1">
            <wp:extent cx="91439" cy="85089"/>
            <wp:effectExtent l="0" t="0" r="0" b="0"/>
            <wp:docPr id="1114" name="Image 111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4" name="Image 1114" descr="*"/>
                    <pic:cNvPicPr/>
                  </pic:nvPicPr>
                  <pic:blipFill>
                    <a:blip r:embed="rId7" cstate="print"/>
                    <a:stretch>
                      <a:fillRect/>
                    </a:stretch>
                  </pic:blipFill>
                  <pic:spPr>
                    <a:xfrm>
                      <a:off x="0" y="0"/>
                      <a:ext cx="91439" cy="85089"/>
                    </a:xfrm>
                    <a:prstGeom prst="rect">
                      <a:avLst/>
                    </a:prstGeom>
                  </pic:spPr>
                </pic:pic>
              </a:graphicData>
            </a:graphic>
          </wp:inline>
        </w:drawing>
      </w:r>
      <w:r>
        <w:rPr>
          <w:rFonts w:ascii="Times New Roman"/>
        </w:rPr>
        <w:tab/>
      </w:r>
      <w:r>
        <w:rPr>
          <w:color w:val="5F5F5F"/>
        </w:rPr>
        <w:t>EPR</w:t>
      </w:r>
      <w:r>
        <w:rPr>
          <w:color w:val="5F5F5F"/>
          <w:spacing w:val="-7"/>
        </w:rPr>
        <w:t xml:space="preserve"> </w:t>
      </w:r>
      <w:r>
        <w:rPr>
          <w:color w:val="5F5F5F"/>
        </w:rPr>
        <w:t>UCH03:</w:t>
      </w:r>
      <w:r>
        <w:rPr>
          <w:color w:val="5F5F5F"/>
          <w:spacing w:val="-3"/>
        </w:rPr>
        <w:t xml:space="preserve"> </w:t>
      </w:r>
      <w:r>
        <w:rPr>
          <w:color w:val="5F5F5F"/>
        </w:rPr>
        <w:t>Minimise</w:t>
      </w:r>
      <w:r>
        <w:rPr>
          <w:color w:val="5F5F5F"/>
          <w:spacing w:val="-7"/>
        </w:rPr>
        <w:t xml:space="preserve"> </w:t>
      </w:r>
      <w:r>
        <w:rPr>
          <w:color w:val="5F5F5F"/>
        </w:rPr>
        <w:t>potential</w:t>
      </w:r>
      <w:r>
        <w:rPr>
          <w:color w:val="5F5F5F"/>
          <w:spacing w:val="-6"/>
        </w:rPr>
        <w:t xml:space="preserve"> </w:t>
      </w:r>
      <w:r>
        <w:rPr>
          <w:color w:val="5F5F5F"/>
        </w:rPr>
        <w:t>impacts</w:t>
      </w:r>
      <w:r>
        <w:rPr>
          <w:color w:val="5F5F5F"/>
          <w:spacing w:val="-9"/>
        </w:rPr>
        <w:t xml:space="preserve"> </w:t>
      </w:r>
      <w:r>
        <w:rPr>
          <w:color w:val="5F5F5F"/>
        </w:rPr>
        <w:t>to</w:t>
      </w:r>
      <w:r>
        <w:rPr>
          <w:color w:val="5F5F5F"/>
          <w:spacing w:val="-10"/>
        </w:rPr>
        <w:t xml:space="preserve"> </w:t>
      </w:r>
      <w:r>
        <w:rPr>
          <w:color w:val="5F5F5F"/>
        </w:rPr>
        <w:t>the</w:t>
      </w:r>
      <w:r>
        <w:rPr>
          <w:color w:val="5F5F5F"/>
          <w:spacing w:val="-7"/>
        </w:rPr>
        <w:t xml:space="preserve"> </w:t>
      </w:r>
      <w:r>
        <w:rPr>
          <w:color w:val="5F5F5F"/>
        </w:rPr>
        <w:t>submerged</w:t>
      </w:r>
      <w:r>
        <w:rPr>
          <w:color w:val="5F5F5F"/>
          <w:spacing w:val="-6"/>
        </w:rPr>
        <w:t xml:space="preserve"> </w:t>
      </w:r>
      <w:r>
        <w:rPr>
          <w:color w:val="5F5F5F"/>
        </w:rPr>
        <w:t>beach</w:t>
      </w:r>
      <w:r>
        <w:rPr>
          <w:color w:val="5F5F5F"/>
          <w:spacing w:val="-6"/>
        </w:rPr>
        <w:t xml:space="preserve"> </w:t>
      </w:r>
      <w:r>
        <w:rPr>
          <w:color w:val="5F5F5F"/>
        </w:rPr>
        <w:t>ridge</w:t>
      </w:r>
      <w:r>
        <w:rPr>
          <w:color w:val="5F5F5F"/>
          <w:spacing w:val="-6"/>
        </w:rPr>
        <w:t xml:space="preserve"> </w:t>
      </w:r>
      <w:r>
        <w:rPr>
          <w:color w:val="5F5F5F"/>
          <w:spacing w:val="-2"/>
        </w:rPr>
        <w:t>landforms</w:t>
      </w:r>
    </w:p>
    <w:p w14:paraId="73EF83B5" w14:textId="77777777" w:rsidR="00DC682C" w:rsidRDefault="00DC682C">
      <w:pPr>
        <w:pStyle w:val="BodyText"/>
        <w:spacing w:before="6"/>
      </w:pPr>
    </w:p>
    <w:p w14:paraId="469CB349" w14:textId="77777777" w:rsidR="00DC682C" w:rsidRDefault="00B64C60">
      <w:pPr>
        <w:pStyle w:val="ListParagraph"/>
        <w:numPr>
          <w:ilvl w:val="0"/>
          <w:numId w:val="1"/>
        </w:numPr>
        <w:tabs>
          <w:tab w:val="left" w:pos="1245"/>
        </w:tabs>
        <w:spacing w:line="360" w:lineRule="auto"/>
        <w:ind w:right="204"/>
        <w:rPr>
          <w:sz w:val="20"/>
        </w:rPr>
      </w:pPr>
      <w:r>
        <w:rPr>
          <w:color w:val="5F5F5F"/>
          <w:sz w:val="20"/>
        </w:rPr>
        <w:t>Requires the</w:t>
      </w:r>
      <w:r>
        <w:rPr>
          <w:color w:val="5F5F5F"/>
          <w:spacing w:val="-2"/>
          <w:sz w:val="20"/>
        </w:rPr>
        <w:t xml:space="preserve"> </w:t>
      </w:r>
      <w:r>
        <w:rPr>
          <w:color w:val="5F5F5F"/>
          <w:sz w:val="20"/>
        </w:rPr>
        <w:t>project</w:t>
      </w:r>
      <w:r>
        <w:rPr>
          <w:color w:val="5F5F5F"/>
          <w:spacing w:val="-4"/>
          <w:sz w:val="20"/>
        </w:rPr>
        <w:t xml:space="preserve"> </w:t>
      </w:r>
      <w:r>
        <w:rPr>
          <w:color w:val="5F5F5F"/>
          <w:sz w:val="20"/>
        </w:rPr>
        <w:t>to</w:t>
      </w:r>
      <w:r>
        <w:rPr>
          <w:color w:val="5F5F5F"/>
          <w:spacing w:val="-7"/>
          <w:sz w:val="20"/>
        </w:rPr>
        <w:t xml:space="preserve"> </w:t>
      </w:r>
      <w:r>
        <w:rPr>
          <w:color w:val="5F5F5F"/>
          <w:sz w:val="20"/>
        </w:rPr>
        <w:t>further</w:t>
      </w:r>
      <w:r>
        <w:rPr>
          <w:color w:val="5F5F5F"/>
          <w:spacing w:val="-1"/>
          <w:sz w:val="20"/>
        </w:rPr>
        <w:t xml:space="preserve"> </w:t>
      </w:r>
      <w:r>
        <w:rPr>
          <w:color w:val="5F5F5F"/>
          <w:sz w:val="20"/>
        </w:rPr>
        <w:t>assess the</w:t>
      </w:r>
      <w:r>
        <w:rPr>
          <w:color w:val="5F5F5F"/>
          <w:spacing w:val="-7"/>
          <w:sz w:val="20"/>
        </w:rPr>
        <w:t xml:space="preserve"> </w:t>
      </w:r>
      <w:r>
        <w:rPr>
          <w:color w:val="5F5F5F"/>
          <w:sz w:val="20"/>
        </w:rPr>
        <w:t>beach</w:t>
      </w:r>
      <w:r>
        <w:rPr>
          <w:color w:val="5F5F5F"/>
          <w:spacing w:val="-2"/>
          <w:sz w:val="20"/>
        </w:rPr>
        <w:t xml:space="preserve"> </w:t>
      </w:r>
      <w:r>
        <w:rPr>
          <w:color w:val="5F5F5F"/>
          <w:sz w:val="20"/>
        </w:rPr>
        <w:t>ridge</w:t>
      </w:r>
      <w:r>
        <w:rPr>
          <w:color w:val="5F5F5F"/>
          <w:spacing w:val="-2"/>
          <w:sz w:val="20"/>
        </w:rPr>
        <w:t xml:space="preserve"> </w:t>
      </w:r>
      <w:r>
        <w:rPr>
          <w:color w:val="5F5F5F"/>
          <w:sz w:val="20"/>
        </w:rPr>
        <w:t>formations by creating</w:t>
      </w:r>
      <w:r>
        <w:rPr>
          <w:color w:val="5F5F5F"/>
          <w:spacing w:val="-2"/>
          <w:sz w:val="20"/>
        </w:rPr>
        <w:t xml:space="preserve"> </w:t>
      </w:r>
      <w:r>
        <w:rPr>
          <w:color w:val="5F5F5F"/>
          <w:sz w:val="20"/>
        </w:rPr>
        <w:t>a</w:t>
      </w:r>
      <w:r>
        <w:rPr>
          <w:color w:val="5F5F5F"/>
          <w:spacing w:val="-2"/>
          <w:sz w:val="20"/>
        </w:rPr>
        <w:t xml:space="preserve"> </w:t>
      </w:r>
      <w:r>
        <w:rPr>
          <w:color w:val="5F5F5F"/>
          <w:sz w:val="20"/>
        </w:rPr>
        <w:t>3D</w:t>
      </w:r>
      <w:r>
        <w:rPr>
          <w:color w:val="5F5F5F"/>
          <w:spacing w:val="-7"/>
          <w:sz w:val="20"/>
        </w:rPr>
        <w:t xml:space="preserve"> </w:t>
      </w:r>
      <w:r>
        <w:rPr>
          <w:color w:val="5F5F5F"/>
          <w:sz w:val="20"/>
        </w:rPr>
        <w:t>model</w:t>
      </w:r>
      <w:r>
        <w:rPr>
          <w:color w:val="5F5F5F"/>
          <w:spacing w:val="-2"/>
          <w:sz w:val="20"/>
        </w:rPr>
        <w:t xml:space="preserve"> </w:t>
      </w:r>
      <w:r>
        <w:rPr>
          <w:color w:val="5F5F5F"/>
          <w:sz w:val="20"/>
        </w:rPr>
        <w:t>of</w:t>
      </w:r>
      <w:r>
        <w:rPr>
          <w:color w:val="5F5F5F"/>
          <w:spacing w:val="-4"/>
          <w:sz w:val="20"/>
        </w:rPr>
        <w:t xml:space="preserve"> </w:t>
      </w:r>
      <w:r>
        <w:rPr>
          <w:color w:val="5F5F5F"/>
          <w:sz w:val="20"/>
        </w:rPr>
        <w:t>the area to inform the development of measures that minimise impacts. The measures should be supervised by a qualified maritime archaeologist.</w:t>
      </w:r>
    </w:p>
    <w:p w14:paraId="0496CD2B" w14:textId="77777777" w:rsidR="00DC682C" w:rsidRDefault="00B64C60">
      <w:pPr>
        <w:pStyle w:val="BodyText"/>
        <w:tabs>
          <w:tab w:val="left" w:pos="472"/>
        </w:tabs>
        <w:spacing w:before="117" w:line="360" w:lineRule="auto"/>
        <w:ind w:left="472" w:right="426" w:hanging="360"/>
      </w:pPr>
      <w:r>
        <w:rPr>
          <w:noProof/>
        </w:rPr>
        <w:drawing>
          <wp:inline distT="0" distB="0" distL="0" distR="0" wp14:anchorId="2DEFC3E8" wp14:editId="623B76B1">
            <wp:extent cx="91439" cy="85724"/>
            <wp:effectExtent l="0" t="0" r="0" b="0"/>
            <wp:docPr id="1115" name="Image 111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5" name="Image 1115" descr="*"/>
                    <pic:cNvPicPr/>
                  </pic:nvPicPr>
                  <pic:blipFill>
                    <a:blip r:embed="rId7" cstate="print"/>
                    <a:stretch>
                      <a:fillRect/>
                    </a:stretch>
                  </pic:blipFill>
                  <pic:spPr>
                    <a:xfrm>
                      <a:off x="0" y="0"/>
                      <a:ext cx="91439" cy="85724"/>
                    </a:xfrm>
                    <a:prstGeom prst="rect">
                      <a:avLst/>
                    </a:prstGeom>
                  </pic:spPr>
                </pic:pic>
              </a:graphicData>
            </a:graphic>
          </wp:inline>
        </w:drawing>
      </w:r>
      <w:r>
        <w:rPr>
          <w:rFonts w:ascii="Times New Roman"/>
        </w:rPr>
        <w:tab/>
      </w:r>
      <w:r>
        <w:rPr>
          <w:color w:val="5F5F5F"/>
        </w:rPr>
        <w:t>EPR</w:t>
      </w:r>
      <w:r>
        <w:rPr>
          <w:color w:val="5F5F5F"/>
          <w:spacing w:val="-4"/>
        </w:rPr>
        <w:t xml:space="preserve"> </w:t>
      </w:r>
      <w:r>
        <w:rPr>
          <w:color w:val="5F5F5F"/>
        </w:rPr>
        <w:t>UCH04:</w:t>
      </w:r>
      <w:r>
        <w:rPr>
          <w:color w:val="5F5F5F"/>
          <w:spacing w:val="-1"/>
        </w:rPr>
        <w:t xml:space="preserve"> </w:t>
      </w:r>
      <w:r>
        <w:rPr>
          <w:color w:val="5F5F5F"/>
        </w:rPr>
        <w:t>Manage</w:t>
      </w:r>
      <w:r>
        <w:rPr>
          <w:color w:val="5F5F5F"/>
          <w:spacing w:val="-4"/>
        </w:rPr>
        <w:t xml:space="preserve"> </w:t>
      </w:r>
      <w:r>
        <w:rPr>
          <w:color w:val="5F5F5F"/>
        </w:rPr>
        <w:t>impacts</w:t>
      </w:r>
      <w:r>
        <w:rPr>
          <w:color w:val="5F5F5F"/>
          <w:spacing w:val="-7"/>
        </w:rPr>
        <w:t xml:space="preserve"> </w:t>
      </w:r>
      <w:r>
        <w:rPr>
          <w:color w:val="5F5F5F"/>
        </w:rPr>
        <w:t>and</w:t>
      </w:r>
      <w:r>
        <w:rPr>
          <w:color w:val="5F5F5F"/>
          <w:spacing w:val="-4"/>
        </w:rPr>
        <w:t xml:space="preserve"> </w:t>
      </w:r>
      <w:r>
        <w:rPr>
          <w:color w:val="5F5F5F"/>
        </w:rPr>
        <w:t>unexpected</w:t>
      </w:r>
      <w:r>
        <w:rPr>
          <w:color w:val="5F5F5F"/>
          <w:spacing w:val="-4"/>
        </w:rPr>
        <w:t xml:space="preserve"> </w:t>
      </w:r>
      <w:r>
        <w:rPr>
          <w:color w:val="5F5F5F"/>
        </w:rPr>
        <w:t>finds</w:t>
      </w:r>
      <w:r>
        <w:rPr>
          <w:color w:val="5F5F5F"/>
          <w:spacing w:val="-2"/>
        </w:rPr>
        <w:t xml:space="preserve"> </w:t>
      </w:r>
      <w:r>
        <w:rPr>
          <w:color w:val="5F5F5F"/>
        </w:rPr>
        <w:t>by</w:t>
      </w:r>
      <w:r>
        <w:rPr>
          <w:color w:val="5F5F5F"/>
          <w:spacing w:val="-2"/>
        </w:rPr>
        <w:t xml:space="preserve"> </w:t>
      </w:r>
      <w:r>
        <w:rPr>
          <w:color w:val="5F5F5F"/>
        </w:rPr>
        <w:t>developing</w:t>
      </w:r>
      <w:r>
        <w:rPr>
          <w:color w:val="5F5F5F"/>
          <w:spacing w:val="-4"/>
        </w:rPr>
        <w:t xml:space="preserve"> </w:t>
      </w:r>
      <w:r>
        <w:rPr>
          <w:color w:val="5F5F5F"/>
        </w:rPr>
        <w:t>and</w:t>
      </w:r>
      <w:r>
        <w:rPr>
          <w:color w:val="5F5F5F"/>
          <w:spacing w:val="-4"/>
        </w:rPr>
        <w:t xml:space="preserve"> </w:t>
      </w:r>
      <w:r>
        <w:rPr>
          <w:color w:val="5F5F5F"/>
        </w:rPr>
        <w:t>implementing</w:t>
      </w:r>
      <w:r>
        <w:rPr>
          <w:color w:val="5F5F5F"/>
          <w:spacing w:val="-4"/>
        </w:rPr>
        <w:t xml:space="preserve"> </w:t>
      </w:r>
      <w:r>
        <w:rPr>
          <w:color w:val="5F5F5F"/>
        </w:rPr>
        <w:t>a</w:t>
      </w:r>
      <w:r>
        <w:rPr>
          <w:color w:val="5F5F5F"/>
          <w:spacing w:val="-4"/>
        </w:rPr>
        <w:t xml:space="preserve"> </w:t>
      </w:r>
      <w:r>
        <w:rPr>
          <w:color w:val="5F5F5F"/>
        </w:rPr>
        <w:t>management plan for underwater cultural heritage</w:t>
      </w:r>
    </w:p>
    <w:p w14:paraId="28498F56" w14:textId="77777777" w:rsidR="00DC682C" w:rsidRDefault="00B64C60">
      <w:pPr>
        <w:pStyle w:val="ListParagraph"/>
        <w:numPr>
          <w:ilvl w:val="0"/>
          <w:numId w:val="1"/>
        </w:numPr>
        <w:tabs>
          <w:tab w:val="left" w:pos="1245"/>
        </w:tabs>
        <w:spacing w:before="121" w:line="360" w:lineRule="auto"/>
        <w:ind w:right="266"/>
        <w:rPr>
          <w:sz w:val="20"/>
        </w:rPr>
      </w:pPr>
      <w:r>
        <w:rPr>
          <w:color w:val="5F5F5F"/>
          <w:sz w:val="20"/>
        </w:rPr>
        <w:t>Requires the project to engage a suitably qualified maritime archaeologist to develop and implement a</w:t>
      </w:r>
      <w:r>
        <w:rPr>
          <w:color w:val="5F5F5F"/>
          <w:spacing w:val="-2"/>
          <w:sz w:val="20"/>
        </w:rPr>
        <w:t xml:space="preserve"> </w:t>
      </w:r>
      <w:r>
        <w:rPr>
          <w:color w:val="5F5F5F"/>
          <w:sz w:val="20"/>
        </w:rPr>
        <w:t>UCHMP,</w:t>
      </w:r>
      <w:r>
        <w:rPr>
          <w:color w:val="5F5F5F"/>
          <w:spacing w:val="-4"/>
          <w:sz w:val="20"/>
        </w:rPr>
        <w:t xml:space="preserve"> </w:t>
      </w:r>
      <w:r>
        <w:rPr>
          <w:color w:val="5F5F5F"/>
          <w:sz w:val="20"/>
        </w:rPr>
        <w:t>in</w:t>
      </w:r>
      <w:r>
        <w:rPr>
          <w:color w:val="5F5F5F"/>
          <w:spacing w:val="-2"/>
          <w:sz w:val="20"/>
        </w:rPr>
        <w:t xml:space="preserve"> </w:t>
      </w:r>
      <w:r>
        <w:rPr>
          <w:color w:val="5F5F5F"/>
          <w:sz w:val="20"/>
        </w:rPr>
        <w:t>consultation</w:t>
      </w:r>
      <w:r>
        <w:rPr>
          <w:color w:val="5F5F5F"/>
          <w:spacing w:val="-2"/>
          <w:sz w:val="20"/>
        </w:rPr>
        <w:t xml:space="preserve"> </w:t>
      </w:r>
      <w:r>
        <w:rPr>
          <w:color w:val="5F5F5F"/>
          <w:sz w:val="20"/>
        </w:rPr>
        <w:t>with</w:t>
      </w:r>
      <w:r>
        <w:rPr>
          <w:color w:val="5F5F5F"/>
          <w:spacing w:val="-7"/>
          <w:sz w:val="20"/>
        </w:rPr>
        <w:t xml:space="preserve"> </w:t>
      </w:r>
      <w:r>
        <w:rPr>
          <w:color w:val="5F5F5F"/>
          <w:sz w:val="20"/>
        </w:rPr>
        <w:t>First</w:t>
      </w:r>
      <w:r>
        <w:rPr>
          <w:color w:val="5F5F5F"/>
          <w:spacing w:val="-4"/>
          <w:sz w:val="20"/>
        </w:rPr>
        <w:t xml:space="preserve"> </w:t>
      </w:r>
      <w:r>
        <w:rPr>
          <w:color w:val="5F5F5F"/>
          <w:sz w:val="20"/>
        </w:rPr>
        <w:t>Peoples, that</w:t>
      </w:r>
      <w:r>
        <w:rPr>
          <w:color w:val="5F5F5F"/>
          <w:spacing w:val="-4"/>
          <w:sz w:val="20"/>
        </w:rPr>
        <w:t xml:space="preserve"> </w:t>
      </w:r>
      <w:r>
        <w:rPr>
          <w:color w:val="5F5F5F"/>
          <w:sz w:val="20"/>
        </w:rPr>
        <w:t>manages</w:t>
      </w:r>
      <w:r>
        <w:rPr>
          <w:color w:val="5F5F5F"/>
          <w:spacing w:val="-1"/>
          <w:sz w:val="20"/>
        </w:rPr>
        <w:t xml:space="preserve"> </w:t>
      </w:r>
      <w:r>
        <w:rPr>
          <w:color w:val="5F5F5F"/>
          <w:sz w:val="20"/>
        </w:rPr>
        <w:t>and</w:t>
      </w:r>
      <w:r>
        <w:rPr>
          <w:color w:val="5F5F5F"/>
          <w:spacing w:val="-2"/>
          <w:sz w:val="20"/>
        </w:rPr>
        <w:t xml:space="preserve"> </w:t>
      </w:r>
      <w:r>
        <w:rPr>
          <w:color w:val="5F5F5F"/>
          <w:sz w:val="20"/>
        </w:rPr>
        <w:t>reduces impacts</w:t>
      </w:r>
      <w:r>
        <w:rPr>
          <w:color w:val="5F5F5F"/>
          <w:spacing w:val="-5"/>
          <w:sz w:val="20"/>
        </w:rPr>
        <w:t xml:space="preserve"> </w:t>
      </w:r>
      <w:r>
        <w:rPr>
          <w:color w:val="5F5F5F"/>
          <w:sz w:val="20"/>
        </w:rPr>
        <w:t>to unexpected finds and potential heritage sites.</w:t>
      </w:r>
    </w:p>
    <w:p w14:paraId="290CB03C" w14:textId="77777777" w:rsidR="00DC682C" w:rsidRDefault="00B64C60">
      <w:pPr>
        <w:pStyle w:val="BodyText"/>
        <w:spacing w:before="183" w:line="360" w:lineRule="auto"/>
        <w:ind w:left="112" w:right="144"/>
      </w:pPr>
      <w:r>
        <w:rPr>
          <w:color w:val="5F5F5F"/>
        </w:rPr>
        <w:t>The</w:t>
      </w:r>
      <w:r>
        <w:rPr>
          <w:color w:val="5F5F5F"/>
          <w:spacing w:val="-2"/>
        </w:rPr>
        <w:t xml:space="preserve"> </w:t>
      </w:r>
      <w:r>
        <w:rPr>
          <w:color w:val="5F5F5F"/>
        </w:rPr>
        <w:t>EIS</w:t>
      </w:r>
      <w:r>
        <w:rPr>
          <w:color w:val="5F5F5F"/>
          <w:spacing w:val="-5"/>
        </w:rPr>
        <w:t xml:space="preserve"> </w:t>
      </w:r>
      <w:r>
        <w:rPr>
          <w:color w:val="5F5F5F"/>
        </w:rPr>
        <w:t>guidelines</w:t>
      </w:r>
      <w:r>
        <w:rPr>
          <w:color w:val="5F5F5F"/>
          <w:spacing w:val="-1"/>
        </w:rPr>
        <w:t xml:space="preserve"> </w:t>
      </w:r>
      <w:r>
        <w:rPr>
          <w:color w:val="5F5F5F"/>
        </w:rPr>
        <w:t>and</w:t>
      </w:r>
      <w:r>
        <w:rPr>
          <w:color w:val="5F5F5F"/>
          <w:spacing w:val="-2"/>
        </w:rPr>
        <w:t xml:space="preserve"> </w:t>
      </w:r>
      <w:r>
        <w:rPr>
          <w:color w:val="5F5F5F"/>
        </w:rPr>
        <w:t>EES</w:t>
      </w:r>
      <w:r>
        <w:rPr>
          <w:color w:val="5F5F5F"/>
          <w:spacing w:val="-1"/>
        </w:rPr>
        <w:t xml:space="preserve"> </w:t>
      </w:r>
      <w:r>
        <w:rPr>
          <w:color w:val="5F5F5F"/>
        </w:rPr>
        <w:t>evaluation</w:t>
      </w:r>
      <w:r>
        <w:rPr>
          <w:color w:val="5F5F5F"/>
          <w:spacing w:val="-2"/>
        </w:rPr>
        <w:t xml:space="preserve"> </w:t>
      </w:r>
      <w:r>
        <w:rPr>
          <w:color w:val="5F5F5F"/>
        </w:rPr>
        <w:t>objective</w:t>
      </w:r>
      <w:r>
        <w:rPr>
          <w:color w:val="5F5F5F"/>
          <w:spacing w:val="-4"/>
        </w:rPr>
        <w:t xml:space="preserve"> </w:t>
      </w:r>
      <w:r>
        <w:rPr>
          <w:color w:val="5F5F5F"/>
        </w:rPr>
        <w:t>have</w:t>
      </w:r>
      <w:r>
        <w:rPr>
          <w:color w:val="5F5F5F"/>
          <w:spacing w:val="-7"/>
        </w:rPr>
        <w:t xml:space="preserve"> </w:t>
      </w:r>
      <w:r>
        <w:rPr>
          <w:color w:val="5F5F5F"/>
        </w:rPr>
        <w:t>informed</w:t>
      </w:r>
      <w:r>
        <w:rPr>
          <w:color w:val="5F5F5F"/>
          <w:spacing w:val="-2"/>
        </w:rPr>
        <w:t xml:space="preserve"> </w:t>
      </w:r>
      <w:r>
        <w:rPr>
          <w:color w:val="5F5F5F"/>
        </w:rPr>
        <w:t>the</w:t>
      </w:r>
      <w:r>
        <w:rPr>
          <w:color w:val="5F5F5F"/>
          <w:spacing w:val="-2"/>
        </w:rPr>
        <w:t xml:space="preserve"> </w:t>
      </w:r>
      <w:r>
        <w:rPr>
          <w:color w:val="5F5F5F"/>
        </w:rPr>
        <w:t>assessment and</w:t>
      </w:r>
      <w:r>
        <w:rPr>
          <w:color w:val="5F5F5F"/>
          <w:spacing w:val="-2"/>
        </w:rPr>
        <w:t xml:space="preserve"> </w:t>
      </w:r>
      <w:r>
        <w:rPr>
          <w:color w:val="5F5F5F"/>
        </w:rPr>
        <w:t>development of</w:t>
      </w:r>
      <w:r>
        <w:rPr>
          <w:color w:val="5F5F5F"/>
          <w:spacing w:val="-4"/>
        </w:rPr>
        <w:t xml:space="preserve"> </w:t>
      </w:r>
      <w:r>
        <w:rPr>
          <w:color w:val="5F5F5F"/>
        </w:rPr>
        <w:t>the EPRs summarised above (the full set of EPRs is described in Volume 5, Chapter 2 – Environmental Management Framework. Following the application of these EPRs, the residual impacts are as low as reasonably practicable.</w:t>
      </w:r>
    </w:p>
    <w:sectPr w:rsidR="00DC682C">
      <w:pgSz w:w="11910" w:h="16840"/>
      <w:pgMar w:top="1500" w:right="1020" w:bottom="820" w:left="1020" w:header="467" w:footer="63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996B84" w14:textId="77777777" w:rsidR="00B64C60" w:rsidRDefault="00B64C60">
      <w:r>
        <w:separator/>
      </w:r>
    </w:p>
  </w:endnote>
  <w:endnote w:type="continuationSeparator" w:id="0">
    <w:p w14:paraId="58A76EAC" w14:textId="77777777" w:rsidR="00B64C60" w:rsidRDefault="00B64C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entury Gothic">
    <w:altName w:val="Century Gothic"/>
    <w:panose1 w:val="020B0502020202020204"/>
    <w:charset w:val="00"/>
    <w:family w:val="swiss"/>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Narrow">
    <w:altName w:val="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D21046" w14:textId="77777777" w:rsidR="00DC682C" w:rsidRDefault="00B64C60">
    <w:pPr>
      <w:pStyle w:val="BodyText"/>
      <w:spacing w:line="14" w:lineRule="auto"/>
    </w:pPr>
    <w:r>
      <w:rPr>
        <w:noProof/>
      </w:rPr>
      <w:drawing>
        <wp:anchor distT="0" distB="0" distL="0" distR="0" simplePos="0" relativeHeight="484213248" behindDoc="1" locked="0" layoutInCell="1" allowOverlap="1" wp14:anchorId="6D63CC63" wp14:editId="28A4D7F2">
          <wp:simplePos x="0" y="0"/>
          <wp:positionH relativeFrom="page">
            <wp:posOffset>0</wp:posOffset>
          </wp:positionH>
          <wp:positionV relativeFrom="page">
            <wp:posOffset>10534491</wp:posOffset>
          </wp:positionV>
          <wp:extent cx="7562088" cy="157891"/>
          <wp:effectExtent l="0" t="0" r="0" b="0"/>
          <wp:wrapNone/>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1" cstate="print"/>
                  <a:stretch>
                    <a:fillRect/>
                  </a:stretch>
                </pic:blipFill>
                <pic:spPr>
                  <a:xfrm>
                    <a:off x="0" y="0"/>
                    <a:ext cx="7562088" cy="157891"/>
                  </a:xfrm>
                  <a:prstGeom prst="rect">
                    <a:avLst/>
                  </a:prstGeom>
                </pic:spPr>
              </pic:pic>
            </a:graphicData>
          </a:graphic>
        </wp:anchor>
      </w:drawing>
    </w:r>
    <w:r>
      <w:rPr>
        <w:noProof/>
      </w:rPr>
      <mc:AlternateContent>
        <mc:Choice Requires="wps">
          <w:drawing>
            <wp:anchor distT="0" distB="0" distL="0" distR="0" simplePos="0" relativeHeight="484213760" behindDoc="1" locked="0" layoutInCell="1" allowOverlap="1" wp14:anchorId="56FD1AA1" wp14:editId="46F389C6">
              <wp:simplePos x="0" y="0"/>
              <wp:positionH relativeFrom="page">
                <wp:posOffset>776731</wp:posOffset>
              </wp:positionH>
              <wp:positionV relativeFrom="page">
                <wp:posOffset>10148653</wp:posOffset>
              </wp:positionV>
              <wp:extent cx="1786889" cy="167640"/>
              <wp:effectExtent l="0" t="0" r="0" b="0"/>
              <wp:wrapNone/>
              <wp:docPr id="3"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86889" cy="167640"/>
                      </a:xfrm>
                      <a:prstGeom prst="rect">
                        <a:avLst/>
                      </a:prstGeom>
                    </wps:spPr>
                    <wps:txbx>
                      <w:txbxContent>
                        <w:p w14:paraId="2D70E903" w14:textId="77777777" w:rsidR="00DC682C" w:rsidRDefault="00B64C60">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3</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3"/>
                              <w:sz w:val="18"/>
                            </w:rPr>
                            <w:t xml:space="preserve"> </w:t>
                          </w:r>
                          <w:r>
                            <w:rPr>
                              <w:rFonts w:ascii="Century Gothic" w:hAnsi="Century Gothic"/>
                              <w:color w:val="808080"/>
                              <w:sz w:val="18"/>
                            </w:rPr>
                            <w:t>Marine</w:t>
                          </w:r>
                          <w:r>
                            <w:rPr>
                              <w:rFonts w:ascii="Century Gothic" w:hAnsi="Century Gothic"/>
                              <w:color w:val="808080"/>
                              <w:spacing w:val="-3"/>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56FD1AA1" id="_x0000_t202" coordsize="21600,21600" o:spt="202" path="m,l,21600r21600,l21600,xe">
              <v:stroke joinstyle="miter"/>
              <v:path gradientshapeok="t" o:connecttype="rect"/>
            </v:shapetype>
            <v:shape id="Textbox 3" o:spid="_x0000_s1026" type="#_x0000_t202" style="position:absolute;margin-left:61.15pt;margin-top:799.1pt;width:140.7pt;height:13.2pt;z-index:-19102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" filled="f" stroked="f">
              <v:textbox inset="0,0,0,0">
                <w:txbxContent>
                  <w:p w14:paraId="2D70E903" w14:textId="77777777" w:rsidR="00DC682C" w:rsidRDefault="00B64C60">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3</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3"/>
                        <w:sz w:val="18"/>
                      </w:rPr>
                      <w:t xml:space="preserve"> </w:t>
                    </w:r>
                    <w:r>
                      <w:rPr>
                        <w:rFonts w:ascii="Century Gothic" w:hAnsi="Century Gothic"/>
                        <w:color w:val="808080"/>
                        <w:sz w:val="18"/>
                      </w:rPr>
                      <w:t>Marine</w:t>
                    </w:r>
                    <w:r>
                      <w:rPr>
                        <w:rFonts w:ascii="Century Gothic" w:hAnsi="Century Gothic"/>
                        <w:color w:val="808080"/>
                        <w:spacing w:val="-3"/>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484214272" behindDoc="1" locked="0" layoutInCell="1" allowOverlap="1" wp14:anchorId="07F9515E" wp14:editId="02B32DDD">
              <wp:simplePos x="0" y="0"/>
              <wp:positionH relativeFrom="page">
                <wp:posOffset>6263132</wp:posOffset>
              </wp:positionH>
              <wp:positionV relativeFrom="page">
                <wp:posOffset>10148653</wp:posOffset>
              </wp:positionV>
              <wp:extent cx="560705" cy="167640"/>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705" cy="167640"/>
                      </a:xfrm>
                      <a:prstGeom prst="rect">
                        <a:avLst/>
                      </a:prstGeom>
                    </wps:spPr>
                    <wps:txbx>
                      <w:txbxContent>
                        <w:p w14:paraId="485DD01E" w14:textId="77777777" w:rsidR="00DC682C" w:rsidRDefault="00B64C60">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4-</w:t>
                          </w:r>
                          <w:r>
                            <w:rPr>
                              <w:rFonts w:ascii="Century Gothic"/>
                              <w:color w:val="808080"/>
                              <w:spacing w:val="-10"/>
                              <w:sz w:val="18"/>
                            </w:rPr>
                            <w:fldChar w:fldCharType="begin"/>
                          </w:r>
                          <w:r>
                            <w:rPr>
                              <w:rFonts w:ascii="Century Gothic"/>
                              <w:color w:val="808080"/>
                              <w:spacing w:val="-10"/>
                              <w:sz w:val="18"/>
                            </w:rPr>
                            <w:instrText xml:space="preserve"> PAGE </w:instrText>
                          </w:r>
                          <w:r>
                            <w:rPr>
                              <w:rFonts w:ascii="Century Gothic"/>
                              <w:color w:val="808080"/>
                              <w:spacing w:val="-10"/>
                              <w:sz w:val="18"/>
                            </w:rPr>
                            <w:fldChar w:fldCharType="separate"/>
                          </w:r>
                          <w:r>
                            <w:rPr>
                              <w:rFonts w:ascii="Century Gothic"/>
                              <w:color w:val="808080"/>
                              <w:spacing w:val="-10"/>
                              <w:sz w:val="18"/>
                            </w:rPr>
                            <w:t>1</w:t>
                          </w:r>
                          <w:r>
                            <w:rPr>
                              <w:rFonts w:ascii="Century Gothic"/>
                              <w:color w:val="808080"/>
                              <w:spacing w:val="-10"/>
                              <w:sz w:val="18"/>
                            </w:rPr>
                            <w:fldChar w:fldCharType="end"/>
                          </w:r>
                        </w:p>
                      </w:txbxContent>
                    </wps:txbx>
                    <wps:bodyPr wrap="square" lIns="0" tIns="0" rIns="0" bIns="0" rtlCol="0">
                      <a:noAutofit/>
                    </wps:bodyPr>
                  </wps:wsp>
                </a:graphicData>
              </a:graphic>
            </wp:anchor>
          </w:drawing>
        </mc:Choice>
        <mc:Fallback>
          <w:pict>
            <v:shape w14:anchorId="07F9515E" id="Textbox 4" o:spid="_x0000_s1027" type="#_x0000_t202" style="position:absolute;margin-left:493.15pt;margin-top:799.1pt;width:44.15pt;height:13.2pt;z-index:-19102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" filled="f" stroked="f">
              <v:textbox inset="0,0,0,0">
                <w:txbxContent>
                  <w:p w14:paraId="485DD01E" w14:textId="77777777" w:rsidR="00DC682C" w:rsidRDefault="00B64C60">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4-</w:t>
                    </w:r>
                    <w:r>
                      <w:rPr>
                        <w:rFonts w:ascii="Century Gothic"/>
                        <w:color w:val="808080"/>
                        <w:spacing w:val="-10"/>
                        <w:sz w:val="18"/>
                      </w:rPr>
                      <w:fldChar w:fldCharType="begin"/>
                    </w:r>
                    <w:r>
                      <w:rPr>
                        <w:rFonts w:ascii="Century Gothic"/>
                        <w:color w:val="808080"/>
                        <w:spacing w:val="-10"/>
                        <w:sz w:val="18"/>
                      </w:rPr>
                      <w:instrText xml:space="preserve"> PAGE </w:instrText>
                    </w:r>
                    <w:r>
                      <w:rPr>
                        <w:rFonts w:ascii="Century Gothic"/>
                        <w:color w:val="808080"/>
                        <w:spacing w:val="-10"/>
                        <w:sz w:val="18"/>
                      </w:rPr>
                      <w:fldChar w:fldCharType="separate"/>
                    </w:r>
                    <w:r>
                      <w:rPr>
                        <w:rFonts w:ascii="Century Gothic"/>
                        <w:color w:val="808080"/>
                        <w:spacing w:val="-10"/>
                        <w:sz w:val="18"/>
                      </w:rPr>
                      <w:t>1</w:t>
                    </w:r>
                    <w:r>
                      <w:rPr>
                        <w:rFonts w:ascii="Century Gothic"/>
                        <w:color w:val="808080"/>
                        <w:spacing w:val="-10"/>
                        <w:sz w:val="18"/>
                      </w:rP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EA8142" w14:textId="77777777" w:rsidR="00DC682C" w:rsidRDefault="00DC682C">
    <w:pPr>
      <w:pStyle w:val="BodyText"/>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07657A" w14:textId="77777777" w:rsidR="00DC682C" w:rsidRDefault="00DC682C">
    <w:pPr>
      <w:pStyle w:val="BodyText"/>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8AC311" w14:textId="77777777" w:rsidR="00DC682C" w:rsidRDefault="00DC682C">
    <w:pPr>
      <w:pStyle w:val="BodyText"/>
      <w:spacing w:line="14" w:lineRule="auto"/>
      <w:rPr>
        <w:sz w:val="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EA8A62" w14:textId="77777777" w:rsidR="00DC682C" w:rsidRDefault="00B64C60">
    <w:pPr>
      <w:pStyle w:val="BodyText"/>
      <w:spacing w:line="14" w:lineRule="auto"/>
    </w:pPr>
    <w:r>
      <w:rPr>
        <w:noProof/>
      </w:rPr>
      <w:drawing>
        <wp:anchor distT="0" distB="0" distL="0" distR="0" simplePos="0" relativeHeight="251680256" behindDoc="1" locked="0" layoutInCell="1" allowOverlap="1" wp14:anchorId="0361D2B4" wp14:editId="5ADD00AE">
          <wp:simplePos x="0" y="0"/>
          <wp:positionH relativeFrom="page">
            <wp:posOffset>0</wp:posOffset>
          </wp:positionH>
          <wp:positionV relativeFrom="page">
            <wp:posOffset>10534491</wp:posOffset>
          </wp:positionV>
          <wp:extent cx="7562088" cy="157891"/>
          <wp:effectExtent l="0" t="0" r="0" b="0"/>
          <wp:wrapNone/>
          <wp:docPr id="964" name="Image 9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4" name="Image 964"/>
                  <pic:cNvPicPr/>
                </pic:nvPicPr>
                <pic:blipFill>
                  <a:blip r:embed="rId1" cstate="print"/>
                  <a:stretch>
                    <a:fillRect/>
                  </a:stretch>
                </pic:blipFill>
                <pic:spPr>
                  <a:xfrm>
                    <a:off x="0" y="0"/>
                    <a:ext cx="7562088" cy="157891"/>
                  </a:xfrm>
                  <a:prstGeom prst="rect">
                    <a:avLst/>
                  </a:prstGeom>
                </pic:spPr>
              </pic:pic>
            </a:graphicData>
          </a:graphic>
        </wp:anchor>
      </w:drawing>
    </w:r>
    <w:r>
      <w:rPr>
        <w:noProof/>
      </w:rPr>
      <mc:AlternateContent>
        <mc:Choice Requires="wps">
          <w:drawing>
            <wp:anchor distT="0" distB="0" distL="0" distR="0" simplePos="0" relativeHeight="251682304" behindDoc="1" locked="0" layoutInCell="1" allowOverlap="1" wp14:anchorId="6B700360" wp14:editId="433E76DB">
              <wp:simplePos x="0" y="0"/>
              <wp:positionH relativeFrom="page">
                <wp:posOffset>776731</wp:posOffset>
              </wp:positionH>
              <wp:positionV relativeFrom="page">
                <wp:posOffset>10148653</wp:posOffset>
              </wp:positionV>
              <wp:extent cx="1786889" cy="167640"/>
              <wp:effectExtent l="0" t="0" r="0" b="0"/>
              <wp:wrapNone/>
              <wp:docPr id="965" name="Textbox 9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86889" cy="167640"/>
                      </a:xfrm>
                      <a:prstGeom prst="rect">
                        <a:avLst/>
                      </a:prstGeom>
                    </wps:spPr>
                    <wps:txbx>
                      <w:txbxContent>
                        <w:p w14:paraId="22975830" w14:textId="77777777" w:rsidR="00DC682C" w:rsidRDefault="00B64C60">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3</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3"/>
                              <w:sz w:val="18"/>
                            </w:rPr>
                            <w:t xml:space="preserve"> </w:t>
                          </w:r>
                          <w:r>
                            <w:rPr>
                              <w:rFonts w:ascii="Century Gothic" w:hAnsi="Century Gothic"/>
                              <w:color w:val="808080"/>
                              <w:sz w:val="18"/>
                            </w:rPr>
                            <w:t>Marine</w:t>
                          </w:r>
                          <w:r>
                            <w:rPr>
                              <w:rFonts w:ascii="Century Gothic" w:hAnsi="Century Gothic"/>
                              <w:color w:val="808080"/>
                              <w:spacing w:val="-3"/>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6B700360" id="_x0000_t202" coordsize="21600,21600" o:spt="202" path="m,l,21600r21600,l21600,xe">
              <v:stroke joinstyle="miter"/>
              <v:path gradientshapeok="t" o:connecttype="rect"/>
            </v:shapetype>
            <v:shape id="Textbox 965" o:spid="_x0000_s1034" type="#_x0000_t202" style="position:absolute;margin-left:61.15pt;margin-top:799.1pt;width:140.7pt;height:13.2pt;z-index:-251634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" filled="f" stroked="f">
              <v:textbox inset="0,0,0,0">
                <w:txbxContent>
                  <w:p w14:paraId="22975830" w14:textId="77777777" w:rsidR="00DC682C" w:rsidRDefault="00B64C60">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3</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3"/>
                        <w:sz w:val="18"/>
                      </w:rPr>
                      <w:t xml:space="preserve"> </w:t>
                    </w:r>
                    <w:r>
                      <w:rPr>
                        <w:rFonts w:ascii="Century Gothic" w:hAnsi="Century Gothic"/>
                        <w:color w:val="808080"/>
                        <w:sz w:val="18"/>
                      </w:rPr>
                      <w:t>Marine</w:t>
                    </w:r>
                    <w:r>
                      <w:rPr>
                        <w:rFonts w:ascii="Century Gothic" w:hAnsi="Century Gothic"/>
                        <w:color w:val="808080"/>
                        <w:spacing w:val="-3"/>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251684352" behindDoc="1" locked="0" layoutInCell="1" allowOverlap="1" wp14:anchorId="4E62887F" wp14:editId="351B6148">
              <wp:simplePos x="0" y="0"/>
              <wp:positionH relativeFrom="page">
                <wp:posOffset>6199123</wp:posOffset>
              </wp:positionH>
              <wp:positionV relativeFrom="page">
                <wp:posOffset>10148653</wp:posOffset>
              </wp:positionV>
              <wp:extent cx="624840" cy="167640"/>
              <wp:effectExtent l="0" t="0" r="0" b="0"/>
              <wp:wrapNone/>
              <wp:docPr id="966" name="Textbox 9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840" cy="167640"/>
                      </a:xfrm>
                      <a:prstGeom prst="rect">
                        <a:avLst/>
                      </a:prstGeom>
                    </wps:spPr>
                    <wps:txbx>
                      <w:txbxContent>
                        <w:p w14:paraId="72474C17" w14:textId="77777777" w:rsidR="00DC682C" w:rsidRDefault="00B64C60">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4-</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26</w:t>
                          </w:r>
                          <w:r>
                            <w:rPr>
                              <w:rFonts w:ascii="Century Gothic"/>
                              <w:color w:val="808080"/>
                              <w:spacing w:val="-5"/>
                              <w:sz w:val="18"/>
                            </w:rPr>
                            <w:fldChar w:fldCharType="end"/>
                          </w:r>
                        </w:p>
                      </w:txbxContent>
                    </wps:txbx>
                    <wps:bodyPr wrap="square" lIns="0" tIns="0" rIns="0" bIns="0" rtlCol="0">
                      <a:noAutofit/>
                    </wps:bodyPr>
                  </wps:wsp>
                </a:graphicData>
              </a:graphic>
            </wp:anchor>
          </w:drawing>
        </mc:Choice>
        <mc:Fallback>
          <w:pict>
            <v:shape w14:anchorId="4E62887F" id="Textbox 966" o:spid="_x0000_s1035" type="#_x0000_t202" style="position:absolute;margin-left:488.1pt;margin-top:799.1pt;width:49.2pt;height:13.2pt;z-index:-251632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" filled="f" stroked="f">
              <v:textbox inset="0,0,0,0">
                <w:txbxContent>
                  <w:p w14:paraId="72474C17" w14:textId="77777777" w:rsidR="00DC682C" w:rsidRDefault="00B64C60">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4-</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26</w:t>
                    </w:r>
                    <w:r>
                      <w:rPr>
                        <w:rFonts w:ascii="Century Gothic"/>
                        <w:color w:val="808080"/>
                        <w:spacing w:val="-5"/>
                        <w:sz w:val="18"/>
                      </w:rPr>
                      <w:fldChar w:fldCharType="end"/>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5013F5" w14:textId="77777777" w:rsidR="00DC682C" w:rsidRDefault="00B64C60">
    <w:pPr>
      <w:pStyle w:val="BodyText"/>
      <w:spacing w:line="14" w:lineRule="auto"/>
    </w:pPr>
    <w:r>
      <w:rPr>
        <w:noProof/>
      </w:rPr>
      <mc:AlternateContent>
        <mc:Choice Requires="wps">
          <w:drawing>
            <wp:anchor distT="0" distB="0" distL="0" distR="0" simplePos="0" relativeHeight="484227072" behindDoc="1" locked="0" layoutInCell="1" allowOverlap="1" wp14:anchorId="766FC545" wp14:editId="38EFD829">
              <wp:simplePos x="0" y="0"/>
              <wp:positionH relativeFrom="page">
                <wp:posOffset>9856740</wp:posOffset>
              </wp:positionH>
              <wp:positionV relativeFrom="page">
                <wp:posOffset>6983443</wp:posOffset>
              </wp:positionV>
              <wp:extent cx="586740" cy="167640"/>
              <wp:effectExtent l="0" t="0" r="0" b="0"/>
              <wp:wrapNone/>
              <wp:docPr id="997" name="Textbox 9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6740" cy="167640"/>
                      </a:xfrm>
                      <a:prstGeom prst="rect">
                        <a:avLst/>
                      </a:prstGeom>
                    </wps:spPr>
                    <wps:txbx>
                      <w:txbxContent>
                        <w:p w14:paraId="7132A04C" w14:textId="77777777" w:rsidR="00DC682C" w:rsidRDefault="00B64C60">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4-</w:t>
                          </w:r>
                          <w:r>
                            <w:rPr>
                              <w:rFonts w:ascii="Century Gothic"/>
                              <w:color w:val="808080"/>
                              <w:spacing w:val="-5"/>
                              <w:sz w:val="18"/>
                            </w:rPr>
                            <w:t>33</w:t>
                          </w:r>
                        </w:p>
                      </w:txbxContent>
                    </wps:txbx>
                    <wps:bodyPr wrap="square" lIns="0" tIns="0" rIns="0" bIns="0" rtlCol="0">
                      <a:noAutofit/>
                    </wps:bodyPr>
                  </wps:wsp>
                </a:graphicData>
              </a:graphic>
            </wp:anchor>
          </w:drawing>
        </mc:Choice>
        <mc:Fallback>
          <w:pict>
            <v:shapetype w14:anchorId="766FC545" id="_x0000_t202" coordsize="21600,21600" o:spt="202" path="m,l,21600r21600,l21600,xe">
              <v:stroke joinstyle="miter"/>
              <v:path gradientshapeok="t" o:connecttype="rect"/>
            </v:shapetype>
            <v:shape id="Textbox 997" o:spid="_x0000_s1036" type="#_x0000_t202" style="position:absolute;margin-left:776.1pt;margin-top:549.9pt;width:46.2pt;height:13.2pt;z-index:-19089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" filled="f" stroked="f">
              <v:textbox inset="0,0,0,0">
                <w:txbxContent>
                  <w:p w14:paraId="7132A04C" w14:textId="77777777" w:rsidR="00DC682C" w:rsidRDefault="00B64C60">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4-</w:t>
                    </w:r>
                    <w:r>
                      <w:rPr>
                        <w:rFonts w:ascii="Century Gothic"/>
                        <w:color w:val="808080"/>
                        <w:spacing w:val="-5"/>
                        <w:sz w:val="18"/>
                      </w:rPr>
                      <w:t>33</w:t>
                    </w:r>
                  </w:p>
                </w:txbxContent>
              </v:textbox>
              <w10:wrap anchorx="page" anchory="page"/>
            </v:shape>
          </w:pict>
        </mc:Fallback>
      </mc:AlternateContent>
    </w:r>
    <w:r>
      <w:rPr>
        <w:noProof/>
      </w:rPr>
      <mc:AlternateContent>
        <mc:Choice Requires="wps">
          <w:drawing>
            <wp:anchor distT="0" distB="0" distL="0" distR="0" simplePos="0" relativeHeight="484227584" behindDoc="1" locked="0" layoutInCell="1" allowOverlap="1" wp14:anchorId="64446C8B" wp14:editId="3004ED8F">
              <wp:simplePos x="0" y="0"/>
              <wp:positionH relativeFrom="page">
                <wp:posOffset>776731</wp:posOffset>
              </wp:positionH>
              <wp:positionV relativeFrom="page">
                <wp:posOffset>7000069</wp:posOffset>
              </wp:positionV>
              <wp:extent cx="1786889" cy="167640"/>
              <wp:effectExtent l="0" t="0" r="0" b="0"/>
              <wp:wrapNone/>
              <wp:docPr id="998" name="Textbox 9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86889" cy="167640"/>
                      </a:xfrm>
                      <a:prstGeom prst="rect">
                        <a:avLst/>
                      </a:prstGeom>
                    </wps:spPr>
                    <wps:txbx>
                      <w:txbxContent>
                        <w:p w14:paraId="3279F5A8" w14:textId="77777777" w:rsidR="00DC682C" w:rsidRDefault="00B64C60">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3</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3"/>
                              <w:sz w:val="18"/>
                            </w:rPr>
                            <w:t xml:space="preserve"> </w:t>
                          </w:r>
                          <w:r>
                            <w:rPr>
                              <w:rFonts w:ascii="Century Gothic" w:hAnsi="Century Gothic"/>
                              <w:color w:val="808080"/>
                              <w:sz w:val="18"/>
                            </w:rPr>
                            <w:t>Marine</w:t>
                          </w:r>
                          <w:r>
                            <w:rPr>
                              <w:rFonts w:ascii="Century Gothic" w:hAnsi="Century Gothic"/>
                              <w:color w:val="808080"/>
                              <w:spacing w:val="-3"/>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 w14:anchorId="64446C8B" id="Textbox 998" o:spid="_x0000_s1037" type="#_x0000_t202" style="position:absolute;margin-left:61.15pt;margin-top:551.2pt;width:140.7pt;height:13.2pt;z-index:-19088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" filled="f" stroked="f">
              <v:textbox inset="0,0,0,0">
                <w:txbxContent>
                  <w:p w14:paraId="3279F5A8" w14:textId="77777777" w:rsidR="00DC682C" w:rsidRDefault="00B64C60">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3</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3"/>
                        <w:sz w:val="18"/>
                      </w:rPr>
                      <w:t xml:space="preserve"> </w:t>
                    </w:r>
                    <w:r>
                      <w:rPr>
                        <w:rFonts w:ascii="Century Gothic" w:hAnsi="Century Gothic"/>
                        <w:color w:val="808080"/>
                        <w:sz w:val="18"/>
                      </w:rPr>
                      <w:t>Marine</w:t>
                    </w:r>
                    <w:r>
                      <w:rPr>
                        <w:rFonts w:ascii="Century Gothic" w:hAnsi="Century Gothic"/>
                        <w:color w:val="808080"/>
                        <w:spacing w:val="-3"/>
                        <w:sz w:val="18"/>
                      </w:rPr>
                      <w:t xml:space="preserve"> </w:t>
                    </w:r>
                    <w:r>
                      <w:rPr>
                        <w:rFonts w:ascii="Century Gothic" w:hAnsi="Century Gothic"/>
                        <w:color w:val="808080"/>
                        <w:spacing w:val="-2"/>
                        <w:sz w:val="18"/>
                      </w:rPr>
                      <w:t>environment</w:t>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CA2108" w14:textId="77777777" w:rsidR="00DC682C" w:rsidRDefault="00B64C60">
    <w:pPr>
      <w:pStyle w:val="BodyText"/>
      <w:spacing w:line="14" w:lineRule="auto"/>
    </w:pPr>
    <w:r>
      <w:rPr>
        <w:noProof/>
      </w:rPr>
      <w:drawing>
        <wp:anchor distT="0" distB="0" distL="0" distR="0" simplePos="0" relativeHeight="484228608" behindDoc="1" locked="0" layoutInCell="1" allowOverlap="1" wp14:anchorId="580C77FF" wp14:editId="716465C6">
          <wp:simplePos x="0" y="0"/>
          <wp:positionH relativeFrom="page">
            <wp:posOffset>0</wp:posOffset>
          </wp:positionH>
          <wp:positionV relativeFrom="page">
            <wp:posOffset>10534491</wp:posOffset>
          </wp:positionV>
          <wp:extent cx="7562088" cy="157891"/>
          <wp:effectExtent l="0" t="0" r="0" b="0"/>
          <wp:wrapNone/>
          <wp:docPr id="1005" name="Image 10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5" name="Image 1005"/>
                  <pic:cNvPicPr/>
                </pic:nvPicPr>
                <pic:blipFill>
                  <a:blip r:embed="rId1" cstate="print"/>
                  <a:stretch>
                    <a:fillRect/>
                  </a:stretch>
                </pic:blipFill>
                <pic:spPr>
                  <a:xfrm>
                    <a:off x="0" y="0"/>
                    <a:ext cx="7562088" cy="157891"/>
                  </a:xfrm>
                  <a:prstGeom prst="rect">
                    <a:avLst/>
                  </a:prstGeom>
                </pic:spPr>
              </pic:pic>
            </a:graphicData>
          </a:graphic>
        </wp:anchor>
      </w:drawing>
    </w:r>
    <w:r>
      <w:rPr>
        <w:noProof/>
      </w:rPr>
      <mc:AlternateContent>
        <mc:Choice Requires="wps">
          <w:drawing>
            <wp:anchor distT="0" distB="0" distL="0" distR="0" simplePos="0" relativeHeight="484229120" behindDoc="1" locked="0" layoutInCell="1" allowOverlap="1" wp14:anchorId="33A14B9A" wp14:editId="4DDE115C">
              <wp:simplePos x="0" y="0"/>
              <wp:positionH relativeFrom="page">
                <wp:posOffset>776731</wp:posOffset>
              </wp:positionH>
              <wp:positionV relativeFrom="page">
                <wp:posOffset>10148653</wp:posOffset>
              </wp:positionV>
              <wp:extent cx="1786889" cy="167640"/>
              <wp:effectExtent l="0" t="0" r="0" b="0"/>
              <wp:wrapNone/>
              <wp:docPr id="1006" name="Textbox 10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86889" cy="167640"/>
                      </a:xfrm>
                      <a:prstGeom prst="rect">
                        <a:avLst/>
                      </a:prstGeom>
                    </wps:spPr>
                    <wps:txbx>
                      <w:txbxContent>
                        <w:p w14:paraId="147EDC6F" w14:textId="77777777" w:rsidR="00DC682C" w:rsidRDefault="00B64C60">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3</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3"/>
                              <w:sz w:val="18"/>
                            </w:rPr>
                            <w:t xml:space="preserve"> </w:t>
                          </w:r>
                          <w:r>
                            <w:rPr>
                              <w:rFonts w:ascii="Century Gothic" w:hAnsi="Century Gothic"/>
                              <w:color w:val="808080"/>
                              <w:sz w:val="18"/>
                            </w:rPr>
                            <w:t>Marine</w:t>
                          </w:r>
                          <w:r>
                            <w:rPr>
                              <w:rFonts w:ascii="Century Gothic" w:hAnsi="Century Gothic"/>
                              <w:color w:val="808080"/>
                              <w:spacing w:val="-3"/>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33A14B9A" id="_x0000_t202" coordsize="21600,21600" o:spt="202" path="m,l,21600r21600,l21600,xe">
              <v:stroke joinstyle="miter"/>
              <v:path gradientshapeok="t" o:connecttype="rect"/>
            </v:shapetype>
            <v:shape id="Textbox 1006" o:spid="_x0000_s1038" type="#_x0000_t202" style="position:absolute;margin-left:61.15pt;margin-top:799.1pt;width:140.7pt;height:13.2pt;z-index:-19087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" filled="f" stroked="f">
              <v:textbox inset="0,0,0,0">
                <w:txbxContent>
                  <w:p w14:paraId="147EDC6F" w14:textId="77777777" w:rsidR="00DC682C" w:rsidRDefault="00B64C60">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3</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3"/>
                        <w:sz w:val="18"/>
                      </w:rPr>
                      <w:t xml:space="preserve"> </w:t>
                    </w:r>
                    <w:r>
                      <w:rPr>
                        <w:rFonts w:ascii="Century Gothic" w:hAnsi="Century Gothic"/>
                        <w:color w:val="808080"/>
                        <w:sz w:val="18"/>
                      </w:rPr>
                      <w:t>Marine</w:t>
                    </w:r>
                    <w:r>
                      <w:rPr>
                        <w:rFonts w:ascii="Century Gothic" w:hAnsi="Century Gothic"/>
                        <w:color w:val="808080"/>
                        <w:spacing w:val="-3"/>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484229632" behindDoc="1" locked="0" layoutInCell="1" allowOverlap="1" wp14:anchorId="5B4CDC06" wp14:editId="2EA1B7B5">
              <wp:simplePos x="0" y="0"/>
              <wp:positionH relativeFrom="page">
                <wp:posOffset>6199123</wp:posOffset>
              </wp:positionH>
              <wp:positionV relativeFrom="page">
                <wp:posOffset>10148653</wp:posOffset>
              </wp:positionV>
              <wp:extent cx="624840" cy="167640"/>
              <wp:effectExtent l="0" t="0" r="0" b="0"/>
              <wp:wrapNone/>
              <wp:docPr id="1007" name="Textbox 10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840" cy="167640"/>
                      </a:xfrm>
                      <a:prstGeom prst="rect">
                        <a:avLst/>
                      </a:prstGeom>
                    </wps:spPr>
                    <wps:txbx>
                      <w:txbxContent>
                        <w:p w14:paraId="3729DC99" w14:textId="77777777" w:rsidR="00DC682C" w:rsidRDefault="00B64C60">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4-</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34</w:t>
                          </w:r>
                          <w:r>
                            <w:rPr>
                              <w:rFonts w:ascii="Century Gothic"/>
                              <w:color w:val="808080"/>
                              <w:spacing w:val="-5"/>
                              <w:sz w:val="18"/>
                            </w:rPr>
                            <w:fldChar w:fldCharType="end"/>
                          </w:r>
                        </w:p>
                      </w:txbxContent>
                    </wps:txbx>
                    <wps:bodyPr wrap="square" lIns="0" tIns="0" rIns="0" bIns="0" rtlCol="0">
                      <a:noAutofit/>
                    </wps:bodyPr>
                  </wps:wsp>
                </a:graphicData>
              </a:graphic>
            </wp:anchor>
          </w:drawing>
        </mc:Choice>
        <mc:Fallback>
          <w:pict>
            <v:shape w14:anchorId="5B4CDC06" id="Textbox 1007" o:spid="_x0000_s1039" type="#_x0000_t202" style="position:absolute;margin-left:488.1pt;margin-top:799.1pt;width:49.2pt;height:13.2pt;z-index:-19086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" filled="f" stroked="f">
              <v:textbox inset="0,0,0,0">
                <w:txbxContent>
                  <w:p w14:paraId="3729DC99" w14:textId="77777777" w:rsidR="00DC682C" w:rsidRDefault="00B64C60">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4-</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34</w:t>
                    </w:r>
                    <w:r>
                      <w:rPr>
                        <w:rFonts w:ascii="Century Gothic"/>
                        <w:color w:val="808080"/>
                        <w:spacing w:val="-5"/>
                        <w:sz w:val="18"/>
                      </w:rPr>
                      <w:fldChar w:fldCharType="end"/>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502B9D" w14:textId="77777777" w:rsidR="00DC682C" w:rsidRDefault="00B64C60">
    <w:pPr>
      <w:pStyle w:val="BodyText"/>
      <w:spacing w:line="14" w:lineRule="auto"/>
    </w:pPr>
    <w:r>
      <w:rPr>
        <w:noProof/>
      </w:rPr>
      <mc:AlternateContent>
        <mc:Choice Requires="wps">
          <w:drawing>
            <wp:anchor distT="0" distB="0" distL="0" distR="0" simplePos="0" relativeHeight="484230144" behindDoc="1" locked="0" layoutInCell="1" allowOverlap="1" wp14:anchorId="0D117951" wp14:editId="7267D4BE">
              <wp:simplePos x="0" y="0"/>
              <wp:positionH relativeFrom="page">
                <wp:posOffset>776731</wp:posOffset>
              </wp:positionH>
              <wp:positionV relativeFrom="page">
                <wp:posOffset>7000069</wp:posOffset>
              </wp:positionV>
              <wp:extent cx="1786889" cy="167640"/>
              <wp:effectExtent l="0" t="0" r="0" b="0"/>
              <wp:wrapNone/>
              <wp:docPr id="1035" name="Textbox 10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86889" cy="167640"/>
                      </a:xfrm>
                      <a:prstGeom prst="rect">
                        <a:avLst/>
                      </a:prstGeom>
                    </wps:spPr>
                    <wps:txbx>
                      <w:txbxContent>
                        <w:p w14:paraId="1FE7BF51" w14:textId="77777777" w:rsidR="00DC682C" w:rsidRDefault="00B64C60">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3</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3"/>
                              <w:sz w:val="18"/>
                            </w:rPr>
                            <w:t xml:space="preserve"> </w:t>
                          </w:r>
                          <w:r>
                            <w:rPr>
                              <w:rFonts w:ascii="Century Gothic" w:hAnsi="Century Gothic"/>
                              <w:color w:val="808080"/>
                              <w:sz w:val="18"/>
                            </w:rPr>
                            <w:t>Marine</w:t>
                          </w:r>
                          <w:r>
                            <w:rPr>
                              <w:rFonts w:ascii="Century Gothic" w:hAnsi="Century Gothic"/>
                              <w:color w:val="808080"/>
                              <w:spacing w:val="-3"/>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0D117951" id="_x0000_t202" coordsize="21600,21600" o:spt="202" path="m,l,21600r21600,l21600,xe">
              <v:stroke joinstyle="miter"/>
              <v:path gradientshapeok="t" o:connecttype="rect"/>
            </v:shapetype>
            <v:shape id="Textbox 1035" o:spid="_x0000_s1040" type="#_x0000_t202" style="position:absolute;margin-left:61.15pt;margin-top:551.2pt;width:140.7pt;height:13.2pt;z-index:-19086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" filled="f" stroked="f">
              <v:textbox inset="0,0,0,0">
                <w:txbxContent>
                  <w:p w14:paraId="1FE7BF51" w14:textId="77777777" w:rsidR="00DC682C" w:rsidRDefault="00B64C60">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3</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3"/>
                        <w:sz w:val="18"/>
                      </w:rPr>
                      <w:t xml:space="preserve"> </w:t>
                    </w:r>
                    <w:r>
                      <w:rPr>
                        <w:rFonts w:ascii="Century Gothic" w:hAnsi="Century Gothic"/>
                        <w:color w:val="808080"/>
                        <w:sz w:val="18"/>
                      </w:rPr>
                      <w:t>Marine</w:t>
                    </w:r>
                    <w:r>
                      <w:rPr>
                        <w:rFonts w:ascii="Century Gothic" w:hAnsi="Century Gothic"/>
                        <w:color w:val="808080"/>
                        <w:spacing w:val="-3"/>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484230656" behindDoc="1" locked="0" layoutInCell="1" allowOverlap="1" wp14:anchorId="14595F55" wp14:editId="43AAFF58">
              <wp:simplePos x="0" y="0"/>
              <wp:positionH relativeFrom="page">
                <wp:posOffset>9374599</wp:posOffset>
              </wp:positionH>
              <wp:positionV relativeFrom="page">
                <wp:posOffset>7016694</wp:posOffset>
              </wp:positionV>
              <wp:extent cx="586740" cy="167640"/>
              <wp:effectExtent l="0" t="0" r="0" b="0"/>
              <wp:wrapNone/>
              <wp:docPr id="1036" name="Textbox 10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6740" cy="167640"/>
                      </a:xfrm>
                      <a:prstGeom prst="rect">
                        <a:avLst/>
                      </a:prstGeom>
                    </wps:spPr>
                    <wps:txbx>
                      <w:txbxContent>
                        <w:p w14:paraId="4B6C6802" w14:textId="77777777" w:rsidR="00DC682C" w:rsidRDefault="00B64C60">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4-</w:t>
                          </w:r>
                          <w:r>
                            <w:rPr>
                              <w:rFonts w:ascii="Century Gothic"/>
                              <w:color w:val="808080"/>
                              <w:spacing w:val="-5"/>
                              <w:sz w:val="18"/>
                            </w:rPr>
                            <w:t>40</w:t>
                          </w:r>
                        </w:p>
                      </w:txbxContent>
                    </wps:txbx>
                    <wps:bodyPr wrap="square" lIns="0" tIns="0" rIns="0" bIns="0" rtlCol="0">
                      <a:noAutofit/>
                    </wps:bodyPr>
                  </wps:wsp>
                </a:graphicData>
              </a:graphic>
            </wp:anchor>
          </w:drawing>
        </mc:Choice>
        <mc:Fallback>
          <w:pict>
            <v:shape w14:anchorId="14595F55" id="Textbox 1036" o:spid="_x0000_s1041" type="#_x0000_t202" style="position:absolute;margin-left:738.15pt;margin-top:552.5pt;width:46.2pt;height:13.2pt;z-index:-19085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" filled="f" stroked="f">
              <v:textbox inset="0,0,0,0">
                <w:txbxContent>
                  <w:p w14:paraId="4B6C6802" w14:textId="77777777" w:rsidR="00DC682C" w:rsidRDefault="00B64C60">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4-</w:t>
                    </w:r>
                    <w:r>
                      <w:rPr>
                        <w:rFonts w:ascii="Century Gothic"/>
                        <w:color w:val="808080"/>
                        <w:spacing w:val="-5"/>
                        <w:sz w:val="18"/>
                      </w:rPr>
                      <w:t>40</w:t>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DADF61" w14:textId="77777777" w:rsidR="00DC682C" w:rsidRDefault="00B64C60">
    <w:pPr>
      <w:pStyle w:val="BodyText"/>
      <w:spacing w:line="14" w:lineRule="auto"/>
    </w:pPr>
    <w:r>
      <w:rPr>
        <w:noProof/>
      </w:rPr>
      <w:drawing>
        <wp:anchor distT="0" distB="0" distL="0" distR="0" simplePos="0" relativeHeight="484231680" behindDoc="1" locked="0" layoutInCell="1" allowOverlap="1" wp14:anchorId="1E5634D3" wp14:editId="6C353407">
          <wp:simplePos x="0" y="0"/>
          <wp:positionH relativeFrom="page">
            <wp:posOffset>0</wp:posOffset>
          </wp:positionH>
          <wp:positionV relativeFrom="page">
            <wp:posOffset>10534491</wp:posOffset>
          </wp:positionV>
          <wp:extent cx="7562088" cy="157891"/>
          <wp:effectExtent l="0" t="0" r="0" b="0"/>
          <wp:wrapNone/>
          <wp:docPr id="1043" name="Image 10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3" name="Image 1043"/>
                  <pic:cNvPicPr/>
                </pic:nvPicPr>
                <pic:blipFill>
                  <a:blip r:embed="rId1" cstate="print"/>
                  <a:stretch>
                    <a:fillRect/>
                  </a:stretch>
                </pic:blipFill>
                <pic:spPr>
                  <a:xfrm>
                    <a:off x="0" y="0"/>
                    <a:ext cx="7562088" cy="157891"/>
                  </a:xfrm>
                  <a:prstGeom prst="rect">
                    <a:avLst/>
                  </a:prstGeom>
                </pic:spPr>
              </pic:pic>
            </a:graphicData>
          </a:graphic>
        </wp:anchor>
      </w:drawing>
    </w:r>
    <w:r>
      <w:rPr>
        <w:noProof/>
      </w:rPr>
      <mc:AlternateContent>
        <mc:Choice Requires="wps">
          <w:drawing>
            <wp:anchor distT="0" distB="0" distL="0" distR="0" simplePos="0" relativeHeight="484232192" behindDoc="1" locked="0" layoutInCell="1" allowOverlap="1" wp14:anchorId="5019E548" wp14:editId="0C7DD500">
              <wp:simplePos x="0" y="0"/>
              <wp:positionH relativeFrom="page">
                <wp:posOffset>776731</wp:posOffset>
              </wp:positionH>
              <wp:positionV relativeFrom="page">
                <wp:posOffset>10148653</wp:posOffset>
              </wp:positionV>
              <wp:extent cx="1786889" cy="167640"/>
              <wp:effectExtent l="0" t="0" r="0" b="0"/>
              <wp:wrapNone/>
              <wp:docPr id="1044" name="Textbox 10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86889" cy="167640"/>
                      </a:xfrm>
                      <a:prstGeom prst="rect">
                        <a:avLst/>
                      </a:prstGeom>
                    </wps:spPr>
                    <wps:txbx>
                      <w:txbxContent>
                        <w:p w14:paraId="3CE011EC" w14:textId="77777777" w:rsidR="00DC682C" w:rsidRDefault="00B64C60">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3</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3"/>
                              <w:sz w:val="18"/>
                            </w:rPr>
                            <w:t xml:space="preserve"> </w:t>
                          </w:r>
                          <w:r>
                            <w:rPr>
                              <w:rFonts w:ascii="Century Gothic" w:hAnsi="Century Gothic"/>
                              <w:color w:val="808080"/>
                              <w:sz w:val="18"/>
                            </w:rPr>
                            <w:t>Marine</w:t>
                          </w:r>
                          <w:r>
                            <w:rPr>
                              <w:rFonts w:ascii="Century Gothic" w:hAnsi="Century Gothic"/>
                              <w:color w:val="808080"/>
                              <w:spacing w:val="-3"/>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5019E548" id="_x0000_t202" coordsize="21600,21600" o:spt="202" path="m,l,21600r21600,l21600,xe">
              <v:stroke joinstyle="miter"/>
              <v:path gradientshapeok="t" o:connecttype="rect"/>
            </v:shapetype>
            <v:shape id="Textbox 1044" o:spid="_x0000_s1042" type="#_x0000_t202" style="position:absolute;margin-left:61.15pt;margin-top:799.1pt;width:140.7pt;height:13.2pt;z-index:-19084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" filled="f" stroked="f">
              <v:textbox inset="0,0,0,0">
                <w:txbxContent>
                  <w:p w14:paraId="3CE011EC" w14:textId="77777777" w:rsidR="00DC682C" w:rsidRDefault="00B64C60">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3</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3"/>
                        <w:sz w:val="18"/>
                      </w:rPr>
                      <w:t xml:space="preserve"> </w:t>
                    </w:r>
                    <w:r>
                      <w:rPr>
                        <w:rFonts w:ascii="Century Gothic" w:hAnsi="Century Gothic"/>
                        <w:color w:val="808080"/>
                        <w:sz w:val="18"/>
                      </w:rPr>
                      <w:t>Marine</w:t>
                    </w:r>
                    <w:r>
                      <w:rPr>
                        <w:rFonts w:ascii="Century Gothic" w:hAnsi="Century Gothic"/>
                        <w:color w:val="808080"/>
                        <w:spacing w:val="-3"/>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484232704" behindDoc="1" locked="0" layoutInCell="1" allowOverlap="1" wp14:anchorId="52610C4F" wp14:editId="70220C16">
              <wp:simplePos x="0" y="0"/>
              <wp:positionH relativeFrom="page">
                <wp:posOffset>6199123</wp:posOffset>
              </wp:positionH>
              <wp:positionV relativeFrom="page">
                <wp:posOffset>10148653</wp:posOffset>
              </wp:positionV>
              <wp:extent cx="624840" cy="167640"/>
              <wp:effectExtent l="0" t="0" r="0" b="0"/>
              <wp:wrapNone/>
              <wp:docPr id="1045" name="Textbox 10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840" cy="167640"/>
                      </a:xfrm>
                      <a:prstGeom prst="rect">
                        <a:avLst/>
                      </a:prstGeom>
                    </wps:spPr>
                    <wps:txbx>
                      <w:txbxContent>
                        <w:p w14:paraId="0D47F630" w14:textId="77777777" w:rsidR="00DC682C" w:rsidRDefault="00B64C60">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4-</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41</w:t>
                          </w:r>
                          <w:r>
                            <w:rPr>
                              <w:rFonts w:ascii="Century Gothic"/>
                              <w:color w:val="808080"/>
                              <w:spacing w:val="-5"/>
                              <w:sz w:val="18"/>
                            </w:rPr>
                            <w:fldChar w:fldCharType="end"/>
                          </w:r>
                        </w:p>
                      </w:txbxContent>
                    </wps:txbx>
                    <wps:bodyPr wrap="square" lIns="0" tIns="0" rIns="0" bIns="0" rtlCol="0">
                      <a:noAutofit/>
                    </wps:bodyPr>
                  </wps:wsp>
                </a:graphicData>
              </a:graphic>
            </wp:anchor>
          </w:drawing>
        </mc:Choice>
        <mc:Fallback>
          <w:pict>
            <v:shape w14:anchorId="52610C4F" id="Textbox 1045" o:spid="_x0000_s1043" type="#_x0000_t202" style="position:absolute;margin-left:488.1pt;margin-top:799.1pt;width:49.2pt;height:13.2pt;z-index:-19083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" filled="f" stroked="f">
              <v:textbox inset="0,0,0,0">
                <w:txbxContent>
                  <w:p w14:paraId="0D47F630" w14:textId="77777777" w:rsidR="00DC682C" w:rsidRDefault="00B64C60">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4-</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41</w:t>
                    </w:r>
                    <w:r>
                      <w:rPr>
                        <w:rFonts w:ascii="Century Gothic"/>
                        <w:color w:val="808080"/>
                        <w:spacing w:val="-5"/>
                        <w:sz w:val="18"/>
                      </w:rPr>
                      <w:fldChar w:fldCharType="end"/>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5A1050" w14:textId="77777777" w:rsidR="00DC682C" w:rsidRDefault="00B64C60">
    <w:pPr>
      <w:pStyle w:val="BodyText"/>
      <w:spacing w:line="14" w:lineRule="auto"/>
    </w:pPr>
    <w:r>
      <w:rPr>
        <w:noProof/>
      </w:rPr>
      <mc:AlternateContent>
        <mc:Choice Requires="wps">
          <w:drawing>
            <wp:anchor distT="0" distB="0" distL="0" distR="0" simplePos="0" relativeHeight="484233216" behindDoc="1" locked="0" layoutInCell="1" allowOverlap="1" wp14:anchorId="65369C94" wp14:editId="7B21CBE1">
              <wp:simplePos x="0" y="0"/>
              <wp:positionH relativeFrom="page">
                <wp:posOffset>776731</wp:posOffset>
              </wp:positionH>
              <wp:positionV relativeFrom="page">
                <wp:posOffset>7000069</wp:posOffset>
              </wp:positionV>
              <wp:extent cx="1786889" cy="167640"/>
              <wp:effectExtent l="0" t="0" r="0" b="0"/>
              <wp:wrapNone/>
              <wp:docPr id="1063" name="Textbox 10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86889" cy="167640"/>
                      </a:xfrm>
                      <a:prstGeom prst="rect">
                        <a:avLst/>
                      </a:prstGeom>
                    </wps:spPr>
                    <wps:txbx>
                      <w:txbxContent>
                        <w:p w14:paraId="7D3D5E3A" w14:textId="77777777" w:rsidR="00DC682C" w:rsidRDefault="00B64C60">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3</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3"/>
                              <w:sz w:val="18"/>
                            </w:rPr>
                            <w:t xml:space="preserve"> </w:t>
                          </w:r>
                          <w:r>
                            <w:rPr>
                              <w:rFonts w:ascii="Century Gothic" w:hAnsi="Century Gothic"/>
                              <w:color w:val="808080"/>
                              <w:sz w:val="18"/>
                            </w:rPr>
                            <w:t>Marine</w:t>
                          </w:r>
                          <w:r>
                            <w:rPr>
                              <w:rFonts w:ascii="Century Gothic" w:hAnsi="Century Gothic"/>
                              <w:color w:val="808080"/>
                              <w:spacing w:val="-3"/>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65369C94" id="_x0000_t202" coordsize="21600,21600" o:spt="202" path="m,l,21600r21600,l21600,xe">
              <v:stroke joinstyle="miter"/>
              <v:path gradientshapeok="t" o:connecttype="rect"/>
            </v:shapetype>
            <v:shape id="Textbox 1063" o:spid="_x0000_s1044" type="#_x0000_t202" style="position:absolute;margin-left:61.15pt;margin-top:551.2pt;width:140.7pt;height:13.2pt;z-index:-19083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" filled="f" stroked="f">
              <v:textbox inset="0,0,0,0">
                <w:txbxContent>
                  <w:p w14:paraId="7D3D5E3A" w14:textId="77777777" w:rsidR="00DC682C" w:rsidRDefault="00B64C60">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3</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3"/>
                        <w:sz w:val="18"/>
                      </w:rPr>
                      <w:t xml:space="preserve"> </w:t>
                    </w:r>
                    <w:r>
                      <w:rPr>
                        <w:rFonts w:ascii="Century Gothic" w:hAnsi="Century Gothic"/>
                        <w:color w:val="808080"/>
                        <w:sz w:val="18"/>
                      </w:rPr>
                      <w:t>Marine</w:t>
                    </w:r>
                    <w:r>
                      <w:rPr>
                        <w:rFonts w:ascii="Century Gothic" w:hAnsi="Century Gothic"/>
                        <w:color w:val="808080"/>
                        <w:spacing w:val="-3"/>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484233728" behindDoc="1" locked="0" layoutInCell="1" allowOverlap="1" wp14:anchorId="5A976914" wp14:editId="7DA7054B">
              <wp:simplePos x="0" y="0"/>
              <wp:positionH relativeFrom="page">
                <wp:posOffset>9407851</wp:posOffset>
              </wp:positionH>
              <wp:positionV relativeFrom="page">
                <wp:posOffset>7000069</wp:posOffset>
              </wp:positionV>
              <wp:extent cx="586740" cy="167640"/>
              <wp:effectExtent l="0" t="0" r="0" b="0"/>
              <wp:wrapNone/>
              <wp:docPr id="1064" name="Textbox 10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6740" cy="167640"/>
                      </a:xfrm>
                      <a:prstGeom prst="rect">
                        <a:avLst/>
                      </a:prstGeom>
                    </wps:spPr>
                    <wps:txbx>
                      <w:txbxContent>
                        <w:p w14:paraId="716B97CF" w14:textId="77777777" w:rsidR="00DC682C" w:rsidRDefault="00B64C60">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4-</w:t>
                          </w:r>
                          <w:r>
                            <w:rPr>
                              <w:rFonts w:ascii="Century Gothic"/>
                              <w:color w:val="808080"/>
                              <w:spacing w:val="-5"/>
                              <w:sz w:val="18"/>
                            </w:rPr>
                            <w:t>44</w:t>
                          </w:r>
                        </w:p>
                      </w:txbxContent>
                    </wps:txbx>
                    <wps:bodyPr wrap="square" lIns="0" tIns="0" rIns="0" bIns="0" rtlCol="0">
                      <a:noAutofit/>
                    </wps:bodyPr>
                  </wps:wsp>
                </a:graphicData>
              </a:graphic>
            </wp:anchor>
          </w:drawing>
        </mc:Choice>
        <mc:Fallback>
          <w:pict>
            <v:shape w14:anchorId="5A976914" id="Textbox 1064" o:spid="_x0000_s1045" type="#_x0000_t202" style="position:absolute;margin-left:740.8pt;margin-top:551.2pt;width:46.2pt;height:13.2pt;z-index:-19082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" filled="f" stroked="f">
              <v:textbox inset="0,0,0,0">
                <w:txbxContent>
                  <w:p w14:paraId="716B97CF" w14:textId="77777777" w:rsidR="00DC682C" w:rsidRDefault="00B64C60">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4-</w:t>
                    </w:r>
                    <w:r>
                      <w:rPr>
                        <w:rFonts w:ascii="Century Gothic"/>
                        <w:color w:val="808080"/>
                        <w:spacing w:val="-5"/>
                        <w:sz w:val="18"/>
                      </w:rPr>
                      <w:t>44</w:t>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236383" w14:textId="77777777" w:rsidR="00DC682C" w:rsidRDefault="00B64C60">
    <w:pPr>
      <w:pStyle w:val="BodyText"/>
      <w:spacing w:line="14" w:lineRule="auto"/>
    </w:pPr>
    <w:r>
      <w:rPr>
        <w:noProof/>
      </w:rPr>
      <w:drawing>
        <wp:anchor distT="0" distB="0" distL="0" distR="0" simplePos="0" relativeHeight="484234752" behindDoc="1" locked="0" layoutInCell="1" allowOverlap="1" wp14:anchorId="31DA1D56" wp14:editId="17A436F3">
          <wp:simplePos x="0" y="0"/>
          <wp:positionH relativeFrom="page">
            <wp:posOffset>0</wp:posOffset>
          </wp:positionH>
          <wp:positionV relativeFrom="page">
            <wp:posOffset>10534491</wp:posOffset>
          </wp:positionV>
          <wp:extent cx="7562088" cy="157891"/>
          <wp:effectExtent l="0" t="0" r="0" b="0"/>
          <wp:wrapNone/>
          <wp:docPr id="1072" name="Image 10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2" name="Image 1072"/>
                  <pic:cNvPicPr/>
                </pic:nvPicPr>
                <pic:blipFill>
                  <a:blip r:embed="rId1" cstate="print"/>
                  <a:stretch>
                    <a:fillRect/>
                  </a:stretch>
                </pic:blipFill>
                <pic:spPr>
                  <a:xfrm>
                    <a:off x="0" y="0"/>
                    <a:ext cx="7562088" cy="157891"/>
                  </a:xfrm>
                  <a:prstGeom prst="rect">
                    <a:avLst/>
                  </a:prstGeom>
                </pic:spPr>
              </pic:pic>
            </a:graphicData>
          </a:graphic>
        </wp:anchor>
      </w:drawing>
    </w:r>
    <w:r>
      <w:rPr>
        <w:noProof/>
      </w:rPr>
      <mc:AlternateContent>
        <mc:Choice Requires="wps">
          <w:drawing>
            <wp:anchor distT="0" distB="0" distL="0" distR="0" simplePos="0" relativeHeight="484235264" behindDoc="1" locked="0" layoutInCell="1" allowOverlap="1" wp14:anchorId="11DCBF6D" wp14:editId="5CA88672">
              <wp:simplePos x="0" y="0"/>
              <wp:positionH relativeFrom="page">
                <wp:posOffset>776731</wp:posOffset>
              </wp:positionH>
              <wp:positionV relativeFrom="page">
                <wp:posOffset>10148653</wp:posOffset>
              </wp:positionV>
              <wp:extent cx="1786889" cy="167640"/>
              <wp:effectExtent l="0" t="0" r="0" b="0"/>
              <wp:wrapNone/>
              <wp:docPr id="1073" name="Textbox 10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86889" cy="167640"/>
                      </a:xfrm>
                      <a:prstGeom prst="rect">
                        <a:avLst/>
                      </a:prstGeom>
                    </wps:spPr>
                    <wps:txbx>
                      <w:txbxContent>
                        <w:p w14:paraId="275106A7" w14:textId="77777777" w:rsidR="00DC682C" w:rsidRDefault="00B64C60">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3</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3"/>
                              <w:sz w:val="18"/>
                            </w:rPr>
                            <w:t xml:space="preserve"> </w:t>
                          </w:r>
                          <w:r>
                            <w:rPr>
                              <w:rFonts w:ascii="Century Gothic" w:hAnsi="Century Gothic"/>
                              <w:color w:val="808080"/>
                              <w:sz w:val="18"/>
                            </w:rPr>
                            <w:t>Marine</w:t>
                          </w:r>
                          <w:r>
                            <w:rPr>
                              <w:rFonts w:ascii="Century Gothic" w:hAnsi="Century Gothic"/>
                              <w:color w:val="808080"/>
                              <w:spacing w:val="-3"/>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11DCBF6D" id="_x0000_t202" coordsize="21600,21600" o:spt="202" path="m,l,21600r21600,l21600,xe">
              <v:stroke joinstyle="miter"/>
              <v:path gradientshapeok="t" o:connecttype="rect"/>
            </v:shapetype>
            <v:shape id="Textbox 1073" o:spid="_x0000_s1046" type="#_x0000_t202" style="position:absolute;margin-left:61.15pt;margin-top:799.1pt;width:140.7pt;height:13.2pt;z-index:-19081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" filled="f" stroked="f">
              <v:textbox inset="0,0,0,0">
                <w:txbxContent>
                  <w:p w14:paraId="275106A7" w14:textId="77777777" w:rsidR="00DC682C" w:rsidRDefault="00B64C60">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3</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3"/>
                        <w:sz w:val="18"/>
                      </w:rPr>
                      <w:t xml:space="preserve"> </w:t>
                    </w:r>
                    <w:r>
                      <w:rPr>
                        <w:rFonts w:ascii="Century Gothic" w:hAnsi="Century Gothic"/>
                        <w:color w:val="808080"/>
                        <w:sz w:val="18"/>
                      </w:rPr>
                      <w:t>Marine</w:t>
                    </w:r>
                    <w:r>
                      <w:rPr>
                        <w:rFonts w:ascii="Century Gothic" w:hAnsi="Century Gothic"/>
                        <w:color w:val="808080"/>
                        <w:spacing w:val="-3"/>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484235776" behindDoc="1" locked="0" layoutInCell="1" allowOverlap="1" wp14:anchorId="483AB90D" wp14:editId="0FDA084F">
              <wp:simplePos x="0" y="0"/>
              <wp:positionH relativeFrom="page">
                <wp:posOffset>6199123</wp:posOffset>
              </wp:positionH>
              <wp:positionV relativeFrom="page">
                <wp:posOffset>10148653</wp:posOffset>
              </wp:positionV>
              <wp:extent cx="624840" cy="167640"/>
              <wp:effectExtent l="0" t="0" r="0" b="0"/>
              <wp:wrapNone/>
              <wp:docPr id="1074" name="Textbox 10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840" cy="167640"/>
                      </a:xfrm>
                      <a:prstGeom prst="rect">
                        <a:avLst/>
                      </a:prstGeom>
                    </wps:spPr>
                    <wps:txbx>
                      <w:txbxContent>
                        <w:p w14:paraId="3EEC9CE5" w14:textId="77777777" w:rsidR="00DC682C" w:rsidRDefault="00B64C60">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4-</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45</w:t>
                          </w:r>
                          <w:r>
                            <w:rPr>
                              <w:rFonts w:ascii="Century Gothic"/>
                              <w:color w:val="808080"/>
                              <w:spacing w:val="-5"/>
                              <w:sz w:val="18"/>
                            </w:rPr>
                            <w:fldChar w:fldCharType="end"/>
                          </w:r>
                        </w:p>
                      </w:txbxContent>
                    </wps:txbx>
                    <wps:bodyPr wrap="square" lIns="0" tIns="0" rIns="0" bIns="0" rtlCol="0">
                      <a:noAutofit/>
                    </wps:bodyPr>
                  </wps:wsp>
                </a:graphicData>
              </a:graphic>
            </wp:anchor>
          </w:drawing>
        </mc:Choice>
        <mc:Fallback>
          <w:pict>
            <v:shape w14:anchorId="483AB90D" id="Textbox 1074" o:spid="_x0000_s1047" type="#_x0000_t202" style="position:absolute;margin-left:488.1pt;margin-top:799.1pt;width:49.2pt;height:13.2pt;z-index:-19080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" filled="f" stroked="f">
              <v:textbox inset="0,0,0,0">
                <w:txbxContent>
                  <w:p w14:paraId="3EEC9CE5" w14:textId="77777777" w:rsidR="00DC682C" w:rsidRDefault="00B64C60">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4-</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45</w:t>
                    </w:r>
                    <w:r>
                      <w:rPr>
                        <w:rFonts w:ascii="Century Gothic"/>
                        <w:color w:val="808080"/>
                        <w:spacing w:val="-5"/>
                        <w:sz w:val="18"/>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B0C769" w14:textId="77777777" w:rsidR="00DC682C" w:rsidRDefault="00B64C60">
    <w:pPr>
      <w:pStyle w:val="BodyText"/>
      <w:spacing w:line="14" w:lineRule="auto"/>
    </w:pPr>
    <w:r>
      <w:rPr>
        <w:noProof/>
      </w:rPr>
      <w:drawing>
        <wp:anchor distT="0" distB="0" distL="0" distR="0" simplePos="0" relativeHeight="484215296" behindDoc="1" locked="0" layoutInCell="1" allowOverlap="1" wp14:anchorId="6A59BC01" wp14:editId="0F8E5173">
          <wp:simplePos x="0" y="0"/>
          <wp:positionH relativeFrom="page">
            <wp:posOffset>0</wp:posOffset>
          </wp:positionH>
          <wp:positionV relativeFrom="page">
            <wp:posOffset>10534491</wp:posOffset>
          </wp:positionV>
          <wp:extent cx="7562088" cy="157891"/>
          <wp:effectExtent l="0" t="0" r="0" b="0"/>
          <wp:wrapNone/>
          <wp:docPr id="295" name="Image 2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5" name="Image 295"/>
                  <pic:cNvPicPr/>
                </pic:nvPicPr>
                <pic:blipFill>
                  <a:blip r:embed="rId1" cstate="print"/>
                  <a:stretch>
                    <a:fillRect/>
                  </a:stretch>
                </pic:blipFill>
                <pic:spPr>
                  <a:xfrm>
                    <a:off x="0" y="0"/>
                    <a:ext cx="7562088" cy="157891"/>
                  </a:xfrm>
                  <a:prstGeom prst="rect">
                    <a:avLst/>
                  </a:prstGeom>
                </pic:spPr>
              </pic:pic>
            </a:graphicData>
          </a:graphic>
        </wp:anchor>
      </w:drawing>
    </w:r>
    <w:r>
      <w:rPr>
        <w:noProof/>
      </w:rPr>
      <mc:AlternateContent>
        <mc:Choice Requires="wps">
          <w:drawing>
            <wp:anchor distT="0" distB="0" distL="0" distR="0" simplePos="0" relativeHeight="484215808" behindDoc="1" locked="0" layoutInCell="1" allowOverlap="1" wp14:anchorId="61D76F82" wp14:editId="20DDBA0D">
              <wp:simplePos x="0" y="0"/>
              <wp:positionH relativeFrom="page">
                <wp:posOffset>776731</wp:posOffset>
              </wp:positionH>
              <wp:positionV relativeFrom="page">
                <wp:posOffset>10148653</wp:posOffset>
              </wp:positionV>
              <wp:extent cx="1786889" cy="167640"/>
              <wp:effectExtent l="0" t="0" r="0" b="0"/>
              <wp:wrapNone/>
              <wp:docPr id="296" name="Text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86889" cy="167640"/>
                      </a:xfrm>
                      <a:prstGeom prst="rect">
                        <a:avLst/>
                      </a:prstGeom>
                    </wps:spPr>
                    <wps:txbx>
                      <w:txbxContent>
                        <w:p w14:paraId="4687FA4D" w14:textId="77777777" w:rsidR="00DC682C" w:rsidRDefault="00B64C60">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3</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3"/>
                              <w:sz w:val="18"/>
                            </w:rPr>
                            <w:t xml:space="preserve"> </w:t>
                          </w:r>
                          <w:r>
                            <w:rPr>
                              <w:rFonts w:ascii="Century Gothic" w:hAnsi="Century Gothic"/>
                              <w:color w:val="808080"/>
                              <w:sz w:val="18"/>
                            </w:rPr>
                            <w:t>Marine</w:t>
                          </w:r>
                          <w:r>
                            <w:rPr>
                              <w:rFonts w:ascii="Century Gothic" w:hAnsi="Century Gothic"/>
                              <w:color w:val="808080"/>
                              <w:spacing w:val="-3"/>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61D76F82" id="_x0000_t202" coordsize="21600,21600" o:spt="202" path="m,l,21600r21600,l21600,xe">
              <v:stroke joinstyle="miter"/>
              <v:path gradientshapeok="t" o:connecttype="rect"/>
            </v:shapetype>
            <v:shape id="Textbox 296" o:spid="_x0000_s1028" type="#_x0000_t202" style="position:absolute;margin-left:61.15pt;margin-top:799.1pt;width:140.7pt;height:13.2pt;z-index:-19100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" filled="f" stroked="f">
              <v:textbox inset="0,0,0,0">
                <w:txbxContent>
                  <w:p w14:paraId="4687FA4D" w14:textId="77777777" w:rsidR="00DC682C" w:rsidRDefault="00B64C60">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3</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3"/>
                        <w:sz w:val="18"/>
                      </w:rPr>
                      <w:t xml:space="preserve"> </w:t>
                    </w:r>
                    <w:r>
                      <w:rPr>
                        <w:rFonts w:ascii="Century Gothic" w:hAnsi="Century Gothic"/>
                        <w:color w:val="808080"/>
                        <w:sz w:val="18"/>
                      </w:rPr>
                      <w:t>Marine</w:t>
                    </w:r>
                    <w:r>
                      <w:rPr>
                        <w:rFonts w:ascii="Century Gothic" w:hAnsi="Century Gothic"/>
                        <w:color w:val="808080"/>
                        <w:spacing w:val="-3"/>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484216320" behindDoc="1" locked="0" layoutInCell="1" allowOverlap="1" wp14:anchorId="753746CE" wp14:editId="64A454FB">
              <wp:simplePos x="0" y="0"/>
              <wp:positionH relativeFrom="page">
                <wp:posOffset>6263132</wp:posOffset>
              </wp:positionH>
              <wp:positionV relativeFrom="page">
                <wp:posOffset>10148653</wp:posOffset>
              </wp:positionV>
              <wp:extent cx="560705" cy="167640"/>
              <wp:effectExtent l="0" t="0" r="0" b="0"/>
              <wp:wrapNone/>
              <wp:docPr id="297" name="Text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705" cy="167640"/>
                      </a:xfrm>
                      <a:prstGeom prst="rect">
                        <a:avLst/>
                      </a:prstGeom>
                    </wps:spPr>
                    <wps:txbx>
                      <w:txbxContent>
                        <w:p w14:paraId="59B39964" w14:textId="77777777" w:rsidR="00DC682C" w:rsidRDefault="00B64C60">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4-</w:t>
                          </w:r>
                          <w:r>
                            <w:rPr>
                              <w:rFonts w:ascii="Century Gothic"/>
                              <w:color w:val="808080"/>
                              <w:spacing w:val="-10"/>
                              <w:sz w:val="18"/>
                            </w:rPr>
                            <w:fldChar w:fldCharType="begin"/>
                          </w:r>
                          <w:r>
                            <w:rPr>
                              <w:rFonts w:ascii="Century Gothic"/>
                              <w:color w:val="808080"/>
                              <w:spacing w:val="-10"/>
                              <w:sz w:val="18"/>
                            </w:rPr>
                            <w:instrText xml:space="preserve"> PAGE </w:instrText>
                          </w:r>
                          <w:r>
                            <w:rPr>
                              <w:rFonts w:ascii="Century Gothic"/>
                              <w:color w:val="808080"/>
                              <w:spacing w:val="-10"/>
                              <w:sz w:val="18"/>
                            </w:rPr>
                            <w:fldChar w:fldCharType="separate"/>
                          </w:r>
                          <w:r>
                            <w:rPr>
                              <w:rFonts w:ascii="Century Gothic"/>
                              <w:color w:val="808080"/>
                              <w:spacing w:val="-10"/>
                              <w:sz w:val="18"/>
                            </w:rPr>
                            <w:t>5</w:t>
                          </w:r>
                          <w:r>
                            <w:rPr>
                              <w:rFonts w:ascii="Century Gothic"/>
                              <w:color w:val="808080"/>
                              <w:spacing w:val="-10"/>
                              <w:sz w:val="18"/>
                            </w:rPr>
                            <w:fldChar w:fldCharType="end"/>
                          </w:r>
                        </w:p>
                      </w:txbxContent>
                    </wps:txbx>
                    <wps:bodyPr wrap="square" lIns="0" tIns="0" rIns="0" bIns="0" rtlCol="0">
                      <a:noAutofit/>
                    </wps:bodyPr>
                  </wps:wsp>
                </a:graphicData>
              </a:graphic>
            </wp:anchor>
          </w:drawing>
        </mc:Choice>
        <mc:Fallback>
          <w:pict>
            <v:shape w14:anchorId="753746CE" id="Textbox 297" o:spid="_x0000_s1029" type="#_x0000_t202" style="position:absolute;margin-left:493.15pt;margin-top:799.1pt;width:44.15pt;height:13.2pt;z-index:-19100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" filled="f" stroked="f">
              <v:textbox inset="0,0,0,0">
                <w:txbxContent>
                  <w:p w14:paraId="59B39964" w14:textId="77777777" w:rsidR="00DC682C" w:rsidRDefault="00B64C60">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4-</w:t>
                    </w:r>
                    <w:r>
                      <w:rPr>
                        <w:rFonts w:ascii="Century Gothic"/>
                        <w:color w:val="808080"/>
                        <w:spacing w:val="-10"/>
                        <w:sz w:val="18"/>
                      </w:rPr>
                      <w:fldChar w:fldCharType="begin"/>
                    </w:r>
                    <w:r>
                      <w:rPr>
                        <w:rFonts w:ascii="Century Gothic"/>
                        <w:color w:val="808080"/>
                        <w:spacing w:val="-10"/>
                        <w:sz w:val="18"/>
                      </w:rPr>
                      <w:instrText xml:space="preserve"> PAGE </w:instrText>
                    </w:r>
                    <w:r>
                      <w:rPr>
                        <w:rFonts w:ascii="Century Gothic"/>
                        <w:color w:val="808080"/>
                        <w:spacing w:val="-10"/>
                        <w:sz w:val="18"/>
                      </w:rPr>
                      <w:fldChar w:fldCharType="separate"/>
                    </w:r>
                    <w:r>
                      <w:rPr>
                        <w:rFonts w:ascii="Century Gothic"/>
                        <w:color w:val="808080"/>
                        <w:spacing w:val="-10"/>
                        <w:sz w:val="18"/>
                      </w:rPr>
                      <w:t>5</w:t>
                    </w:r>
                    <w:r>
                      <w:rPr>
                        <w:rFonts w:ascii="Century Gothic"/>
                        <w:color w:val="808080"/>
                        <w:spacing w:val="-10"/>
                        <w:sz w:val="18"/>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F729C2" w14:textId="77777777" w:rsidR="00DC682C" w:rsidRDefault="00DC682C">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844A53" w14:textId="77777777" w:rsidR="00DC682C" w:rsidRDefault="00DC682C">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EC1AEA" w14:textId="77777777" w:rsidR="00DC682C" w:rsidRDefault="00B64C60">
    <w:pPr>
      <w:pStyle w:val="BodyText"/>
      <w:spacing w:line="14" w:lineRule="auto"/>
    </w:pPr>
    <w:r>
      <w:rPr>
        <w:noProof/>
      </w:rPr>
      <w:drawing>
        <wp:anchor distT="0" distB="0" distL="0" distR="0" simplePos="0" relativeHeight="251659776" behindDoc="1" locked="0" layoutInCell="1" allowOverlap="1" wp14:anchorId="6CB02C2D" wp14:editId="3D9BB741">
          <wp:simplePos x="0" y="0"/>
          <wp:positionH relativeFrom="page">
            <wp:posOffset>0</wp:posOffset>
          </wp:positionH>
          <wp:positionV relativeFrom="page">
            <wp:posOffset>10534491</wp:posOffset>
          </wp:positionV>
          <wp:extent cx="7562088" cy="157891"/>
          <wp:effectExtent l="0" t="0" r="0" b="0"/>
          <wp:wrapNone/>
          <wp:docPr id="522" name="Image 5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2" name="Image 522"/>
                  <pic:cNvPicPr/>
                </pic:nvPicPr>
                <pic:blipFill>
                  <a:blip r:embed="rId1" cstate="print"/>
                  <a:stretch>
                    <a:fillRect/>
                  </a:stretch>
                </pic:blipFill>
                <pic:spPr>
                  <a:xfrm>
                    <a:off x="0" y="0"/>
                    <a:ext cx="7562088" cy="157891"/>
                  </a:xfrm>
                  <a:prstGeom prst="rect">
                    <a:avLst/>
                  </a:prstGeom>
                </pic:spPr>
              </pic:pic>
            </a:graphicData>
          </a:graphic>
        </wp:anchor>
      </w:drawing>
    </w:r>
    <w:r>
      <w:rPr>
        <w:noProof/>
      </w:rPr>
      <mc:AlternateContent>
        <mc:Choice Requires="wps">
          <w:drawing>
            <wp:anchor distT="0" distB="0" distL="0" distR="0" simplePos="0" relativeHeight="251665920" behindDoc="1" locked="0" layoutInCell="1" allowOverlap="1" wp14:anchorId="19D20AAA" wp14:editId="29EFCB44">
              <wp:simplePos x="0" y="0"/>
              <wp:positionH relativeFrom="page">
                <wp:posOffset>776731</wp:posOffset>
              </wp:positionH>
              <wp:positionV relativeFrom="page">
                <wp:posOffset>10148653</wp:posOffset>
              </wp:positionV>
              <wp:extent cx="1786889" cy="167640"/>
              <wp:effectExtent l="0" t="0" r="0" b="0"/>
              <wp:wrapNone/>
              <wp:docPr id="523" name="Textbox 5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86889" cy="167640"/>
                      </a:xfrm>
                      <a:prstGeom prst="rect">
                        <a:avLst/>
                      </a:prstGeom>
                    </wps:spPr>
                    <wps:txbx>
                      <w:txbxContent>
                        <w:p w14:paraId="4610FE15" w14:textId="77777777" w:rsidR="00DC682C" w:rsidRDefault="00B64C60">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3</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3"/>
                              <w:sz w:val="18"/>
                            </w:rPr>
                            <w:t xml:space="preserve"> </w:t>
                          </w:r>
                          <w:r>
                            <w:rPr>
                              <w:rFonts w:ascii="Century Gothic" w:hAnsi="Century Gothic"/>
                              <w:color w:val="808080"/>
                              <w:sz w:val="18"/>
                            </w:rPr>
                            <w:t>Marine</w:t>
                          </w:r>
                          <w:r>
                            <w:rPr>
                              <w:rFonts w:ascii="Century Gothic" w:hAnsi="Century Gothic"/>
                              <w:color w:val="808080"/>
                              <w:spacing w:val="-3"/>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19D20AAA" id="_x0000_t202" coordsize="21600,21600" o:spt="202" path="m,l,21600r21600,l21600,xe">
              <v:stroke joinstyle="miter"/>
              <v:path gradientshapeok="t" o:connecttype="rect"/>
            </v:shapetype>
            <v:shape id="Textbox 523" o:spid="_x0000_s1030" type="#_x0000_t202" style="position:absolute;margin-left:61.15pt;margin-top:799.1pt;width:140.7pt;height:13.2pt;z-index:-251650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" filled="f" stroked="f">
              <v:textbox inset="0,0,0,0">
                <w:txbxContent>
                  <w:p w14:paraId="4610FE15" w14:textId="77777777" w:rsidR="00DC682C" w:rsidRDefault="00B64C60">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3</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3"/>
                        <w:sz w:val="18"/>
                      </w:rPr>
                      <w:t xml:space="preserve"> </w:t>
                    </w:r>
                    <w:r>
                      <w:rPr>
                        <w:rFonts w:ascii="Century Gothic" w:hAnsi="Century Gothic"/>
                        <w:color w:val="808080"/>
                        <w:sz w:val="18"/>
                      </w:rPr>
                      <w:t>Marine</w:t>
                    </w:r>
                    <w:r>
                      <w:rPr>
                        <w:rFonts w:ascii="Century Gothic" w:hAnsi="Century Gothic"/>
                        <w:color w:val="808080"/>
                        <w:spacing w:val="-3"/>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251672064" behindDoc="1" locked="0" layoutInCell="1" allowOverlap="1" wp14:anchorId="6F55A952" wp14:editId="444DA2C7">
              <wp:simplePos x="0" y="0"/>
              <wp:positionH relativeFrom="page">
                <wp:posOffset>6199123</wp:posOffset>
              </wp:positionH>
              <wp:positionV relativeFrom="page">
                <wp:posOffset>10148653</wp:posOffset>
              </wp:positionV>
              <wp:extent cx="624840" cy="167640"/>
              <wp:effectExtent l="0" t="0" r="0" b="0"/>
              <wp:wrapNone/>
              <wp:docPr id="524" name="Textbox 5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840" cy="167640"/>
                      </a:xfrm>
                      <a:prstGeom prst="rect">
                        <a:avLst/>
                      </a:prstGeom>
                    </wps:spPr>
                    <wps:txbx>
                      <w:txbxContent>
                        <w:p w14:paraId="6021A437" w14:textId="77777777" w:rsidR="00DC682C" w:rsidRDefault="00B64C60">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4-</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13</w:t>
                          </w:r>
                          <w:r>
                            <w:rPr>
                              <w:rFonts w:ascii="Century Gothic"/>
                              <w:color w:val="808080"/>
                              <w:spacing w:val="-5"/>
                              <w:sz w:val="18"/>
                            </w:rPr>
                            <w:fldChar w:fldCharType="end"/>
                          </w:r>
                        </w:p>
                      </w:txbxContent>
                    </wps:txbx>
                    <wps:bodyPr wrap="square" lIns="0" tIns="0" rIns="0" bIns="0" rtlCol="0">
                      <a:noAutofit/>
                    </wps:bodyPr>
                  </wps:wsp>
                </a:graphicData>
              </a:graphic>
            </wp:anchor>
          </w:drawing>
        </mc:Choice>
        <mc:Fallback>
          <w:pict>
            <v:shape w14:anchorId="6F55A952" id="Textbox 524" o:spid="_x0000_s1031" type="#_x0000_t202" style="position:absolute;margin-left:488.1pt;margin-top:799.1pt;width:49.2pt;height:13.2pt;z-index:-251644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" filled="f" stroked="f">
              <v:textbox inset="0,0,0,0">
                <w:txbxContent>
                  <w:p w14:paraId="6021A437" w14:textId="77777777" w:rsidR="00DC682C" w:rsidRDefault="00B64C60">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4-</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13</w:t>
                    </w:r>
                    <w:r>
                      <w:rPr>
                        <w:rFonts w:ascii="Century Gothic"/>
                        <w:color w:val="808080"/>
                        <w:spacing w:val="-5"/>
                        <w:sz w:val="18"/>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9C4034" w14:textId="77777777" w:rsidR="00DC682C" w:rsidRDefault="00DC682C">
    <w:pPr>
      <w:pStyle w:val="BodyText"/>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0BA2A8" w14:textId="1E8A70DC" w:rsidR="00DC682C" w:rsidRDefault="00DC682C">
    <w:pPr>
      <w:pStyle w:val="BodyText"/>
      <w:spacing w:line="14" w:lineRule="auto"/>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3239F8" w14:textId="77777777" w:rsidR="00DC682C" w:rsidRDefault="00DC682C">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2FBBE3" w14:textId="77777777" w:rsidR="00DC682C" w:rsidRDefault="00B64C60">
    <w:pPr>
      <w:pStyle w:val="BodyText"/>
      <w:spacing w:line="14" w:lineRule="auto"/>
    </w:pPr>
    <w:r>
      <w:rPr>
        <w:noProof/>
      </w:rPr>
      <w:drawing>
        <wp:anchor distT="0" distB="0" distL="0" distR="0" simplePos="0" relativeHeight="251674112" behindDoc="1" locked="0" layoutInCell="1" allowOverlap="1" wp14:anchorId="3B50AD25" wp14:editId="210F45C7">
          <wp:simplePos x="0" y="0"/>
          <wp:positionH relativeFrom="page">
            <wp:posOffset>0</wp:posOffset>
          </wp:positionH>
          <wp:positionV relativeFrom="page">
            <wp:posOffset>10534491</wp:posOffset>
          </wp:positionV>
          <wp:extent cx="7562088" cy="157891"/>
          <wp:effectExtent l="0" t="0" r="0" b="0"/>
          <wp:wrapNone/>
          <wp:docPr id="1758516134" name="Image 7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2" name="Image 772"/>
                  <pic:cNvPicPr/>
                </pic:nvPicPr>
                <pic:blipFill>
                  <a:blip r:embed="rId1" cstate="print"/>
                  <a:stretch>
                    <a:fillRect/>
                  </a:stretch>
                </pic:blipFill>
                <pic:spPr>
                  <a:xfrm>
                    <a:off x="0" y="0"/>
                    <a:ext cx="7562088" cy="157891"/>
                  </a:xfrm>
                  <a:prstGeom prst="rect">
                    <a:avLst/>
                  </a:prstGeom>
                </pic:spPr>
              </pic:pic>
            </a:graphicData>
          </a:graphic>
        </wp:anchor>
      </w:drawing>
    </w:r>
    <w:r>
      <w:rPr>
        <w:noProof/>
      </w:rPr>
      <mc:AlternateContent>
        <mc:Choice Requires="wps">
          <w:drawing>
            <wp:anchor distT="0" distB="0" distL="0" distR="0" simplePos="0" relativeHeight="251675136" behindDoc="1" locked="0" layoutInCell="1" allowOverlap="1" wp14:anchorId="61F494E5" wp14:editId="7F00F878">
              <wp:simplePos x="0" y="0"/>
              <wp:positionH relativeFrom="page">
                <wp:posOffset>776731</wp:posOffset>
              </wp:positionH>
              <wp:positionV relativeFrom="page">
                <wp:posOffset>10148653</wp:posOffset>
              </wp:positionV>
              <wp:extent cx="1786889" cy="167640"/>
              <wp:effectExtent l="0" t="0" r="0" b="0"/>
              <wp:wrapNone/>
              <wp:docPr id="773" name="Textbox 7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86889" cy="167640"/>
                      </a:xfrm>
                      <a:prstGeom prst="rect">
                        <a:avLst/>
                      </a:prstGeom>
                    </wps:spPr>
                    <wps:txbx>
                      <w:txbxContent>
                        <w:p w14:paraId="44A5292D" w14:textId="77777777" w:rsidR="00DC682C" w:rsidRDefault="00B64C60">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3</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3"/>
                              <w:sz w:val="18"/>
                            </w:rPr>
                            <w:t xml:space="preserve"> </w:t>
                          </w:r>
                          <w:r>
                            <w:rPr>
                              <w:rFonts w:ascii="Century Gothic" w:hAnsi="Century Gothic"/>
                              <w:color w:val="808080"/>
                              <w:sz w:val="18"/>
                            </w:rPr>
                            <w:t>Marine</w:t>
                          </w:r>
                          <w:r>
                            <w:rPr>
                              <w:rFonts w:ascii="Century Gothic" w:hAnsi="Century Gothic"/>
                              <w:color w:val="808080"/>
                              <w:spacing w:val="-3"/>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61F494E5" id="_x0000_t202" coordsize="21600,21600" o:spt="202" path="m,l,21600r21600,l21600,xe">
              <v:stroke joinstyle="miter"/>
              <v:path gradientshapeok="t" o:connecttype="rect"/>
            </v:shapetype>
            <v:shape id="Textbox 773" o:spid="_x0000_s1032" type="#_x0000_t202" style="position:absolute;margin-left:61.15pt;margin-top:799.1pt;width:140.7pt;height:13.2pt;z-index:-251641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" filled="f" stroked="f">
              <v:textbox inset="0,0,0,0">
                <w:txbxContent>
                  <w:p w14:paraId="44A5292D" w14:textId="77777777" w:rsidR="00DC682C" w:rsidRDefault="00B64C60">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3</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3"/>
                        <w:sz w:val="18"/>
                      </w:rPr>
                      <w:t xml:space="preserve"> </w:t>
                    </w:r>
                    <w:r>
                      <w:rPr>
                        <w:rFonts w:ascii="Century Gothic" w:hAnsi="Century Gothic"/>
                        <w:color w:val="808080"/>
                        <w:sz w:val="18"/>
                      </w:rPr>
                      <w:t>Marine</w:t>
                    </w:r>
                    <w:r>
                      <w:rPr>
                        <w:rFonts w:ascii="Century Gothic" w:hAnsi="Century Gothic"/>
                        <w:color w:val="808080"/>
                        <w:spacing w:val="-3"/>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251676160" behindDoc="1" locked="0" layoutInCell="1" allowOverlap="1" wp14:anchorId="63490748" wp14:editId="03A94062">
              <wp:simplePos x="0" y="0"/>
              <wp:positionH relativeFrom="page">
                <wp:posOffset>6199123</wp:posOffset>
              </wp:positionH>
              <wp:positionV relativeFrom="page">
                <wp:posOffset>10148653</wp:posOffset>
              </wp:positionV>
              <wp:extent cx="624840" cy="167640"/>
              <wp:effectExtent l="0" t="0" r="0" b="0"/>
              <wp:wrapNone/>
              <wp:docPr id="774" name="Textbox 7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840" cy="167640"/>
                      </a:xfrm>
                      <a:prstGeom prst="rect">
                        <a:avLst/>
                      </a:prstGeom>
                    </wps:spPr>
                    <wps:txbx>
                      <w:txbxContent>
                        <w:p w14:paraId="449224A3" w14:textId="77777777" w:rsidR="00DC682C" w:rsidRDefault="00B64C60">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4-</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20</w:t>
                          </w:r>
                          <w:r>
                            <w:rPr>
                              <w:rFonts w:ascii="Century Gothic"/>
                              <w:color w:val="808080"/>
                              <w:spacing w:val="-5"/>
                              <w:sz w:val="18"/>
                            </w:rPr>
                            <w:fldChar w:fldCharType="end"/>
                          </w:r>
                        </w:p>
                      </w:txbxContent>
                    </wps:txbx>
                    <wps:bodyPr wrap="square" lIns="0" tIns="0" rIns="0" bIns="0" rtlCol="0">
                      <a:noAutofit/>
                    </wps:bodyPr>
                  </wps:wsp>
                </a:graphicData>
              </a:graphic>
            </wp:anchor>
          </w:drawing>
        </mc:Choice>
        <mc:Fallback>
          <w:pict>
            <v:shape w14:anchorId="63490748" id="Textbox 774" o:spid="_x0000_s1033" type="#_x0000_t202" style="position:absolute;margin-left:488.1pt;margin-top:799.1pt;width:49.2pt;height:13.2pt;z-index:-251640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" filled="f" stroked="f">
              <v:textbox inset="0,0,0,0">
                <w:txbxContent>
                  <w:p w14:paraId="449224A3" w14:textId="77777777" w:rsidR="00DC682C" w:rsidRDefault="00B64C60">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4-</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20</w:t>
                    </w:r>
                    <w:r>
                      <w:rPr>
                        <w:rFonts w:ascii="Century Gothic"/>
                        <w:color w:val="808080"/>
                        <w:spacing w:val="-5"/>
                        <w:sz w:val="18"/>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E314EA" w14:textId="77777777" w:rsidR="00B64C60" w:rsidRDefault="00B64C60">
      <w:r>
        <w:separator/>
      </w:r>
    </w:p>
  </w:footnote>
  <w:footnote w:type="continuationSeparator" w:id="0">
    <w:p w14:paraId="659010C1" w14:textId="77777777" w:rsidR="00B64C60" w:rsidRDefault="00B64C6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D10EAF" w14:textId="77777777" w:rsidR="00DC682C" w:rsidRDefault="00B64C60">
    <w:pPr>
      <w:pStyle w:val="BodyText"/>
      <w:spacing w:line="14" w:lineRule="auto"/>
    </w:pPr>
    <w:r>
      <w:rPr>
        <w:noProof/>
      </w:rPr>
      <w:drawing>
        <wp:anchor distT="0" distB="0" distL="0" distR="0" simplePos="0" relativeHeight="484212736" behindDoc="1" locked="0" layoutInCell="1" allowOverlap="1" wp14:anchorId="00F2DB34" wp14:editId="7FD01934">
          <wp:simplePos x="0" y="0"/>
          <wp:positionH relativeFrom="page">
            <wp:posOffset>5613160</wp:posOffset>
          </wp:positionH>
          <wp:positionV relativeFrom="page">
            <wp:posOffset>296387</wp:posOffset>
          </wp:positionV>
          <wp:extent cx="1195841" cy="332586"/>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4CBB21" w14:textId="77777777" w:rsidR="00DC682C" w:rsidRDefault="00B64C60">
    <w:pPr>
      <w:pStyle w:val="BodyText"/>
      <w:spacing w:line="14" w:lineRule="auto"/>
    </w:pPr>
    <w:r>
      <w:rPr>
        <w:noProof/>
      </w:rPr>
      <w:drawing>
        <wp:anchor distT="0" distB="0" distL="0" distR="0" simplePos="0" relativeHeight="251673088" behindDoc="1" locked="0" layoutInCell="1" allowOverlap="1" wp14:anchorId="1A96C564" wp14:editId="251F42C1">
          <wp:simplePos x="0" y="0"/>
          <wp:positionH relativeFrom="page">
            <wp:posOffset>5613160</wp:posOffset>
          </wp:positionH>
          <wp:positionV relativeFrom="page">
            <wp:posOffset>296387</wp:posOffset>
          </wp:positionV>
          <wp:extent cx="1195841" cy="332586"/>
          <wp:effectExtent l="0" t="0" r="0" b="0"/>
          <wp:wrapNone/>
          <wp:docPr id="1096445206" name="Image 7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1" name="Image 771"/>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65CC2F" w14:textId="567AEBD9" w:rsidR="00DC682C" w:rsidRDefault="00B578E9">
    <w:pPr>
      <w:pStyle w:val="BodyText"/>
      <w:spacing w:line="14" w:lineRule="auto"/>
    </w:pPr>
    <w:r>
      <w:rPr>
        <w:noProof/>
      </w:rPr>
      <w:drawing>
        <wp:inline distT="0" distB="0" distL="0" distR="0" wp14:anchorId="1D3220C7" wp14:editId="5DD52F0D">
          <wp:extent cx="4298950" cy="6087110"/>
          <wp:effectExtent l="0" t="0" r="6350" b="8890"/>
          <wp:docPr id="15635692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98950" cy="6087110"/>
                  </a:xfrm>
                  <a:prstGeom prst="rect">
                    <a:avLst/>
                  </a:prstGeom>
                  <a:noFill/>
                  <a:ln>
                    <a:noFill/>
                  </a:ln>
                </pic:spPr>
              </pic:pic>
            </a:graphicData>
          </a:graphic>
        </wp:inline>
      </w:drawing>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BC8268" w14:textId="77777777" w:rsidR="00DC682C" w:rsidRDefault="00DC682C">
    <w:pPr>
      <w:pStyle w:val="BodyText"/>
      <w:spacing w:line="14" w:lineRule="auto"/>
      <w:rPr>
        <w:sz w:val="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5434F5" w14:textId="77777777" w:rsidR="00DC682C" w:rsidRDefault="00DC682C">
    <w:pPr>
      <w:pStyle w:val="BodyText"/>
      <w:spacing w:line="14" w:lineRule="auto"/>
      <w:rPr>
        <w:sz w:val="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599EA8" w14:textId="77777777" w:rsidR="00DC682C" w:rsidRDefault="00B64C60">
    <w:pPr>
      <w:pStyle w:val="BodyText"/>
      <w:spacing w:line="14" w:lineRule="auto"/>
    </w:pPr>
    <w:r>
      <w:rPr>
        <w:noProof/>
      </w:rPr>
      <w:drawing>
        <wp:anchor distT="0" distB="0" distL="0" distR="0" simplePos="0" relativeHeight="251678208" behindDoc="1" locked="0" layoutInCell="1" allowOverlap="1" wp14:anchorId="7CA09DE3" wp14:editId="38D5F697">
          <wp:simplePos x="0" y="0"/>
          <wp:positionH relativeFrom="page">
            <wp:posOffset>5613160</wp:posOffset>
          </wp:positionH>
          <wp:positionV relativeFrom="page">
            <wp:posOffset>296387</wp:posOffset>
          </wp:positionV>
          <wp:extent cx="1195841" cy="332586"/>
          <wp:effectExtent l="0" t="0" r="0" b="0"/>
          <wp:wrapNone/>
          <wp:docPr id="963" name="Image 9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3" name="Image 963"/>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8ABC8B" w14:textId="77777777" w:rsidR="00DC682C" w:rsidRDefault="00DC682C">
    <w:pPr>
      <w:pStyle w:val="BodyText"/>
      <w:spacing w:line="14" w:lineRule="auto"/>
      <w:rPr>
        <w:sz w:val="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45CAA2" w14:textId="77777777" w:rsidR="00DC682C" w:rsidRDefault="00B64C60">
    <w:pPr>
      <w:pStyle w:val="BodyText"/>
      <w:spacing w:line="14" w:lineRule="auto"/>
    </w:pPr>
    <w:r>
      <w:rPr>
        <w:noProof/>
      </w:rPr>
      <w:drawing>
        <wp:anchor distT="0" distB="0" distL="0" distR="0" simplePos="0" relativeHeight="484228096" behindDoc="1" locked="0" layoutInCell="1" allowOverlap="1" wp14:anchorId="481A515A" wp14:editId="34AFD1B2">
          <wp:simplePos x="0" y="0"/>
          <wp:positionH relativeFrom="page">
            <wp:posOffset>5613160</wp:posOffset>
          </wp:positionH>
          <wp:positionV relativeFrom="page">
            <wp:posOffset>296387</wp:posOffset>
          </wp:positionV>
          <wp:extent cx="1195841" cy="332586"/>
          <wp:effectExtent l="0" t="0" r="0" b="0"/>
          <wp:wrapNone/>
          <wp:docPr id="1004" name="Image 10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4" name="Image 1004"/>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A11B9E" w14:textId="77777777" w:rsidR="00DC682C" w:rsidRDefault="00DC682C">
    <w:pPr>
      <w:pStyle w:val="BodyText"/>
      <w:spacing w:line="14" w:lineRule="auto"/>
      <w:rPr>
        <w:sz w:val="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EC01DA" w14:textId="77777777" w:rsidR="00DC682C" w:rsidRDefault="00B64C60">
    <w:pPr>
      <w:pStyle w:val="BodyText"/>
      <w:spacing w:line="14" w:lineRule="auto"/>
    </w:pPr>
    <w:r>
      <w:rPr>
        <w:noProof/>
      </w:rPr>
      <w:drawing>
        <wp:anchor distT="0" distB="0" distL="0" distR="0" simplePos="0" relativeHeight="484231168" behindDoc="1" locked="0" layoutInCell="1" allowOverlap="1" wp14:anchorId="1212A70B" wp14:editId="709EFCD4">
          <wp:simplePos x="0" y="0"/>
          <wp:positionH relativeFrom="page">
            <wp:posOffset>5613160</wp:posOffset>
          </wp:positionH>
          <wp:positionV relativeFrom="page">
            <wp:posOffset>296387</wp:posOffset>
          </wp:positionV>
          <wp:extent cx="1195841" cy="332586"/>
          <wp:effectExtent l="0" t="0" r="0" b="0"/>
          <wp:wrapNone/>
          <wp:docPr id="1042" name="Image 10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2" name="Image 1042"/>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50267F" w14:textId="77777777" w:rsidR="00DC682C" w:rsidRDefault="00DC682C">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86C327" w14:textId="77777777" w:rsidR="00DC682C" w:rsidRDefault="00B64C60">
    <w:pPr>
      <w:pStyle w:val="BodyText"/>
      <w:spacing w:line="14" w:lineRule="auto"/>
    </w:pPr>
    <w:r>
      <w:rPr>
        <w:noProof/>
      </w:rPr>
      <w:drawing>
        <wp:anchor distT="0" distB="0" distL="0" distR="0" simplePos="0" relativeHeight="484214784" behindDoc="1" locked="0" layoutInCell="1" allowOverlap="1" wp14:anchorId="2EF318EE" wp14:editId="3F102B4B">
          <wp:simplePos x="0" y="0"/>
          <wp:positionH relativeFrom="page">
            <wp:posOffset>5613160</wp:posOffset>
          </wp:positionH>
          <wp:positionV relativeFrom="page">
            <wp:posOffset>296387</wp:posOffset>
          </wp:positionV>
          <wp:extent cx="1195841" cy="332586"/>
          <wp:effectExtent l="0" t="0" r="0" b="0"/>
          <wp:wrapNone/>
          <wp:docPr id="294" name="Image 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4" name="Image 294"/>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208AD6" w14:textId="77777777" w:rsidR="00DC682C" w:rsidRDefault="00B64C60">
    <w:pPr>
      <w:pStyle w:val="BodyText"/>
      <w:spacing w:line="14" w:lineRule="auto"/>
    </w:pPr>
    <w:r>
      <w:rPr>
        <w:noProof/>
      </w:rPr>
      <w:drawing>
        <wp:anchor distT="0" distB="0" distL="0" distR="0" simplePos="0" relativeHeight="484234240" behindDoc="1" locked="0" layoutInCell="1" allowOverlap="1" wp14:anchorId="0B831712" wp14:editId="3F18B4BA">
          <wp:simplePos x="0" y="0"/>
          <wp:positionH relativeFrom="page">
            <wp:posOffset>5613160</wp:posOffset>
          </wp:positionH>
          <wp:positionV relativeFrom="page">
            <wp:posOffset>296387</wp:posOffset>
          </wp:positionV>
          <wp:extent cx="1195841" cy="332586"/>
          <wp:effectExtent l="0" t="0" r="0" b="0"/>
          <wp:wrapNone/>
          <wp:docPr id="1071" name="Image 10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1" name="Image 1071"/>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7EC25B" w14:textId="77777777" w:rsidR="00DC682C" w:rsidRDefault="00DC682C">
    <w:pPr>
      <w:pStyle w:val="BodyText"/>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48C7E6" w14:textId="77777777" w:rsidR="00DC682C" w:rsidRDefault="00DC682C">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79F1D5" w14:textId="77777777" w:rsidR="00DC682C" w:rsidRDefault="00B64C60">
    <w:pPr>
      <w:pStyle w:val="BodyText"/>
      <w:spacing w:line="14" w:lineRule="auto"/>
    </w:pPr>
    <w:r>
      <w:rPr>
        <w:noProof/>
      </w:rPr>
      <w:drawing>
        <wp:anchor distT="0" distB="0" distL="0" distR="0" simplePos="0" relativeHeight="251651584" behindDoc="1" locked="0" layoutInCell="1" allowOverlap="1" wp14:anchorId="0F5CFCAD" wp14:editId="7D562401">
          <wp:simplePos x="0" y="0"/>
          <wp:positionH relativeFrom="page">
            <wp:posOffset>5613160</wp:posOffset>
          </wp:positionH>
          <wp:positionV relativeFrom="page">
            <wp:posOffset>296387</wp:posOffset>
          </wp:positionV>
          <wp:extent cx="1195841" cy="332586"/>
          <wp:effectExtent l="0" t="0" r="0" b="0"/>
          <wp:wrapNone/>
          <wp:docPr id="521" name="Image 5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1" name="Image 521"/>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CC6C97" w14:textId="77777777" w:rsidR="00DC682C" w:rsidRDefault="00DC682C">
    <w:pPr>
      <w:pStyle w:val="BodyText"/>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F3140" w14:textId="28171B16" w:rsidR="00DC682C" w:rsidRDefault="00DC682C">
    <w:pPr>
      <w:pStyle w:val="BodyText"/>
      <w:spacing w:line="14" w:lineRule="auto"/>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D8459B" w14:textId="77777777" w:rsidR="00DC682C" w:rsidRDefault="00DC682C">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DEDDD4" w14:textId="1E173899" w:rsidR="00A95C9A" w:rsidRDefault="00A95C9A">
    <w:pPr>
      <w:pStyle w:val="BodyText"/>
      <w:spacing w:line="14" w:lineRule="auto"/>
      <w:rPr>
        <w:sz w:val="2"/>
      </w:rPr>
    </w:pPr>
    <w:r>
      <w:rPr>
        <w:noProof/>
      </w:rPr>
      <w:drawing>
        <wp:anchor distT="0" distB="0" distL="0" distR="0" simplePos="0" relativeHeight="251656704" behindDoc="1" locked="0" layoutInCell="1" allowOverlap="1" wp14:anchorId="7BE31155" wp14:editId="2CAF7577">
          <wp:simplePos x="0" y="0"/>
          <wp:positionH relativeFrom="page">
            <wp:posOffset>5759007</wp:posOffset>
          </wp:positionH>
          <wp:positionV relativeFrom="page">
            <wp:posOffset>265814</wp:posOffset>
          </wp:positionV>
          <wp:extent cx="1195841" cy="332586"/>
          <wp:effectExtent l="0" t="0" r="0" b="0"/>
          <wp:wrapNone/>
          <wp:docPr id="514002695" name="Image 521" descr="A blue and black 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4002695" name="Image 521" descr="A blue and black text&#10;&#10;Description automatically generated"/>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F23A4F"/>
    <w:multiLevelType w:val="hybridMultilevel"/>
    <w:tmpl w:val="67BAA546"/>
    <w:lvl w:ilvl="0" w:tplc="F4B2D51E">
      <w:numFmt w:val="bullet"/>
      <w:lvlText w:val="●"/>
      <w:lvlJc w:val="left"/>
      <w:pPr>
        <w:ind w:left="225" w:hanging="110"/>
      </w:pPr>
      <w:rPr>
        <w:rFonts w:ascii="Arial" w:eastAsia="Arial" w:hAnsi="Arial" w:cs="Arial" w:hint="default"/>
        <w:b w:val="0"/>
        <w:bCs w:val="0"/>
        <w:i w:val="0"/>
        <w:iCs w:val="0"/>
        <w:spacing w:val="0"/>
        <w:w w:val="115"/>
        <w:position w:val="4"/>
        <w:sz w:val="10"/>
        <w:szCs w:val="10"/>
        <w:lang w:val="en-US" w:eastAsia="en-US" w:bidi="ar-SA"/>
      </w:rPr>
    </w:lvl>
    <w:lvl w:ilvl="1" w:tplc="8BEEBBDC">
      <w:numFmt w:val="bullet"/>
      <w:lvlText w:val="●"/>
      <w:lvlJc w:val="left"/>
      <w:pPr>
        <w:ind w:left="2695" w:hanging="110"/>
      </w:pPr>
      <w:rPr>
        <w:rFonts w:ascii="Arial" w:eastAsia="Arial" w:hAnsi="Arial" w:cs="Arial" w:hint="default"/>
        <w:b w:val="0"/>
        <w:bCs w:val="0"/>
        <w:i w:val="0"/>
        <w:iCs w:val="0"/>
        <w:spacing w:val="0"/>
        <w:w w:val="115"/>
        <w:position w:val="4"/>
        <w:sz w:val="10"/>
        <w:szCs w:val="10"/>
        <w:lang w:val="en-US" w:eastAsia="en-US" w:bidi="ar-SA"/>
      </w:rPr>
    </w:lvl>
    <w:lvl w:ilvl="2" w:tplc="87728B12">
      <w:numFmt w:val="bullet"/>
      <w:lvlText w:val="•"/>
      <w:lvlJc w:val="left"/>
      <w:pPr>
        <w:ind w:left="2775" w:hanging="110"/>
      </w:pPr>
      <w:rPr>
        <w:rFonts w:hint="default"/>
        <w:lang w:val="en-US" w:eastAsia="en-US" w:bidi="ar-SA"/>
      </w:rPr>
    </w:lvl>
    <w:lvl w:ilvl="3" w:tplc="D4C073E8">
      <w:numFmt w:val="bullet"/>
      <w:lvlText w:val="•"/>
      <w:lvlJc w:val="left"/>
      <w:pPr>
        <w:ind w:left="2850" w:hanging="110"/>
      </w:pPr>
      <w:rPr>
        <w:rFonts w:hint="default"/>
        <w:lang w:val="en-US" w:eastAsia="en-US" w:bidi="ar-SA"/>
      </w:rPr>
    </w:lvl>
    <w:lvl w:ilvl="4" w:tplc="0E38B808">
      <w:numFmt w:val="bullet"/>
      <w:lvlText w:val="•"/>
      <w:lvlJc w:val="left"/>
      <w:pPr>
        <w:ind w:left="2926" w:hanging="110"/>
      </w:pPr>
      <w:rPr>
        <w:rFonts w:hint="default"/>
        <w:lang w:val="en-US" w:eastAsia="en-US" w:bidi="ar-SA"/>
      </w:rPr>
    </w:lvl>
    <w:lvl w:ilvl="5" w:tplc="A3102694">
      <w:numFmt w:val="bullet"/>
      <w:lvlText w:val="•"/>
      <w:lvlJc w:val="left"/>
      <w:pPr>
        <w:ind w:left="3001" w:hanging="110"/>
      </w:pPr>
      <w:rPr>
        <w:rFonts w:hint="default"/>
        <w:lang w:val="en-US" w:eastAsia="en-US" w:bidi="ar-SA"/>
      </w:rPr>
    </w:lvl>
    <w:lvl w:ilvl="6" w:tplc="5944DBD8">
      <w:numFmt w:val="bullet"/>
      <w:lvlText w:val="•"/>
      <w:lvlJc w:val="left"/>
      <w:pPr>
        <w:ind w:left="3077" w:hanging="110"/>
      </w:pPr>
      <w:rPr>
        <w:rFonts w:hint="default"/>
        <w:lang w:val="en-US" w:eastAsia="en-US" w:bidi="ar-SA"/>
      </w:rPr>
    </w:lvl>
    <w:lvl w:ilvl="7" w:tplc="7F72D72A">
      <w:numFmt w:val="bullet"/>
      <w:lvlText w:val="•"/>
      <w:lvlJc w:val="left"/>
      <w:pPr>
        <w:ind w:left="3152" w:hanging="110"/>
      </w:pPr>
      <w:rPr>
        <w:rFonts w:hint="default"/>
        <w:lang w:val="en-US" w:eastAsia="en-US" w:bidi="ar-SA"/>
      </w:rPr>
    </w:lvl>
    <w:lvl w:ilvl="8" w:tplc="26C2402C">
      <w:numFmt w:val="bullet"/>
      <w:lvlText w:val="•"/>
      <w:lvlJc w:val="left"/>
      <w:pPr>
        <w:ind w:left="3228" w:hanging="110"/>
      </w:pPr>
      <w:rPr>
        <w:rFonts w:hint="default"/>
        <w:lang w:val="en-US" w:eastAsia="en-US" w:bidi="ar-SA"/>
      </w:rPr>
    </w:lvl>
  </w:abstractNum>
  <w:abstractNum w:abstractNumId="1" w15:restartNumberingAfterBreak="0">
    <w:nsid w:val="10694ABC"/>
    <w:multiLevelType w:val="hybridMultilevel"/>
    <w:tmpl w:val="9C46A0E8"/>
    <w:lvl w:ilvl="0" w:tplc="816ED552">
      <w:numFmt w:val="bullet"/>
      <w:lvlText w:val="●"/>
      <w:lvlJc w:val="left"/>
      <w:pPr>
        <w:ind w:left="124" w:hanging="105"/>
      </w:pPr>
      <w:rPr>
        <w:rFonts w:ascii="Arial" w:eastAsia="Arial" w:hAnsi="Arial" w:cs="Arial" w:hint="default"/>
        <w:b w:val="0"/>
        <w:bCs w:val="0"/>
        <w:i w:val="0"/>
        <w:iCs w:val="0"/>
        <w:spacing w:val="0"/>
        <w:w w:val="115"/>
        <w:position w:val="3"/>
        <w:sz w:val="10"/>
        <w:szCs w:val="10"/>
        <w:lang w:val="en-US" w:eastAsia="en-US" w:bidi="ar-SA"/>
      </w:rPr>
    </w:lvl>
    <w:lvl w:ilvl="1" w:tplc="56322026">
      <w:numFmt w:val="bullet"/>
      <w:lvlText w:val="•"/>
      <w:lvlJc w:val="left"/>
      <w:pPr>
        <w:ind w:left="200" w:hanging="105"/>
      </w:pPr>
      <w:rPr>
        <w:rFonts w:hint="default"/>
        <w:lang w:val="en-US" w:eastAsia="en-US" w:bidi="ar-SA"/>
      </w:rPr>
    </w:lvl>
    <w:lvl w:ilvl="2" w:tplc="CBDEB1B0">
      <w:numFmt w:val="bullet"/>
      <w:lvlText w:val="•"/>
      <w:lvlJc w:val="left"/>
      <w:pPr>
        <w:ind w:left="280" w:hanging="105"/>
      </w:pPr>
      <w:rPr>
        <w:rFonts w:hint="default"/>
        <w:lang w:val="en-US" w:eastAsia="en-US" w:bidi="ar-SA"/>
      </w:rPr>
    </w:lvl>
    <w:lvl w:ilvl="3" w:tplc="4B1A974A">
      <w:numFmt w:val="bullet"/>
      <w:lvlText w:val="•"/>
      <w:lvlJc w:val="left"/>
      <w:pPr>
        <w:ind w:left="361" w:hanging="105"/>
      </w:pPr>
      <w:rPr>
        <w:rFonts w:hint="default"/>
        <w:lang w:val="en-US" w:eastAsia="en-US" w:bidi="ar-SA"/>
      </w:rPr>
    </w:lvl>
    <w:lvl w:ilvl="4" w:tplc="5712B892">
      <w:numFmt w:val="bullet"/>
      <w:lvlText w:val="•"/>
      <w:lvlJc w:val="left"/>
      <w:pPr>
        <w:ind w:left="441" w:hanging="105"/>
      </w:pPr>
      <w:rPr>
        <w:rFonts w:hint="default"/>
        <w:lang w:val="en-US" w:eastAsia="en-US" w:bidi="ar-SA"/>
      </w:rPr>
    </w:lvl>
    <w:lvl w:ilvl="5" w:tplc="4CFEFFC6">
      <w:numFmt w:val="bullet"/>
      <w:lvlText w:val="•"/>
      <w:lvlJc w:val="left"/>
      <w:pPr>
        <w:ind w:left="522" w:hanging="105"/>
      </w:pPr>
      <w:rPr>
        <w:rFonts w:hint="default"/>
        <w:lang w:val="en-US" w:eastAsia="en-US" w:bidi="ar-SA"/>
      </w:rPr>
    </w:lvl>
    <w:lvl w:ilvl="6" w:tplc="070A8ED0">
      <w:numFmt w:val="bullet"/>
      <w:lvlText w:val="•"/>
      <w:lvlJc w:val="left"/>
      <w:pPr>
        <w:ind w:left="602" w:hanging="105"/>
      </w:pPr>
      <w:rPr>
        <w:rFonts w:hint="default"/>
        <w:lang w:val="en-US" w:eastAsia="en-US" w:bidi="ar-SA"/>
      </w:rPr>
    </w:lvl>
    <w:lvl w:ilvl="7" w:tplc="666468B0">
      <w:numFmt w:val="bullet"/>
      <w:lvlText w:val="•"/>
      <w:lvlJc w:val="left"/>
      <w:pPr>
        <w:ind w:left="683" w:hanging="105"/>
      </w:pPr>
      <w:rPr>
        <w:rFonts w:hint="default"/>
        <w:lang w:val="en-US" w:eastAsia="en-US" w:bidi="ar-SA"/>
      </w:rPr>
    </w:lvl>
    <w:lvl w:ilvl="8" w:tplc="9B742E64">
      <w:numFmt w:val="bullet"/>
      <w:lvlText w:val="•"/>
      <w:lvlJc w:val="left"/>
      <w:pPr>
        <w:ind w:left="763" w:hanging="105"/>
      </w:pPr>
      <w:rPr>
        <w:rFonts w:hint="default"/>
        <w:lang w:val="en-US" w:eastAsia="en-US" w:bidi="ar-SA"/>
      </w:rPr>
    </w:lvl>
  </w:abstractNum>
  <w:abstractNum w:abstractNumId="2" w15:restartNumberingAfterBreak="0">
    <w:nsid w:val="26C17D9F"/>
    <w:multiLevelType w:val="multilevel"/>
    <w:tmpl w:val="1B864422"/>
    <w:lvl w:ilvl="0">
      <w:start w:val="4"/>
      <w:numFmt w:val="decimal"/>
      <w:lvlText w:val="%1"/>
      <w:lvlJc w:val="left"/>
      <w:pPr>
        <w:ind w:left="962" w:hanging="850"/>
        <w:jc w:val="left"/>
      </w:pPr>
      <w:rPr>
        <w:rFonts w:ascii="Century Gothic" w:eastAsia="Century Gothic" w:hAnsi="Century Gothic" w:cs="Century Gothic" w:hint="default"/>
        <w:b w:val="0"/>
        <w:bCs w:val="0"/>
        <w:i w:val="0"/>
        <w:iCs w:val="0"/>
        <w:color w:val="18314A"/>
        <w:spacing w:val="0"/>
        <w:w w:val="99"/>
        <w:sz w:val="52"/>
        <w:szCs w:val="52"/>
        <w:lang w:val="en-US" w:eastAsia="en-US" w:bidi="ar-SA"/>
      </w:rPr>
    </w:lvl>
    <w:lvl w:ilvl="1">
      <w:start w:val="1"/>
      <w:numFmt w:val="decimal"/>
      <w:lvlText w:val="%1.%2"/>
      <w:lvlJc w:val="left"/>
      <w:pPr>
        <w:ind w:left="962" w:hanging="850"/>
        <w:jc w:val="right"/>
      </w:pPr>
      <w:rPr>
        <w:rFonts w:ascii="Century Gothic" w:eastAsia="Century Gothic" w:hAnsi="Century Gothic" w:cs="Century Gothic" w:hint="default"/>
        <w:b w:val="0"/>
        <w:bCs w:val="0"/>
        <w:i w:val="0"/>
        <w:iCs w:val="0"/>
        <w:color w:val="18314A"/>
        <w:spacing w:val="0"/>
        <w:w w:val="100"/>
        <w:sz w:val="44"/>
        <w:szCs w:val="44"/>
        <w:lang w:val="en-US" w:eastAsia="en-US" w:bidi="ar-SA"/>
      </w:rPr>
    </w:lvl>
    <w:lvl w:ilvl="2">
      <w:start w:val="1"/>
      <w:numFmt w:val="decimal"/>
      <w:lvlText w:val="%1.%2.%3"/>
      <w:lvlJc w:val="left"/>
      <w:pPr>
        <w:ind w:left="1245" w:hanging="1133"/>
        <w:jc w:val="left"/>
      </w:pPr>
      <w:rPr>
        <w:rFonts w:ascii="Century Gothic" w:eastAsia="Century Gothic" w:hAnsi="Century Gothic" w:cs="Century Gothic" w:hint="default"/>
        <w:b w:val="0"/>
        <w:bCs w:val="0"/>
        <w:i w:val="0"/>
        <w:iCs w:val="0"/>
        <w:color w:val="18314A"/>
        <w:spacing w:val="-1"/>
        <w:w w:val="100"/>
        <w:sz w:val="32"/>
        <w:szCs w:val="32"/>
        <w:lang w:val="en-US" w:eastAsia="en-US" w:bidi="ar-SA"/>
      </w:rPr>
    </w:lvl>
    <w:lvl w:ilvl="3">
      <w:numFmt w:val="bullet"/>
      <w:lvlText w:val="○"/>
      <w:lvlJc w:val="left"/>
      <w:pPr>
        <w:ind w:left="828" w:hanging="360"/>
      </w:pPr>
      <w:rPr>
        <w:rFonts w:ascii="Times New Roman" w:eastAsia="Times New Roman" w:hAnsi="Times New Roman" w:cs="Times New Roman" w:hint="default"/>
        <w:b w:val="0"/>
        <w:bCs w:val="0"/>
        <w:i w:val="0"/>
        <w:iCs w:val="0"/>
        <w:color w:val="5F5F5F"/>
        <w:spacing w:val="0"/>
        <w:w w:val="100"/>
        <w:sz w:val="20"/>
        <w:szCs w:val="20"/>
        <w:lang w:val="en-US" w:eastAsia="en-US" w:bidi="ar-SA"/>
      </w:rPr>
    </w:lvl>
    <w:lvl w:ilvl="4">
      <w:numFmt w:val="bullet"/>
      <w:lvlText w:val="•"/>
      <w:lvlJc w:val="left"/>
      <w:pPr>
        <w:ind w:left="2849" w:hanging="360"/>
      </w:pPr>
      <w:rPr>
        <w:rFonts w:hint="default"/>
        <w:lang w:val="en-US" w:eastAsia="en-US" w:bidi="ar-SA"/>
      </w:rPr>
    </w:lvl>
    <w:lvl w:ilvl="5">
      <w:numFmt w:val="bullet"/>
      <w:lvlText w:val="•"/>
      <w:lvlJc w:val="left"/>
      <w:pPr>
        <w:ind w:left="4019" w:hanging="360"/>
      </w:pPr>
      <w:rPr>
        <w:rFonts w:hint="default"/>
        <w:lang w:val="en-US" w:eastAsia="en-US" w:bidi="ar-SA"/>
      </w:rPr>
    </w:lvl>
    <w:lvl w:ilvl="6">
      <w:numFmt w:val="bullet"/>
      <w:lvlText w:val="•"/>
      <w:lvlJc w:val="left"/>
      <w:pPr>
        <w:ind w:left="5189" w:hanging="360"/>
      </w:pPr>
      <w:rPr>
        <w:rFonts w:hint="default"/>
        <w:lang w:val="en-US" w:eastAsia="en-US" w:bidi="ar-SA"/>
      </w:rPr>
    </w:lvl>
    <w:lvl w:ilvl="7">
      <w:numFmt w:val="bullet"/>
      <w:lvlText w:val="•"/>
      <w:lvlJc w:val="left"/>
      <w:pPr>
        <w:ind w:left="6359" w:hanging="360"/>
      </w:pPr>
      <w:rPr>
        <w:rFonts w:hint="default"/>
        <w:lang w:val="en-US" w:eastAsia="en-US" w:bidi="ar-SA"/>
      </w:rPr>
    </w:lvl>
    <w:lvl w:ilvl="8">
      <w:numFmt w:val="bullet"/>
      <w:lvlText w:val="•"/>
      <w:lvlJc w:val="left"/>
      <w:pPr>
        <w:ind w:left="7529" w:hanging="360"/>
      </w:pPr>
      <w:rPr>
        <w:rFonts w:hint="default"/>
        <w:lang w:val="en-US" w:eastAsia="en-US" w:bidi="ar-SA"/>
      </w:rPr>
    </w:lvl>
  </w:abstractNum>
  <w:abstractNum w:abstractNumId="3" w15:restartNumberingAfterBreak="0">
    <w:nsid w:val="2F1D3ACA"/>
    <w:multiLevelType w:val="hybridMultilevel"/>
    <w:tmpl w:val="338009B8"/>
    <w:lvl w:ilvl="0" w:tplc="1ACC42CA">
      <w:numFmt w:val="bullet"/>
      <w:lvlText w:val="●"/>
      <w:lvlJc w:val="left"/>
      <w:pPr>
        <w:ind w:left="109" w:hanging="110"/>
      </w:pPr>
      <w:rPr>
        <w:rFonts w:ascii="Arial" w:eastAsia="Arial" w:hAnsi="Arial" w:cs="Arial" w:hint="default"/>
        <w:b w:val="0"/>
        <w:bCs w:val="0"/>
        <w:i w:val="0"/>
        <w:iCs w:val="0"/>
        <w:spacing w:val="0"/>
        <w:w w:val="115"/>
        <w:position w:val="4"/>
        <w:sz w:val="10"/>
        <w:szCs w:val="10"/>
        <w:lang w:val="en-US" w:eastAsia="en-US" w:bidi="ar-SA"/>
      </w:rPr>
    </w:lvl>
    <w:lvl w:ilvl="1" w:tplc="8B28122E">
      <w:numFmt w:val="bullet"/>
      <w:lvlText w:val="●"/>
      <w:lvlJc w:val="left"/>
      <w:pPr>
        <w:ind w:left="488" w:hanging="110"/>
      </w:pPr>
      <w:rPr>
        <w:rFonts w:ascii="Arial" w:eastAsia="Arial" w:hAnsi="Arial" w:cs="Arial" w:hint="default"/>
        <w:b w:val="0"/>
        <w:bCs w:val="0"/>
        <w:i w:val="0"/>
        <w:iCs w:val="0"/>
        <w:spacing w:val="0"/>
        <w:w w:val="115"/>
        <w:position w:val="7"/>
        <w:sz w:val="10"/>
        <w:szCs w:val="10"/>
        <w:lang w:val="en-US" w:eastAsia="en-US" w:bidi="ar-SA"/>
      </w:rPr>
    </w:lvl>
    <w:lvl w:ilvl="2" w:tplc="C7545822">
      <w:numFmt w:val="bullet"/>
      <w:lvlText w:val="•"/>
      <w:lvlJc w:val="left"/>
      <w:pPr>
        <w:ind w:left="48" w:hanging="110"/>
      </w:pPr>
      <w:rPr>
        <w:rFonts w:hint="default"/>
        <w:lang w:val="en-US" w:eastAsia="en-US" w:bidi="ar-SA"/>
      </w:rPr>
    </w:lvl>
    <w:lvl w:ilvl="3" w:tplc="AD307C90">
      <w:numFmt w:val="bullet"/>
      <w:lvlText w:val="•"/>
      <w:lvlJc w:val="left"/>
      <w:pPr>
        <w:ind w:left="-384" w:hanging="110"/>
      </w:pPr>
      <w:rPr>
        <w:rFonts w:hint="default"/>
        <w:lang w:val="en-US" w:eastAsia="en-US" w:bidi="ar-SA"/>
      </w:rPr>
    </w:lvl>
    <w:lvl w:ilvl="4" w:tplc="13B8F5E2">
      <w:numFmt w:val="bullet"/>
      <w:lvlText w:val="•"/>
      <w:lvlJc w:val="left"/>
      <w:pPr>
        <w:ind w:left="-816" w:hanging="110"/>
      </w:pPr>
      <w:rPr>
        <w:rFonts w:hint="default"/>
        <w:lang w:val="en-US" w:eastAsia="en-US" w:bidi="ar-SA"/>
      </w:rPr>
    </w:lvl>
    <w:lvl w:ilvl="5" w:tplc="7758CAE0">
      <w:numFmt w:val="bullet"/>
      <w:lvlText w:val="•"/>
      <w:lvlJc w:val="left"/>
      <w:pPr>
        <w:ind w:left="-1248" w:hanging="110"/>
      </w:pPr>
      <w:rPr>
        <w:rFonts w:hint="default"/>
        <w:lang w:val="en-US" w:eastAsia="en-US" w:bidi="ar-SA"/>
      </w:rPr>
    </w:lvl>
    <w:lvl w:ilvl="6" w:tplc="A3C66A68">
      <w:numFmt w:val="bullet"/>
      <w:lvlText w:val="•"/>
      <w:lvlJc w:val="left"/>
      <w:pPr>
        <w:ind w:left="-1680" w:hanging="110"/>
      </w:pPr>
      <w:rPr>
        <w:rFonts w:hint="default"/>
        <w:lang w:val="en-US" w:eastAsia="en-US" w:bidi="ar-SA"/>
      </w:rPr>
    </w:lvl>
    <w:lvl w:ilvl="7" w:tplc="81C869F8">
      <w:numFmt w:val="bullet"/>
      <w:lvlText w:val="•"/>
      <w:lvlJc w:val="left"/>
      <w:pPr>
        <w:ind w:left="-2111" w:hanging="110"/>
      </w:pPr>
      <w:rPr>
        <w:rFonts w:hint="default"/>
        <w:lang w:val="en-US" w:eastAsia="en-US" w:bidi="ar-SA"/>
      </w:rPr>
    </w:lvl>
    <w:lvl w:ilvl="8" w:tplc="D82A6A0A">
      <w:numFmt w:val="bullet"/>
      <w:lvlText w:val="•"/>
      <w:lvlJc w:val="left"/>
      <w:pPr>
        <w:ind w:left="-2543" w:hanging="110"/>
      </w:pPr>
      <w:rPr>
        <w:rFonts w:hint="default"/>
        <w:lang w:val="en-US" w:eastAsia="en-US" w:bidi="ar-SA"/>
      </w:rPr>
    </w:lvl>
  </w:abstractNum>
  <w:abstractNum w:abstractNumId="4" w15:restartNumberingAfterBreak="0">
    <w:nsid w:val="38D1653B"/>
    <w:multiLevelType w:val="hybridMultilevel"/>
    <w:tmpl w:val="8ADA44E4"/>
    <w:lvl w:ilvl="0" w:tplc="6878221E">
      <w:numFmt w:val="bullet"/>
      <w:lvlText w:val="○"/>
      <w:lvlJc w:val="left"/>
      <w:pPr>
        <w:ind w:left="1245" w:hanging="567"/>
      </w:pPr>
      <w:rPr>
        <w:rFonts w:ascii="Times New Roman" w:eastAsia="Times New Roman" w:hAnsi="Times New Roman" w:cs="Times New Roman" w:hint="default"/>
        <w:b w:val="0"/>
        <w:bCs w:val="0"/>
        <w:i w:val="0"/>
        <w:iCs w:val="0"/>
        <w:color w:val="5F5F5F"/>
        <w:spacing w:val="0"/>
        <w:w w:val="100"/>
        <w:sz w:val="20"/>
        <w:szCs w:val="20"/>
        <w:lang w:val="en-US" w:eastAsia="en-US" w:bidi="ar-SA"/>
      </w:rPr>
    </w:lvl>
    <w:lvl w:ilvl="1" w:tplc="362C8D36">
      <w:numFmt w:val="bullet"/>
      <w:lvlText w:val="•"/>
      <w:lvlJc w:val="left"/>
      <w:pPr>
        <w:ind w:left="2102" w:hanging="567"/>
      </w:pPr>
      <w:rPr>
        <w:rFonts w:hint="default"/>
        <w:lang w:val="en-US" w:eastAsia="en-US" w:bidi="ar-SA"/>
      </w:rPr>
    </w:lvl>
    <w:lvl w:ilvl="2" w:tplc="EE70FF98">
      <w:numFmt w:val="bullet"/>
      <w:lvlText w:val="•"/>
      <w:lvlJc w:val="left"/>
      <w:pPr>
        <w:ind w:left="2965" w:hanging="567"/>
      </w:pPr>
      <w:rPr>
        <w:rFonts w:hint="default"/>
        <w:lang w:val="en-US" w:eastAsia="en-US" w:bidi="ar-SA"/>
      </w:rPr>
    </w:lvl>
    <w:lvl w:ilvl="3" w:tplc="1758F4FC">
      <w:numFmt w:val="bullet"/>
      <w:lvlText w:val="•"/>
      <w:lvlJc w:val="left"/>
      <w:pPr>
        <w:ind w:left="3828" w:hanging="567"/>
      </w:pPr>
      <w:rPr>
        <w:rFonts w:hint="default"/>
        <w:lang w:val="en-US" w:eastAsia="en-US" w:bidi="ar-SA"/>
      </w:rPr>
    </w:lvl>
    <w:lvl w:ilvl="4" w:tplc="2FEA86E2">
      <w:numFmt w:val="bullet"/>
      <w:lvlText w:val="•"/>
      <w:lvlJc w:val="left"/>
      <w:pPr>
        <w:ind w:left="4691" w:hanging="567"/>
      </w:pPr>
      <w:rPr>
        <w:rFonts w:hint="default"/>
        <w:lang w:val="en-US" w:eastAsia="en-US" w:bidi="ar-SA"/>
      </w:rPr>
    </w:lvl>
    <w:lvl w:ilvl="5" w:tplc="F3D280D0">
      <w:numFmt w:val="bullet"/>
      <w:lvlText w:val="•"/>
      <w:lvlJc w:val="left"/>
      <w:pPr>
        <w:ind w:left="5554" w:hanging="567"/>
      </w:pPr>
      <w:rPr>
        <w:rFonts w:hint="default"/>
        <w:lang w:val="en-US" w:eastAsia="en-US" w:bidi="ar-SA"/>
      </w:rPr>
    </w:lvl>
    <w:lvl w:ilvl="6" w:tplc="45CAD910">
      <w:numFmt w:val="bullet"/>
      <w:lvlText w:val="•"/>
      <w:lvlJc w:val="left"/>
      <w:pPr>
        <w:ind w:left="6417" w:hanging="567"/>
      </w:pPr>
      <w:rPr>
        <w:rFonts w:hint="default"/>
        <w:lang w:val="en-US" w:eastAsia="en-US" w:bidi="ar-SA"/>
      </w:rPr>
    </w:lvl>
    <w:lvl w:ilvl="7" w:tplc="F9C80008">
      <w:numFmt w:val="bullet"/>
      <w:lvlText w:val="•"/>
      <w:lvlJc w:val="left"/>
      <w:pPr>
        <w:ind w:left="7280" w:hanging="567"/>
      </w:pPr>
      <w:rPr>
        <w:rFonts w:hint="default"/>
        <w:lang w:val="en-US" w:eastAsia="en-US" w:bidi="ar-SA"/>
      </w:rPr>
    </w:lvl>
    <w:lvl w:ilvl="8" w:tplc="A8541E1C">
      <w:numFmt w:val="bullet"/>
      <w:lvlText w:val="•"/>
      <w:lvlJc w:val="left"/>
      <w:pPr>
        <w:ind w:left="8143" w:hanging="567"/>
      </w:pPr>
      <w:rPr>
        <w:rFonts w:hint="default"/>
        <w:lang w:val="en-US" w:eastAsia="en-US" w:bidi="ar-SA"/>
      </w:rPr>
    </w:lvl>
  </w:abstractNum>
  <w:abstractNum w:abstractNumId="5" w15:restartNumberingAfterBreak="0">
    <w:nsid w:val="40C51175"/>
    <w:multiLevelType w:val="hybridMultilevel"/>
    <w:tmpl w:val="DE5C2644"/>
    <w:lvl w:ilvl="0" w:tplc="4AEE0A90">
      <w:numFmt w:val="bullet"/>
      <w:lvlText w:val="●"/>
      <w:lvlJc w:val="left"/>
      <w:pPr>
        <w:ind w:left="129" w:hanging="110"/>
      </w:pPr>
      <w:rPr>
        <w:rFonts w:ascii="Arial" w:eastAsia="Arial" w:hAnsi="Arial" w:cs="Arial" w:hint="default"/>
        <w:b w:val="0"/>
        <w:bCs w:val="0"/>
        <w:i w:val="0"/>
        <w:iCs w:val="0"/>
        <w:spacing w:val="0"/>
        <w:w w:val="115"/>
        <w:position w:val="4"/>
        <w:sz w:val="10"/>
        <w:szCs w:val="10"/>
        <w:lang w:val="en-US" w:eastAsia="en-US" w:bidi="ar-SA"/>
      </w:rPr>
    </w:lvl>
    <w:lvl w:ilvl="1" w:tplc="B72A3876">
      <w:numFmt w:val="bullet"/>
      <w:lvlText w:val="•"/>
      <w:lvlJc w:val="left"/>
      <w:pPr>
        <w:ind w:left="196" w:hanging="110"/>
      </w:pPr>
      <w:rPr>
        <w:rFonts w:hint="default"/>
        <w:lang w:val="en-US" w:eastAsia="en-US" w:bidi="ar-SA"/>
      </w:rPr>
    </w:lvl>
    <w:lvl w:ilvl="2" w:tplc="71B80D1E">
      <w:numFmt w:val="bullet"/>
      <w:lvlText w:val="•"/>
      <w:lvlJc w:val="left"/>
      <w:pPr>
        <w:ind w:left="272" w:hanging="110"/>
      </w:pPr>
      <w:rPr>
        <w:rFonts w:hint="default"/>
        <w:lang w:val="en-US" w:eastAsia="en-US" w:bidi="ar-SA"/>
      </w:rPr>
    </w:lvl>
    <w:lvl w:ilvl="3" w:tplc="B6FA20A2">
      <w:numFmt w:val="bullet"/>
      <w:lvlText w:val="•"/>
      <w:lvlJc w:val="left"/>
      <w:pPr>
        <w:ind w:left="348" w:hanging="110"/>
      </w:pPr>
      <w:rPr>
        <w:rFonts w:hint="default"/>
        <w:lang w:val="en-US" w:eastAsia="en-US" w:bidi="ar-SA"/>
      </w:rPr>
    </w:lvl>
    <w:lvl w:ilvl="4" w:tplc="3C980CF0">
      <w:numFmt w:val="bullet"/>
      <w:lvlText w:val="•"/>
      <w:lvlJc w:val="left"/>
      <w:pPr>
        <w:ind w:left="425" w:hanging="110"/>
      </w:pPr>
      <w:rPr>
        <w:rFonts w:hint="default"/>
        <w:lang w:val="en-US" w:eastAsia="en-US" w:bidi="ar-SA"/>
      </w:rPr>
    </w:lvl>
    <w:lvl w:ilvl="5" w:tplc="C77A30F0">
      <w:numFmt w:val="bullet"/>
      <w:lvlText w:val="•"/>
      <w:lvlJc w:val="left"/>
      <w:pPr>
        <w:ind w:left="501" w:hanging="110"/>
      </w:pPr>
      <w:rPr>
        <w:rFonts w:hint="default"/>
        <w:lang w:val="en-US" w:eastAsia="en-US" w:bidi="ar-SA"/>
      </w:rPr>
    </w:lvl>
    <w:lvl w:ilvl="6" w:tplc="F28C9826">
      <w:numFmt w:val="bullet"/>
      <w:lvlText w:val="•"/>
      <w:lvlJc w:val="left"/>
      <w:pPr>
        <w:ind w:left="577" w:hanging="110"/>
      </w:pPr>
      <w:rPr>
        <w:rFonts w:hint="default"/>
        <w:lang w:val="en-US" w:eastAsia="en-US" w:bidi="ar-SA"/>
      </w:rPr>
    </w:lvl>
    <w:lvl w:ilvl="7" w:tplc="93BAB8D0">
      <w:numFmt w:val="bullet"/>
      <w:lvlText w:val="•"/>
      <w:lvlJc w:val="left"/>
      <w:pPr>
        <w:ind w:left="654" w:hanging="110"/>
      </w:pPr>
      <w:rPr>
        <w:rFonts w:hint="default"/>
        <w:lang w:val="en-US" w:eastAsia="en-US" w:bidi="ar-SA"/>
      </w:rPr>
    </w:lvl>
    <w:lvl w:ilvl="8" w:tplc="A37A0D4E">
      <w:numFmt w:val="bullet"/>
      <w:lvlText w:val="•"/>
      <w:lvlJc w:val="left"/>
      <w:pPr>
        <w:ind w:left="730" w:hanging="110"/>
      </w:pPr>
      <w:rPr>
        <w:rFonts w:hint="default"/>
        <w:lang w:val="en-US" w:eastAsia="en-US" w:bidi="ar-SA"/>
      </w:rPr>
    </w:lvl>
  </w:abstractNum>
  <w:abstractNum w:abstractNumId="6" w15:restartNumberingAfterBreak="0">
    <w:nsid w:val="600C7E60"/>
    <w:multiLevelType w:val="hybridMultilevel"/>
    <w:tmpl w:val="14405282"/>
    <w:lvl w:ilvl="0" w:tplc="DDF216E6">
      <w:numFmt w:val="bullet"/>
      <w:lvlText w:val="○"/>
      <w:lvlJc w:val="left"/>
      <w:pPr>
        <w:ind w:left="1245" w:hanging="567"/>
      </w:pPr>
      <w:rPr>
        <w:rFonts w:ascii="Times New Roman" w:eastAsia="Times New Roman" w:hAnsi="Times New Roman" w:cs="Times New Roman" w:hint="default"/>
        <w:b w:val="0"/>
        <w:bCs w:val="0"/>
        <w:i w:val="0"/>
        <w:iCs w:val="0"/>
        <w:color w:val="5F5F5F"/>
        <w:spacing w:val="0"/>
        <w:w w:val="100"/>
        <w:sz w:val="20"/>
        <w:szCs w:val="20"/>
        <w:lang w:val="en-US" w:eastAsia="en-US" w:bidi="ar-SA"/>
      </w:rPr>
    </w:lvl>
    <w:lvl w:ilvl="1" w:tplc="DA98B90E">
      <w:numFmt w:val="bullet"/>
      <w:lvlText w:val=""/>
      <w:lvlJc w:val="left"/>
      <w:pPr>
        <w:ind w:left="1184" w:hanging="356"/>
      </w:pPr>
      <w:rPr>
        <w:rFonts w:ascii="Symbol" w:eastAsia="Symbol" w:hAnsi="Symbol" w:cs="Symbol" w:hint="default"/>
        <w:b w:val="0"/>
        <w:bCs w:val="0"/>
        <w:i w:val="0"/>
        <w:iCs w:val="0"/>
        <w:color w:val="5F5F5F"/>
        <w:spacing w:val="0"/>
        <w:w w:val="100"/>
        <w:sz w:val="20"/>
        <w:szCs w:val="20"/>
        <w:lang w:val="en-US" w:eastAsia="en-US" w:bidi="ar-SA"/>
      </w:rPr>
    </w:lvl>
    <w:lvl w:ilvl="2" w:tplc="F6129D36">
      <w:numFmt w:val="bullet"/>
      <w:lvlText w:val="•"/>
      <w:lvlJc w:val="left"/>
      <w:pPr>
        <w:ind w:left="2198" w:hanging="356"/>
      </w:pPr>
      <w:rPr>
        <w:rFonts w:hint="default"/>
        <w:lang w:val="en-US" w:eastAsia="en-US" w:bidi="ar-SA"/>
      </w:rPr>
    </w:lvl>
    <w:lvl w:ilvl="3" w:tplc="BCDE4820">
      <w:numFmt w:val="bullet"/>
      <w:lvlText w:val="•"/>
      <w:lvlJc w:val="left"/>
      <w:pPr>
        <w:ind w:left="3157" w:hanging="356"/>
      </w:pPr>
      <w:rPr>
        <w:rFonts w:hint="default"/>
        <w:lang w:val="en-US" w:eastAsia="en-US" w:bidi="ar-SA"/>
      </w:rPr>
    </w:lvl>
    <w:lvl w:ilvl="4" w:tplc="41CA759E">
      <w:numFmt w:val="bullet"/>
      <w:lvlText w:val="•"/>
      <w:lvlJc w:val="left"/>
      <w:pPr>
        <w:ind w:left="4116" w:hanging="356"/>
      </w:pPr>
      <w:rPr>
        <w:rFonts w:hint="default"/>
        <w:lang w:val="en-US" w:eastAsia="en-US" w:bidi="ar-SA"/>
      </w:rPr>
    </w:lvl>
    <w:lvl w:ilvl="5" w:tplc="C0B8EE72">
      <w:numFmt w:val="bullet"/>
      <w:lvlText w:val="•"/>
      <w:lvlJc w:val="left"/>
      <w:pPr>
        <w:ind w:left="5075" w:hanging="356"/>
      </w:pPr>
      <w:rPr>
        <w:rFonts w:hint="default"/>
        <w:lang w:val="en-US" w:eastAsia="en-US" w:bidi="ar-SA"/>
      </w:rPr>
    </w:lvl>
    <w:lvl w:ilvl="6" w:tplc="1C1A7330">
      <w:numFmt w:val="bullet"/>
      <w:lvlText w:val="•"/>
      <w:lvlJc w:val="left"/>
      <w:pPr>
        <w:ind w:left="6033" w:hanging="356"/>
      </w:pPr>
      <w:rPr>
        <w:rFonts w:hint="default"/>
        <w:lang w:val="en-US" w:eastAsia="en-US" w:bidi="ar-SA"/>
      </w:rPr>
    </w:lvl>
    <w:lvl w:ilvl="7" w:tplc="789EDE32">
      <w:numFmt w:val="bullet"/>
      <w:lvlText w:val="•"/>
      <w:lvlJc w:val="left"/>
      <w:pPr>
        <w:ind w:left="6992" w:hanging="356"/>
      </w:pPr>
      <w:rPr>
        <w:rFonts w:hint="default"/>
        <w:lang w:val="en-US" w:eastAsia="en-US" w:bidi="ar-SA"/>
      </w:rPr>
    </w:lvl>
    <w:lvl w:ilvl="8" w:tplc="9DC63F10">
      <w:numFmt w:val="bullet"/>
      <w:lvlText w:val="•"/>
      <w:lvlJc w:val="left"/>
      <w:pPr>
        <w:ind w:left="7951" w:hanging="356"/>
      </w:pPr>
      <w:rPr>
        <w:rFonts w:hint="default"/>
        <w:lang w:val="en-US" w:eastAsia="en-US" w:bidi="ar-SA"/>
      </w:rPr>
    </w:lvl>
  </w:abstractNum>
  <w:abstractNum w:abstractNumId="7" w15:restartNumberingAfterBreak="0">
    <w:nsid w:val="62F64C84"/>
    <w:multiLevelType w:val="hybridMultilevel"/>
    <w:tmpl w:val="6D56F5DA"/>
    <w:lvl w:ilvl="0" w:tplc="6B4EE85C">
      <w:numFmt w:val="bullet"/>
      <w:lvlText w:val="●"/>
      <w:lvlJc w:val="left"/>
      <w:pPr>
        <w:ind w:left="124" w:hanging="105"/>
      </w:pPr>
      <w:rPr>
        <w:rFonts w:ascii="Arial" w:eastAsia="Arial" w:hAnsi="Arial" w:cs="Arial" w:hint="default"/>
        <w:b w:val="0"/>
        <w:bCs w:val="0"/>
        <w:i w:val="0"/>
        <w:iCs w:val="0"/>
        <w:spacing w:val="0"/>
        <w:w w:val="115"/>
        <w:position w:val="3"/>
        <w:sz w:val="10"/>
        <w:szCs w:val="10"/>
        <w:lang w:val="en-US" w:eastAsia="en-US" w:bidi="ar-SA"/>
      </w:rPr>
    </w:lvl>
    <w:lvl w:ilvl="1" w:tplc="8E48D550">
      <w:numFmt w:val="bullet"/>
      <w:lvlText w:val="•"/>
      <w:lvlJc w:val="left"/>
      <w:pPr>
        <w:ind w:left="200" w:hanging="105"/>
      </w:pPr>
      <w:rPr>
        <w:rFonts w:hint="default"/>
        <w:lang w:val="en-US" w:eastAsia="en-US" w:bidi="ar-SA"/>
      </w:rPr>
    </w:lvl>
    <w:lvl w:ilvl="2" w:tplc="05BC3738">
      <w:numFmt w:val="bullet"/>
      <w:lvlText w:val="•"/>
      <w:lvlJc w:val="left"/>
      <w:pPr>
        <w:ind w:left="280" w:hanging="105"/>
      </w:pPr>
      <w:rPr>
        <w:rFonts w:hint="default"/>
        <w:lang w:val="en-US" w:eastAsia="en-US" w:bidi="ar-SA"/>
      </w:rPr>
    </w:lvl>
    <w:lvl w:ilvl="3" w:tplc="D7429E38">
      <w:numFmt w:val="bullet"/>
      <w:lvlText w:val="•"/>
      <w:lvlJc w:val="left"/>
      <w:pPr>
        <w:ind w:left="361" w:hanging="105"/>
      </w:pPr>
      <w:rPr>
        <w:rFonts w:hint="default"/>
        <w:lang w:val="en-US" w:eastAsia="en-US" w:bidi="ar-SA"/>
      </w:rPr>
    </w:lvl>
    <w:lvl w:ilvl="4" w:tplc="6DFCF89E">
      <w:numFmt w:val="bullet"/>
      <w:lvlText w:val="•"/>
      <w:lvlJc w:val="left"/>
      <w:pPr>
        <w:ind w:left="441" w:hanging="105"/>
      </w:pPr>
      <w:rPr>
        <w:rFonts w:hint="default"/>
        <w:lang w:val="en-US" w:eastAsia="en-US" w:bidi="ar-SA"/>
      </w:rPr>
    </w:lvl>
    <w:lvl w:ilvl="5" w:tplc="79345386">
      <w:numFmt w:val="bullet"/>
      <w:lvlText w:val="•"/>
      <w:lvlJc w:val="left"/>
      <w:pPr>
        <w:ind w:left="522" w:hanging="105"/>
      </w:pPr>
      <w:rPr>
        <w:rFonts w:hint="default"/>
        <w:lang w:val="en-US" w:eastAsia="en-US" w:bidi="ar-SA"/>
      </w:rPr>
    </w:lvl>
    <w:lvl w:ilvl="6" w:tplc="97B69BC6">
      <w:numFmt w:val="bullet"/>
      <w:lvlText w:val="•"/>
      <w:lvlJc w:val="left"/>
      <w:pPr>
        <w:ind w:left="602" w:hanging="105"/>
      </w:pPr>
      <w:rPr>
        <w:rFonts w:hint="default"/>
        <w:lang w:val="en-US" w:eastAsia="en-US" w:bidi="ar-SA"/>
      </w:rPr>
    </w:lvl>
    <w:lvl w:ilvl="7" w:tplc="69AC7FEC">
      <w:numFmt w:val="bullet"/>
      <w:lvlText w:val="•"/>
      <w:lvlJc w:val="left"/>
      <w:pPr>
        <w:ind w:left="683" w:hanging="105"/>
      </w:pPr>
      <w:rPr>
        <w:rFonts w:hint="default"/>
        <w:lang w:val="en-US" w:eastAsia="en-US" w:bidi="ar-SA"/>
      </w:rPr>
    </w:lvl>
    <w:lvl w:ilvl="8" w:tplc="0F08013E">
      <w:numFmt w:val="bullet"/>
      <w:lvlText w:val="•"/>
      <w:lvlJc w:val="left"/>
      <w:pPr>
        <w:ind w:left="763" w:hanging="105"/>
      </w:pPr>
      <w:rPr>
        <w:rFonts w:hint="default"/>
        <w:lang w:val="en-US" w:eastAsia="en-US" w:bidi="ar-SA"/>
      </w:rPr>
    </w:lvl>
  </w:abstractNum>
  <w:abstractNum w:abstractNumId="8" w15:restartNumberingAfterBreak="0">
    <w:nsid w:val="6B32249C"/>
    <w:multiLevelType w:val="hybridMultilevel"/>
    <w:tmpl w:val="6F7EA470"/>
    <w:lvl w:ilvl="0" w:tplc="CDD895CC">
      <w:numFmt w:val="bullet"/>
      <w:lvlText w:val="●"/>
      <w:lvlJc w:val="left"/>
      <w:pPr>
        <w:ind w:left="124" w:hanging="105"/>
      </w:pPr>
      <w:rPr>
        <w:rFonts w:ascii="Arial" w:eastAsia="Arial" w:hAnsi="Arial" w:cs="Arial" w:hint="default"/>
        <w:b w:val="0"/>
        <w:bCs w:val="0"/>
        <w:i w:val="0"/>
        <w:iCs w:val="0"/>
        <w:spacing w:val="0"/>
        <w:w w:val="115"/>
        <w:position w:val="3"/>
        <w:sz w:val="10"/>
        <w:szCs w:val="10"/>
        <w:lang w:val="en-US" w:eastAsia="en-US" w:bidi="ar-SA"/>
      </w:rPr>
    </w:lvl>
    <w:lvl w:ilvl="1" w:tplc="5C42E3A0">
      <w:numFmt w:val="bullet"/>
      <w:lvlText w:val="•"/>
      <w:lvlJc w:val="left"/>
      <w:pPr>
        <w:ind w:left="200" w:hanging="105"/>
      </w:pPr>
      <w:rPr>
        <w:rFonts w:hint="default"/>
        <w:lang w:val="en-US" w:eastAsia="en-US" w:bidi="ar-SA"/>
      </w:rPr>
    </w:lvl>
    <w:lvl w:ilvl="2" w:tplc="F40AEEB4">
      <w:numFmt w:val="bullet"/>
      <w:lvlText w:val="•"/>
      <w:lvlJc w:val="left"/>
      <w:pPr>
        <w:ind w:left="280" w:hanging="105"/>
      </w:pPr>
      <w:rPr>
        <w:rFonts w:hint="default"/>
        <w:lang w:val="en-US" w:eastAsia="en-US" w:bidi="ar-SA"/>
      </w:rPr>
    </w:lvl>
    <w:lvl w:ilvl="3" w:tplc="1A905F00">
      <w:numFmt w:val="bullet"/>
      <w:lvlText w:val="•"/>
      <w:lvlJc w:val="left"/>
      <w:pPr>
        <w:ind w:left="361" w:hanging="105"/>
      </w:pPr>
      <w:rPr>
        <w:rFonts w:hint="default"/>
        <w:lang w:val="en-US" w:eastAsia="en-US" w:bidi="ar-SA"/>
      </w:rPr>
    </w:lvl>
    <w:lvl w:ilvl="4" w:tplc="094ABE4C">
      <w:numFmt w:val="bullet"/>
      <w:lvlText w:val="•"/>
      <w:lvlJc w:val="left"/>
      <w:pPr>
        <w:ind w:left="441" w:hanging="105"/>
      </w:pPr>
      <w:rPr>
        <w:rFonts w:hint="default"/>
        <w:lang w:val="en-US" w:eastAsia="en-US" w:bidi="ar-SA"/>
      </w:rPr>
    </w:lvl>
    <w:lvl w:ilvl="5" w:tplc="09323DE2">
      <w:numFmt w:val="bullet"/>
      <w:lvlText w:val="•"/>
      <w:lvlJc w:val="left"/>
      <w:pPr>
        <w:ind w:left="522" w:hanging="105"/>
      </w:pPr>
      <w:rPr>
        <w:rFonts w:hint="default"/>
        <w:lang w:val="en-US" w:eastAsia="en-US" w:bidi="ar-SA"/>
      </w:rPr>
    </w:lvl>
    <w:lvl w:ilvl="6" w:tplc="7AFEE960">
      <w:numFmt w:val="bullet"/>
      <w:lvlText w:val="•"/>
      <w:lvlJc w:val="left"/>
      <w:pPr>
        <w:ind w:left="602" w:hanging="105"/>
      </w:pPr>
      <w:rPr>
        <w:rFonts w:hint="default"/>
        <w:lang w:val="en-US" w:eastAsia="en-US" w:bidi="ar-SA"/>
      </w:rPr>
    </w:lvl>
    <w:lvl w:ilvl="7" w:tplc="C5A862B2">
      <w:numFmt w:val="bullet"/>
      <w:lvlText w:val="•"/>
      <w:lvlJc w:val="left"/>
      <w:pPr>
        <w:ind w:left="683" w:hanging="105"/>
      </w:pPr>
      <w:rPr>
        <w:rFonts w:hint="default"/>
        <w:lang w:val="en-US" w:eastAsia="en-US" w:bidi="ar-SA"/>
      </w:rPr>
    </w:lvl>
    <w:lvl w:ilvl="8" w:tplc="9ABA6022">
      <w:numFmt w:val="bullet"/>
      <w:lvlText w:val="•"/>
      <w:lvlJc w:val="left"/>
      <w:pPr>
        <w:ind w:left="763" w:hanging="105"/>
      </w:pPr>
      <w:rPr>
        <w:rFonts w:hint="default"/>
        <w:lang w:val="en-US" w:eastAsia="en-US" w:bidi="ar-SA"/>
      </w:rPr>
    </w:lvl>
  </w:abstractNum>
  <w:num w:numId="1" w16cid:durableId="901403114">
    <w:abstractNumId w:val="6"/>
  </w:num>
  <w:num w:numId="2" w16cid:durableId="1501694724">
    <w:abstractNumId w:val="7"/>
  </w:num>
  <w:num w:numId="3" w16cid:durableId="525292952">
    <w:abstractNumId w:val="5"/>
  </w:num>
  <w:num w:numId="4" w16cid:durableId="1394157311">
    <w:abstractNumId w:val="8"/>
  </w:num>
  <w:num w:numId="5" w16cid:durableId="1379552897">
    <w:abstractNumId w:val="3"/>
  </w:num>
  <w:num w:numId="6" w16cid:durableId="153112426">
    <w:abstractNumId w:val="0"/>
  </w:num>
  <w:num w:numId="7" w16cid:durableId="1518546800">
    <w:abstractNumId w:val="1"/>
  </w:num>
  <w:num w:numId="8" w16cid:durableId="677001706">
    <w:abstractNumId w:val="4"/>
  </w:num>
  <w:num w:numId="9" w16cid:durableId="63513868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20"/>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shapeLayoutLikeWW8/>
    <w:useFELayout/>
    <w:compatSetting w:name="compatibilityMode" w:uri="http://schemas.microsoft.com/office/word" w:val="14"/>
    <w:compatSetting w:name="useWord2013TrackBottomHyphenation" w:uri="http://schemas.microsoft.com/office/word" w:val="1"/>
  </w:compat>
  <w:rsids>
    <w:rsidRoot w:val="00DC682C"/>
    <w:rsid w:val="004930E1"/>
    <w:rsid w:val="006E087A"/>
    <w:rsid w:val="00A95C9A"/>
    <w:rsid w:val="00B578E9"/>
    <w:rsid w:val="00B64C60"/>
    <w:rsid w:val="00DC682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C27534F"/>
  <w15:docId w15:val="{9EE96004-A59B-4999-9A37-BA012FCE97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ind w:left="960" w:hanging="848"/>
      <w:outlineLvl w:val="0"/>
    </w:pPr>
    <w:rPr>
      <w:rFonts w:ascii="Century Gothic" w:eastAsia="Century Gothic" w:hAnsi="Century Gothic" w:cs="Century Gothic"/>
      <w:sz w:val="44"/>
      <w:szCs w:val="44"/>
    </w:rPr>
  </w:style>
  <w:style w:type="paragraph" w:styleId="Heading2">
    <w:name w:val="heading 2"/>
    <w:basedOn w:val="Normal"/>
    <w:uiPriority w:val="9"/>
    <w:unhideWhenUsed/>
    <w:qFormat/>
    <w:pPr>
      <w:ind w:left="1245" w:hanging="1133"/>
      <w:outlineLvl w:val="1"/>
    </w:pPr>
    <w:rPr>
      <w:rFonts w:ascii="Century Gothic" w:eastAsia="Century Gothic" w:hAnsi="Century Gothic" w:cs="Century Gothic"/>
      <w:sz w:val="32"/>
      <w:szCs w:val="32"/>
    </w:rPr>
  </w:style>
  <w:style w:type="paragraph" w:styleId="Heading3">
    <w:name w:val="heading 3"/>
    <w:basedOn w:val="Normal"/>
    <w:uiPriority w:val="9"/>
    <w:unhideWhenUsed/>
    <w:qFormat/>
    <w:pPr>
      <w:spacing w:before="13"/>
      <w:ind w:left="20" w:hanging="108"/>
      <w:outlineLvl w:val="2"/>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0"/>
      <w:szCs w:val="20"/>
    </w:rPr>
  </w:style>
  <w:style w:type="paragraph" w:styleId="Title">
    <w:name w:val="Title"/>
    <w:basedOn w:val="Normal"/>
    <w:uiPriority w:val="10"/>
    <w:qFormat/>
    <w:pPr>
      <w:spacing w:before="452"/>
      <w:ind w:left="962" w:hanging="850"/>
    </w:pPr>
    <w:rPr>
      <w:rFonts w:ascii="Century Gothic" w:eastAsia="Century Gothic" w:hAnsi="Century Gothic" w:cs="Century Gothic"/>
      <w:sz w:val="52"/>
      <w:szCs w:val="52"/>
    </w:rPr>
  </w:style>
  <w:style w:type="paragraph" w:styleId="ListParagraph">
    <w:name w:val="List Paragraph"/>
    <w:basedOn w:val="Normal"/>
    <w:uiPriority w:val="1"/>
    <w:qFormat/>
    <w:pPr>
      <w:ind w:left="1245" w:hanging="1133"/>
    </w:pPr>
  </w:style>
  <w:style w:type="paragraph" w:customStyle="1" w:styleId="TableParagraph">
    <w:name w:val="Table Paragraph"/>
    <w:basedOn w:val="Normal"/>
    <w:uiPriority w:val="1"/>
    <w:qFormat/>
    <w:pPr>
      <w:spacing w:before="109"/>
      <w:ind w:left="110"/>
    </w:pPr>
  </w:style>
  <w:style w:type="paragraph" w:styleId="Header">
    <w:name w:val="header"/>
    <w:basedOn w:val="Normal"/>
    <w:link w:val="HeaderChar"/>
    <w:uiPriority w:val="99"/>
    <w:unhideWhenUsed/>
    <w:rsid w:val="006E087A"/>
    <w:pPr>
      <w:tabs>
        <w:tab w:val="center" w:pos="4513"/>
        <w:tab w:val="right" w:pos="9026"/>
      </w:tabs>
    </w:pPr>
  </w:style>
  <w:style w:type="character" w:customStyle="1" w:styleId="HeaderChar">
    <w:name w:val="Header Char"/>
    <w:basedOn w:val="DefaultParagraphFont"/>
    <w:link w:val="Header"/>
    <w:uiPriority w:val="99"/>
    <w:rsid w:val="006E087A"/>
    <w:rPr>
      <w:rFonts w:ascii="Arial" w:eastAsia="Arial" w:hAnsi="Arial" w:cs="Arial"/>
    </w:rPr>
  </w:style>
  <w:style w:type="paragraph" w:styleId="Footer">
    <w:name w:val="footer"/>
    <w:basedOn w:val="Normal"/>
    <w:link w:val="FooterChar"/>
    <w:uiPriority w:val="99"/>
    <w:unhideWhenUsed/>
    <w:rsid w:val="006E087A"/>
    <w:pPr>
      <w:tabs>
        <w:tab w:val="center" w:pos="4513"/>
        <w:tab w:val="right" w:pos="9026"/>
      </w:tabs>
    </w:pPr>
  </w:style>
  <w:style w:type="character" w:customStyle="1" w:styleId="FooterChar">
    <w:name w:val="Footer Char"/>
    <w:basedOn w:val="DefaultParagraphFont"/>
    <w:link w:val="Footer"/>
    <w:uiPriority w:val="99"/>
    <w:rsid w:val="006E087A"/>
    <w:rPr>
      <w:rFonts w:ascii="Arial" w:eastAsia="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75.png"/><Relationship Id="rId21" Type="http://schemas.openxmlformats.org/officeDocument/2006/relationships/footer" Target="footer5.xml"/><Relationship Id="rId42" Type="http://schemas.openxmlformats.org/officeDocument/2006/relationships/footer" Target="footer9.xml"/><Relationship Id="rId47" Type="http://schemas.openxmlformats.org/officeDocument/2006/relationships/footer" Target="footer11.xml"/><Relationship Id="rId63" Type="http://schemas.openxmlformats.org/officeDocument/2006/relationships/image" Target="media/image31.png"/><Relationship Id="rId68" Type="http://schemas.openxmlformats.org/officeDocument/2006/relationships/image" Target="media/image34.png"/><Relationship Id="rId84" Type="http://schemas.openxmlformats.org/officeDocument/2006/relationships/image" Target="media/image48.png"/><Relationship Id="rId89" Type="http://schemas.openxmlformats.org/officeDocument/2006/relationships/image" Target="media/image53.png"/><Relationship Id="rId112" Type="http://schemas.openxmlformats.org/officeDocument/2006/relationships/header" Target="header19.xml"/><Relationship Id="rId16" Type="http://schemas.openxmlformats.org/officeDocument/2006/relationships/footer" Target="footer3.xml"/><Relationship Id="rId107" Type="http://schemas.openxmlformats.org/officeDocument/2006/relationships/image" Target="media/image67.png"/><Relationship Id="rId11" Type="http://schemas.openxmlformats.org/officeDocument/2006/relationships/image" Target="media/image5.png"/><Relationship Id="rId32" Type="http://schemas.openxmlformats.org/officeDocument/2006/relationships/image" Target="media/image14.jpeg"/><Relationship Id="rId37" Type="http://schemas.openxmlformats.org/officeDocument/2006/relationships/footer" Target="footer8.xml"/><Relationship Id="rId53" Type="http://schemas.openxmlformats.org/officeDocument/2006/relationships/footer" Target="footer13.xml"/><Relationship Id="rId58" Type="http://schemas.openxmlformats.org/officeDocument/2006/relationships/image" Target="media/image26.png"/><Relationship Id="rId74" Type="http://schemas.openxmlformats.org/officeDocument/2006/relationships/image" Target="media/image40.png"/><Relationship Id="rId79" Type="http://schemas.openxmlformats.org/officeDocument/2006/relationships/image" Target="media/image43.png"/><Relationship Id="rId102" Type="http://schemas.openxmlformats.org/officeDocument/2006/relationships/header" Target="header18.xml"/><Relationship Id="rId123" Type="http://schemas.openxmlformats.org/officeDocument/2006/relationships/image" Target="media/image79.png"/><Relationship Id="rId128" Type="http://schemas.openxmlformats.org/officeDocument/2006/relationships/theme" Target="theme/theme1.xml"/><Relationship Id="rId5" Type="http://schemas.openxmlformats.org/officeDocument/2006/relationships/footnotes" Target="footnotes.xml"/><Relationship Id="rId90" Type="http://schemas.openxmlformats.org/officeDocument/2006/relationships/image" Target="media/image54.png"/><Relationship Id="rId95" Type="http://schemas.openxmlformats.org/officeDocument/2006/relationships/header" Target="header17.xml"/><Relationship Id="rId22" Type="http://schemas.openxmlformats.org/officeDocument/2006/relationships/image" Target="media/image8.jpeg"/><Relationship Id="rId27" Type="http://schemas.openxmlformats.org/officeDocument/2006/relationships/image" Target="media/image11.jpeg"/><Relationship Id="rId43" Type="http://schemas.openxmlformats.org/officeDocument/2006/relationships/image" Target="media/image18.jpeg"/><Relationship Id="rId48" Type="http://schemas.openxmlformats.org/officeDocument/2006/relationships/image" Target="media/image20.jpeg"/><Relationship Id="rId64" Type="http://schemas.openxmlformats.org/officeDocument/2006/relationships/image" Target="media/image32.jpeg"/><Relationship Id="rId69" Type="http://schemas.openxmlformats.org/officeDocument/2006/relationships/image" Target="media/image35.png"/><Relationship Id="rId113" Type="http://schemas.openxmlformats.org/officeDocument/2006/relationships/footer" Target="footer18.xml"/><Relationship Id="rId118" Type="http://schemas.openxmlformats.org/officeDocument/2006/relationships/image" Target="media/image76.png"/><Relationship Id="rId80" Type="http://schemas.openxmlformats.org/officeDocument/2006/relationships/image" Target="media/image44.png"/><Relationship Id="rId85" Type="http://schemas.openxmlformats.org/officeDocument/2006/relationships/image" Target="media/image49.png"/><Relationship Id="rId12" Type="http://schemas.openxmlformats.org/officeDocument/2006/relationships/header" Target="header2.xml"/><Relationship Id="rId17" Type="http://schemas.openxmlformats.org/officeDocument/2006/relationships/image" Target="media/image7.jpeg"/><Relationship Id="rId33" Type="http://schemas.openxmlformats.org/officeDocument/2006/relationships/image" Target="media/image15.jpeg"/><Relationship Id="rId38" Type="http://schemas.openxmlformats.org/officeDocument/2006/relationships/header" Target="header9.xml"/><Relationship Id="rId59" Type="http://schemas.openxmlformats.org/officeDocument/2006/relationships/image" Target="media/image27.png"/><Relationship Id="rId103" Type="http://schemas.openxmlformats.org/officeDocument/2006/relationships/footer" Target="footer17.xml"/><Relationship Id="rId108" Type="http://schemas.openxmlformats.org/officeDocument/2006/relationships/image" Target="media/image68.png"/><Relationship Id="rId124" Type="http://schemas.openxmlformats.org/officeDocument/2006/relationships/image" Target="media/image80.png"/><Relationship Id="rId129" Type="http://schemas.openxmlformats.org/officeDocument/2006/relationships/customXml" Target="../customXml/item1.xml"/><Relationship Id="rId54" Type="http://schemas.openxmlformats.org/officeDocument/2006/relationships/image" Target="media/image22.jpeg"/><Relationship Id="rId70" Type="http://schemas.openxmlformats.org/officeDocument/2006/relationships/image" Target="media/image36.png"/><Relationship Id="rId75" Type="http://schemas.openxmlformats.org/officeDocument/2006/relationships/header" Target="header16.xml"/><Relationship Id="rId91" Type="http://schemas.openxmlformats.org/officeDocument/2006/relationships/image" Target="media/image55.png"/><Relationship Id="rId96" Type="http://schemas.openxmlformats.org/officeDocument/2006/relationships/footer" Target="footer16.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9.png"/><Relationship Id="rId28" Type="http://schemas.openxmlformats.org/officeDocument/2006/relationships/image" Target="media/image12.jpeg"/><Relationship Id="rId49" Type="http://schemas.openxmlformats.org/officeDocument/2006/relationships/header" Target="header13.xml"/><Relationship Id="rId114" Type="http://schemas.openxmlformats.org/officeDocument/2006/relationships/image" Target="media/image72.png"/><Relationship Id="rId119" Type="http://schemas.openxmlformats.org/officeDocument/2006/relationships/image" Target="media/image77.png"/><Relationship Id="rId44" Type="http://schemas.openxmlformats.org/officeDocument/2006/relationships/header" Target="header11.xml"/><Relationship Id="rId60" Type="http://schemas.openxmlformats.org/officeDocument/2006/relationships/image" Target="media/image28.png"/><Relationship Id="rId65" Type="http://schemas.openxmlformats.org/officeDocument/2006/relationships/image" Target="media/image33.png"/><Relationship Id="rId81" Type="http://schemas.openxmlformats.org/officeDocument/2006/relationships/image" Target="media/image45.png"/><Relationship Id="rId86" Type="http://schemas.openxmlformats.org/officeDocument/2006/relationships/image" Target="media/image50.png"/><Relationship Id="rId130" Type="http://schemas.openxmlformats.org/officeDocument/2006/relationships/customXml" Target="../customXml/item2.xml"/><Relationship Id="rId13" Type="http://schemas.openxmlformats.org/officeDocument/2006/relationships/footer" Target="footer2.xml"/><Relationship Id="rId18" Type="http://schemas.openxmlformats.org/officeDocument/2006/relationships/header" Target="header4.xml"/><Relationship Id="rId39" Type="http://schemas.openxmlformats.org/officeDocument/2006/relationships/image" Target="media/image16.jpeg"/><Relationship Id="rId109" Type="http://schemas.openxmlformats.org/officeDocument/2006/relationships/image" Target="media/image69.png"/><Relationship Id="rId34" Type="http://schemas.openxmlformats.org/officeDocument/2006/relationships/image" Target="media/image3.png"/><Relationship Id="rId50" Type="http://schemas.openxmlformats.org/officeDocument/2006/relationships/footer" Target="footer12.xml"/><Relationship Id="rId55" Type="http://schemas.openxmlformats.org/officeDocument/2006/relationships/image" Target="media/image23.png"/><Relationship Id="rId76" Type="http://schemas.openxmlformats.org/officeDocument/2006/relationships/footer" Target="footer15.xml"/><Relationship Id="rId97" Type="http://schemas.openxmlformats.org/officeDocument/2006/relationships/image" Target="media/image59.png"/><Relationship Id="rId104" Type="http://schemas.openxmlformats.org/officeDocument/2006/relationships/image" Target="media/image64.png"/><Relationship Id="rId120" Type="http://schemas.openxmlformats.org/officeDocument/2006/relationships/header" Target="header20.xml"/><Relationship Id="rId125" Type="http://schemas.openxmlformats.org/officeDocument/2006/relationships/image" Target="media/image81.png"/><Relationship Id="rId7" Type="http://schemas.openxmlformats.org/officeDocument/2006/relationships/image" Target="media/image1.png"/><Relationship Id="rId71" Type="http://schemas.openxmlformats.org/officeDocument/2006/relationships/image" Target="media/image37.png"/><Relationship Id="rId92" Type="http://schemas.openxmlformats.org/officeDocument/2006/relationships/image" Target="media/image56.png"/><Relationship Id="rId2" Type="http://schemas.openxmlformats.org/officeDocument/2006/relationships/styles" Target="styles.xml"/><Relationship Id="rId29" Type="http://schemas.openxmlformats.org/officeDocument/2006/relationships/image" Target="media/image13.jpeg"/><Relationship Id="rId24" Type="http://schemas.openxmlformats.org/officeDocument/2006/relationships/image" Target="media/image10.png"/><Relationship Id="rId40" Type="http://schemas.openxmlformats.org/officeDocument/2006/relationships/image" Target="media/image17.png"/><Relationship Id="rId45" Type="http://schemas.openxmlformats.org/officeDocument/2006/relationships/footer" Target="footer10.xml"/><Relationship Id="rId66" Type="http://schemas.openxmlformats.org/officeDocument/2006/relationships/header" Target="header15.xml"/><Relationship Id="rId87" Type="http://schemas.openxmlformats.org/officeDocument/2006/relationships/image" Target="media/image51.png"/><Relationship Id="rId110" Type="http://schemas.openxmlformats.org/officeDocument/2006/relationships/image" Target="media/image70.png"/><Relationship Id="rId115" Type="http://schemas.openxmlformats.org/officeDocument/2006/relationships/image" Target="media/image73.png"/><Relationship Id="rId131" Type="http://schemas.openxmlformats.org/officeDocument/2006/relationships/customXml" Target="../customXml/item3.xml"/><Relationship Id="rId61" Type="http://schemas.openxmlformats.org/officeDocument/2006/relationships/image" Target="media/image29.png"/><Relationship Id="rId82" Type="http://schemas.openxmlformats.org/officeDocument/2006/relationships/image" Target="media/image46.png"/><Relationship Id="rId19" Type="http://schemas.openxmlformats.org/officeDocument/2006/relationships/footer" Target="footer4.xml"/><Relationship Id="rId14" Type="http://schemas.openxmlformats.org/officeDocument/2006/relationships/image" Target="media/image6.jpeg"/><Relationship Id="rId30" Type="http://schemas.openxmlformats.org/officeDocument/2006/relationships/header" Target="header7.xml"/><Relationship Id="rId35" Type="http://schemas.openxmlformats.org/officeDocument/2006/relationships/image" Target="media/image2.jpeg"/><Relationship Id="rId56" Type="http://schemas.openxmlformats.org/officeDocument/2006/relationships/image" Target="media/image24.png"/><Relationship Id="rId77" Type="http://schemas.openxmlformats.org/officeDocument/2006/relationships/image" Target="media/image41.png"/><Relationship Id="rId100" Type="http://schemas.openxmlformats.org/officeDocument/2006/relationships/image" Target="media/image62.png"/><Relationship Id="rId105" Type="http://schemas.openxmlformats.org/officeDocument/2006/relationships/image" Target="media/image65.png"/><Relationship Id="rId126" Type="http://schemas.openxmlformats.org/officeDocument/2006/relationships/image" Target="media/image82.png"/><Relationship Id="rId8" Type="http://schemas.openxmlformats.org/officeDocument/2006/relationships/header" Target="header1.xml"/><Relationship Id="rId51" Type="http://schemas.openxmlformats.org/officeDocument/2006/relationships/image" Target="media/image21.jpeg"/><Relationship Id="rId72" Type="http://schemas.openxmlformats.org/officeDocument/2006/relationships/image" Target="media/image38.png"/><Relationship Id="rId93" Type="http://schemas.openxmlformats.org/officeDocument/2006/relationships/image" Target="media/image57.png"/><Relationship Id="rId98" Type="http://schemas.openxmlformats.org/officeDocument/2006/relationships/image" Target="media/image60.png"/><Relationship Id="rId121" Type="http://schemas.openxmlformats.org/officeDocument/2006/relationships/footer" Target="footer19.xml"/><Relationship Id="rId3" Type="http://schemas.openxmlformats.org/officeDocument/2006/relationships/settings" Target="settings.xml"/><Relationship Id="rId25" Type="http://schemas.openxmlformats.org/officeDocument/2006/relationships/header" Target="header6.xml"/><Relationship Id="rId46" Type="http://schemas.openxmlformats.org/officeDocument/2006/relationships/header" Target="header12.xml"/><Relationship Id="rId67" Type="http://schemas.openxmlformats.org/officeDocument/2006/relationships/footer" Target="footer14.xml"/><Relationship Id="rId116" Type="http://schemas.openxmlformats.org/officeDocument/2006/relationships/image" Target="media/image74.png"/><Relationship Id="rId20" Type="http://schemas.openxmlformats.org/officeDocument/2006/relationships/header" Target="header5.xml"/><Relationship Id="rId41" Type="http://schemas.openxmlformats.org/officeDocument/2006/relationships/header" Target="header10.xml"/><Relationship Id="rId62" Type="http://schemas.openxmlformats.org/officeDocument/2006/relationships/image" Target="media/image30.png"/><Relationship Id="rId83" Type="http://schemas.openxmlformats.org/officeDocument/2006/relationships/image" Target="media/image47.png"/><Relationship Id="rId88" Type="http://schemas.openxmlformats.org/officeDocument/2006/relationships/image" Target="media/image52.png"/><Relationship Id="rId111" Type="http://schemas.openxmlformats.org/officeDocument/2006/relationships/image" Target="media/image71.png"/><Relationship Id="rId15" Type="http://schemas.openxmlformats.org/officeDocument/2006/relationships/header" Target="header3.xml"/><Relationship Id="rId36" Type="http://schemas.openxmlformats.org/officeDocument/2006/relationships/header" Target="header8.xml"/><Relationship Id="rId57" Type="http://schemas.openxmlformats.org/officeDocument/2006/relationships/image" Target="media/image25.png"/><Relationship Id="rId106" Type="http://schemas.openxmlformats.org/officeDocument/2006/relationships/image" Target="media/image66.png"/><Relationship Id="rId127" Type="http://schemas.openxmlformats.org/officeDocument/2006/relationships/fontTable" Target="fontTable.xml"/><Relationship Id="rId10" Type="http://schemas.openxmlformats.org/officeDocument/2006/relationships/image" Target="media/image4.jpeg"/><Relationship Id="rId31" Type="http://schemas.openxmlformats.org/officeDocument/2006/relationships/footer" Target="footer7.xml"/><Relationship Id="rId52" Type="http://schemas.openxmlformats.org/officeDocument/2006/relationships/header" Target="header14.xml"/><Relationship Id="rId73" Type="http://schemas.openxmlformats.org/officeDocument/2006/relationships/image" Target="media/image39.png"/><Relationship Id="rId78" Type="http://schemas.openxmlformats.org/officeDocument/2006/relationships/image" Target="media/image42.png"/><Relationship Id="rId94" Type="http://schemas.openxmlformats.org/officeDocument/2006/relationships/image" Target="media/image58.png"/><Relationship Id="rId99" Type="http://schemas.openxmlformats.org/officeDocument/2006/relationships/image" Target="media/image61.png"/><Relationship Id="rId101" Type="http://schemas.openxmlformats.org/officeDocument/2006/relationships/image" Target="media/image63.png"/><Relationship Id="rId122" Type="http://schemas.openxmlformats.org/officeDocument/2006/relationships/image" Target="media/image78.png"/><Relationship Id="rId4" Type="http://schemas.openxmlformats.org/officeDocument/2006/relationships/webSettings" Target="webSettings.xml"/><Relationship Id="rId9" Type="http://schemas.openxmlformats.org/officeDocument/2006/relationships/footer" Target="footer1.xml"/><Relationship Id="rId26" Type="http://schemas.openxmlformats.org/officeDocument/2006/relationships/footer" Target="footer6.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er13.xml.rels><?xml version="1.0" encoding="UTF-8" standalone="yes"?>
<Relationships xmlns="http://schemas.openxmlformats.org/package/2006/relationships"><Relationship Id="rId1" Type="http://schemas.openxmlformats.org/officeDocument/2006/relationships/image" Target="media/image3.png"/></Relationships>
</file>

<file path=word/_rels/footer15.xml.rels><?xml version="1.0" encoding="UTF-8" standalone="yes"?>
<Relationships xmlns="http://schemas.openxmlformats.org/package/2006/relationships"><Relationship Id="rId1" Type="http://schemas.openxmlformats.org/officeDocument/2006/relationships/image" Target="media/image3.png"/></Relationships>
</file>

<file path=word/_rels/footer17.xml.rels><?xml version="1.0" encoding="UTF-8" standalone="yes"?>
<Relationships xmlns="http://schemas.openxmlformats.org/package/2006/relationships"><Relationship Id="rId1" Type="http://schemas.openxmlformats.org/officeDocument/2006/relationships/image" Target="media/image3.png"/></Relationships>
</file>

<file path=word/_rels/footer19.xml.rels><?xml version="1.0" encoding="UTF-8" standalone="yes"?>
<Relationships xmlns="http://schemas.openxmlformats.org/package/2006/relationships"><Relationship Id="rId1" Type="http://schemas.openxmlformats.org/officeDocument/2006/relationships/image" Target="media/image3.png"/></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footer5.xml.rels><?xml version="1.0" encoding="UTF-8" standalone="yes"?>
<Relationships xmlns="http://schemas.openxmlformats.org/package/2006/relationships"><Relationship Id="rId1" Type="http://schemas.openxmlformats.org/officeDocument/2006/relationships/image" Target="media/image3.png"/></Relationships>
</file>

<file path=word/_rels/footer9.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10.xml.rels><?xml version="1.0" encoding="UTF-8" standalone="yes"?>
<Relationships xmlns="http://schemas.openxmlformats.org/package/2006/relationships"><Relationship Id="rId1" Type="http://schemas.openxmlformats.org/officeDocument/2006/relationships/image" Target="media/image2.jpeg"/></Relationships>
</file>

<file path=word/_rels/header11.xml.rels><?xml version="1.0" encoding="UTF-8" standalone="yes"?>
<Relationships xmlns="http://schemas.openxmlformats.org/package/2006/relationships"><Relationship Id="rId1" Type="http://schemas.openxmlformats.org/officeDocument/2006/relationships/image" Target="media/image19.jpeg"/></Relationships>
</file>

<file path=word/_rels/header14.xml.rels><?xml version="1.0" encoding="UTF-8" standalone="yes"?>
<Relationships xmlns="http://schemas.openxmlformats.org/package/2006/relationships"><Relationship Id="rId1" Type="http://schemas.openxmlformats.org/officeDocument/2006/relationships/image" Target="media/image2.jpeg"/></Relationships>
</file>

<file path=word/_rels/header16.xml.rels><?xml version="1.0" encoding="UTF-8" standalone="yes"?>
<Relationships xmlns="http://schemas.openxmlformats.org/package/2006/relationships"><Relationship Id="rId1" Type="http://schemas.openxmlformats.org/officeDocument/2006/relationships/image" Target="media/image2.jpeg"/></Relationships>
</file>

<file path=word/_rels/header18.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20.xml.rels><?xml version="1.0" encoding="UTF-8" standalone="yes"?>
<Relationships xmlns="http://schemas.openxmlformats.org/package/2006/relationships"><Relationship Id="rId1" Type="http://schemas.openxmlformats.org/officeDocument/2006/relationships/image" Target="media/image2.jpeg"/></Relationships>
</file>

<file path=word/_rels/header5.xml.rels><?xml version="1.0" encoding="UTF-8" standalone="yes"?>
<Relationships xmlns="http://schemas.openxmlformats.org/package/2006/relationships"><Relationship Id="rId1" Type="http://schemas.openxmlformats.org/officeDocument/2006/relationships/image" Target="media/image2.jpeg"/></Relationships>
</file>

<file path=word/_rels/header9.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1F0E4577D27B64B8305F97DD6F8C436" ma:contentTypeVersion="15" ma:contentTypeDescription="Create a new document." ma:contentTypeScope="" ma:versionID="4f2f82b6b40b68a74498d906651ff626">
  <xsd:schema xmlns:xsd="http://www.w3.org/2001/XMLSchema" xmlns:xs="http://www.w3.org/2001/XMLSchema" xmlns:p="http://schemas.microsoft.com/office/2006/metadata/properties" xmlns:ns2="8d38f305-3dcc-438b-b099-d7f2a469ef2c" xmlns:ns3="117d57fd-dd4e-4cbd-afb1-828e5135f85f" targetNamespace="http://schemas.microsoft.com/office/2006/metadata/properties" ma:root="true" ma:fieldsID="46955e8582e5871e1e6f9a44e263f714" ns2:_="" ns3:_="">
    <xsd:import namespace="8d38f305-3dcc-438b-b099-d7f2a469ef2c"/>
    <xsd:import namespace="117d57fd-dd4e-4cbd-afb1-828e5135f85f"/>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ObjectDetectorVersions" minOccurs="0"/>
                <xsd:element ref="ns3:MediaServiceSearchProperties" minOccurs="0"/>
                <xsd:element ref="ns3:lcf76f155ced4ddcb4097134ff3c332f" minOccurs="0"/>
                <xsd:element ref="ns2:TaxCatchAll" minOccurs="0"/>
                <xsd:element ref="ns3:MediaServiceDateTaken"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d38f305-3dcc-438b-b099-d7f2a469ef2c" elementFormDefault="qualified">
    <xsd:import namespace="http://schemas.microsoft.com/office/2006/documentManagement/types"/>
    <xsd:import namespace="http://schemas.microsoft.com/office/infopath/2007/PartnerControls"/>
    <xsd:element name="SharedWithUsers" ma:index="8" nillable="true" ma:displayName="Shared With" ma:SearchPeopleOnly="false" ma:SharePointGroup="0" ma:internalName="SharedWithUsers" ma:readOnly="true"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31a6d660-260c-4434-9c19-1ef9b24d7317}" ma:internalName="TaxCatchAll" ma:showField="CatchAllData" ma:web="8d38f305-3dcc-438b-b099-d7f2a469ef2c">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17d57fd-dd4e-4cbd-afb1-828e5135f85f"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5b587c05-3346-4fce-ae5e-76af011224e7"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5"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8d38f305-3dcc-438b-b099-d7f2a469ef2c" xsi:nil="true"/>
    <lcf76f155ced4ddcb4097134ff3c332f xmlns="117d57fd-dd4e-4cbd-afb1-828e5135f85f">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507148C2-798E-41E1-B0C9-CE1AACFB1EDC}"/>
</file>

<file path=customXml/itemProps2.xml><?xml version="1.0" encoding="utf-8"?>
<ds:datastoreItem xmlns:ds="http://schemas.openxmlformats.org/officeDocument/2006/customXml" ds:itemID="{29DFF08C-57F8-4FD3-9AA6-A5AFD7EB7B8B}"/>
</file>

<file path=customXml/itemProps3.xml><?xml version="1.0" encoding="utf-8"?>
<ds:datastoreItem xmlns:ds="http://schemas.openxmlformats.org/officeDocument/2006/customXml" ds:itemID="{82A76D08-9ACD-43C7-B468-9C11C509835C}"/>
</file>

<file path=docProps/app.xml><?xml version="1.0" encoding="utf-8"?>
<Properties xmlns="http://schemas.openxmlformats.org/officeDocument/2006/extended-properties" xmlns:vt="http://schemas.openxmlformats.org/officeDocument/2006/docPropsVTypes">
  <Template>Normal.dotm</Template>
  <TotalTime>32</TotalTime>
  <Pages>53</Pages>
  <Words>14420</Words>
  <Characters>82200</Characters>
  <Application>Microsoft Office Word</Application>
  <DocSecurity>0</DocSecurity>
  <Lines>685</Lines>
  <Paragraphs>192</Paragraphs>
  <ScaleCrop>false</ScaleCrop>
  <HeadingPairs>
    <vt:vector size="2" baseType="variant">
      <vt:variant>
        <vt:lpstr>Title</vt:lpstr>
      </vt:variant>
      <vt:variant>
        <vt:i4>1</vt:i4>
      </vt:variant>
    </vt:vector>
  </HeadingPairs>
  <TitlesOfParts>
    <vt:vector size="1" baseType="lpstr">
      <vt:lpstr>Marinus Link EIS/EES - Volume 3 Chapter 4 Underwater cultural heritage</vt:lpstr>
    </vt:vector>
  </TitlesOfParts>
  <LinksUpToDate>false</LinksUpToDate>
  <CharactersWithSpaces>96428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Marinus Link EIS/EES - Volume 3 Chapter 4 Underwater cultural heritage</dc:title>
  <dc:creator>Marinus Link Pty Ltd</dc:creator>
  <dc:description/>
  <dcterms:created xsi:type="dcterms:W3CDTF">2024-05-27T05:58:00Z</dcterms:created>
  <dcterms:modified xsi:type="dcterms:W3CDTF">2024-05-29T07:24:00Z</dcterms:modified>
  <cp:category>Microsoft Word template</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sset Category">
    <vt:lpwstr/>
  </property>
  <property fmtid="{D5CDD505-2E9C-101B-9397-08002B2CF9AE}" pid="3" name="Asset_x0020_Category">
    <vt:lpwstr/>
  </property>
  <property fmtid="{D5CDD505-2E9C-101B-9397-08002B2CF9AE}" pid="4" name="ContentTypeId">
    <vt:lpwstr>0x01010081F0E4577D27B64B8305F97DD6F8C436</vt:lpwstr>
  </property>
  <property fmtid="{D5CDD505-2E9C-101B-9397-08002B2CF9AE}" pid="5" name="Created">
    <vt:filetime>2024-05-19T00:00:00Z</vt:filetime>
  </property>
  <property fmtid="{D5CDD505-2E9C-101B-9397-08002B2CF9AE}" pid="6" name="Creator">
    <vt:lpwstr>Acrobat PDFMaker 24 for Word</vt:lpwstr>
  </property>
  <property fmtid="{D5CDD505-2E9C-101B-9397-08002B2CF9AE}" pid="7" name="LastSaved">
    <vt:filetime>2024-05-27T00:00:00Z</vt:filetime>
  </property>
  <property fmtid="{D5CDD505-2E9C-101B-9397-08002B2CF9AE}" pid="8" name="MediaServiceImageTags">
    <vt:lpwstr/>
  </property>
  <property fmtid="{D5CDD505-2E9C-101B-9397-08002B2CF9AE}" pid="9" name="Producer">
    <vt:lpwstr>Adobe PDF Library 24.2.23</vt:lpwstr>
  </property>
  <property fmtid="{D5CDD505-2E9C-101B-9397-08002B2CF9AE}" pid="10" name="RecordPoint_ActiveItemListId">
    <vt:lpwstr>{7bfbb346-8c5a-43d8-9ee2-8da63f2dcfff}</vt:lpwstr>
  </property>
  <property fmtid="{D5CDD505-2E9C-101B-9397-08002B2CF9AE}" pid="11" name="RecordPoint_ActiveItemMoved">
    <vt:lpwstr/>
  </property>
  <property fmtid="{D5CDD505-2E9C-101B-9397-08002B2CF9AE}" pid="12" name="RecordPoint_ActiveItemSiteId">
    <vt:lpwstr>{bed8f96d-0f75-4c3d-baed-50b4a86a653e}</vt:lpwstr>
  </property>
  <property fmtid="{D5CDD505-2E9C-101B-9397-08002B2CF9AE}" pid="13" name="RecordPoint_ActiveItemUniqueId">
    <vt:lpwstr>{8b23b6bb-8324-4b8f-a69e-967b444ac4cb}</vt:lpwstr>
  </property>
  <property fmtid="{D5CDD505-2E9C-101B-9397-08002B2CF9AE}" pid="14" name="RecordPoint_ActiveItemWebId">
    <vt:lpwstr>{43462e04-23db-4c29-b31e-bbe40d54796f}</vt:lpwstr>
  </property>
  <property fmtid="{D5CDD505-2E9C-101B-9397-08002B2CF9AE}" pid="15" name="RecordPoint_RecordFormat">
    <vt:lpwstr/>
  </property>
  <property fmtid="{D5CDD505-2E9C-101B-9397-08002B2CF9AE}" pid="16" name="RecordPoint_RecordNumberSubmitted">
    <vt:lpwstr>R0000943351</vt:lpwstr>
  </property>
  <property fmtid="{D5CDD505-2E9C-101B-9397-08002B2CF9AE}" pid="17" name="RecordPoint_SubmissionCompleted">
    <vt:lpwstr>2018-02-21T11:43:42.3084827+11:00</vt:lpwstr>
  </property>
  <property fmtid="{D5CDD505-2E9C-101B-9397-08002B2CF9AE}" pid="18" name="RecordPoint_SubmissionDate">
    <vt:lpwstr/>
  </property>
  <property fmtid="{D5CDD505-2E9C-101B-9397-08002B2CF9AE}" pid="19" name="RecordPoint_WorkflowType">
    <vt:lpwstr>ActiveSubmitStub</vt:lpwstr>
  </property>
  <property fmtid="{D5CDD505-2E9C-101B-9397-08002B2CF9AE}" pid="20" name="SourceModified">
    <vt:lpwstr>D:20240519070443</vt:lpwstr>
  </property>
</Properties>
</file>