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custom.xml" ContentType="application/vnd.openxmlformats-officedocument.custom-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1385B5" w14:textId="77777777" w:rsidR="00C106A2" w:rsidRDefault="00341102">
      <w:pPr>
        <w:pStyle w:val="Title"/>
        <w:numPr>
          <w:ilvl w:val="0"/>
          <w:numId w:val="13"/>
        </w:numPr>
        <w:tabs>
          <w:tab w:val="left" w:pos="962"/>
        </w:tabs>
        <w:ind w:left="962" w:hanging="848"/>
      </w:pPr>
      <w:bookmarkStart w:id="0" w:name="14_Non-Indigenous_cultural_heritage"/>
      <w:bookmarkEnd w:id="0"/>
      <w:r>
        <w:rPr>
          <w:color w:val="18314A"/>
        </w:rPr>
        <w:t>Non-Indigenous</w:t>
      </w:r>
      <w:r>
        <w:rPr>
          <w:color w:val="18314A"/>
          <w:spacing w:val="-35"/>
        </w:rPr>
        <w:t xml:space="preserve"> </w:t>
      </w:r>
      <w:r>
        <w:rPr>
          <w:color w:val="18314A"/>
        </w:rPr>
        <w:t>cultural</w:t>
      </w:r>
      <w:r>
        <w:rPr>
          <w:color w:val="18314A"/>
          <w:spacing w:val="-34"/>
        </w:rPr>
        <w:t xml:space="preserve"> </w:t>
      </w:r>
      <w:r>
        <w:rPr>
          <w:color w:val="18314A"/>
          <w:spacing w:val="-2"/>
        </w:rPr>
        <w:t>heritage</w:t>
      </w:r>
    </w:p>
    <w:p w14:paraId="62FD2E58" w14:textId="77777777" w:rsidR="00C106A2" w:rsidRDefault="00341102">
      <w:pPr>
        <w:pStyle w:val="BodyText"/>
        <w:spacing w:before="320" w:line="360" w:lineRule="auto"/>
        <w:ind w:left="113" w:right="147"/>
      </w:pPr>
      <w:r>
        <w:rPr>
          <w:color w:val="585858"/>
        </w:rPr>
        <w:t>This chapter provides an assessment of the potential impacts to non-Indigenous cultural heritage values, from</w:t>
      </w:r>
      <w:r>
        <w:rPr>
          <w:color w:val="585858"/>
          <w:spacing w:val="-3"/>
        </w:rPr>
        <w:t xml:space="preserve"> </w:t>
      </w:r>
      <w:r>
        <w:rPr>
          <w:color w:val="585858"/>
        </w:rPr>
        <w:t>activities</w:t>
      </w:r>
      <w:r>
        <w:rPr>
          <w:color w:val="585858"/>
          <w:spacing w:val="-4"/>
        </w:rPr>
        <w:t xml:space="preserve"> </w:t>
      </w:r>
      <w:r>
        <w:rPr>
          <w:color w:val="585858"/>
        </w:rPr>
        <w:t>associated</w:t>
      </w:r>
      <w:r>
        <w:rPr>
          <w:color w:val="585858"/>
          <w:spacing w:val="-3"/>
        </w:rPr>
        <w:t xml:space="preserve"> </w:t>
      </w:r>
      <w:r>
        <w:rPr>
          <w:color w:val="585858"/>
        </w:rPr>
        <w:t>with</w:t>
      </w:r>
      <w:r>
        <w:rPr>
          <w:color w:val="585858"/>
          <w:spacing w:val="-3"/>
        </w:rPr>
        <w:t xml:space="preserve"> </w:t>
      </w:r>
      <w:r>
        <w:rPr>
          <w:color w:val="585858"/>
        </w:rPr>
        <w:t>the</w:t>
      </w:r>
      <w:r>
        <w:rPr>
          <w:color w:val="585858"/>
          <w:spacing w:val="-3"/>
        </w:rPr>
        <w:t xml:space="preserve"> </w:t>
      </w:r>
      <w:r>
        <w:rPr>
          <w:color w:val="585858"/>
        </w:rPr>
        <w:t>construction,</w:t>
      </w:r>
      <w:r>
        <w:rPr>
          <w:color w:val="585858"/>
          <w:spacing w:val="-3"/>
        </w:rPr>
        <w:t xml:space="preserve"> </w:t>
      </w:r>
      <w:r>
        <w:rPr>
          <w:color w:val="585858"/>
        </w:rPr>
        <w:t>operation,</w:t>
      </w:r>
      <w:r>
        <w:rPr>
          <w:color w:val="585858"/>
          <w:spacing w:val="-3"/>
        </w:rPr>
        <w:t xml:space="preserve"> </w:t>
      </w:r>
      <w:r>
        <w:rPr>
          <w:color w:val="585858"/>
        </w:rPr>
        <w:t>and</w:t>
      </w:r>
      <w:r>
        <w:rPr>
          <w:color w:val="585858"/>
          <w:spacing w:val="-3"/>
        </w:rPr>
        <w:t xml:space="preserve"> </w:t>
      </w:r>
      <w:r>
        <w:rPr>
          <w:color w:val="585858"/>
        </w:rPr>
        <w:t>decommissioning</w:t>
      </w:r>
      <w:r>
        <w:rPr>
          <w:color w:val="585858"/>
          <w:spacing w:val="-4"/>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This</w:t>
      </w:r>
      <w:r>
        <w:rPr>
          <w:color w:val="585858"/>
          <w:spacing w:val="-2"/>
        </w:rPr>
        <w:t xml:space="preserve"> </w:t>
      </w:r>
      <w:r>
        <w:rPr>
          <w:color w:val="585858"/>
        </w:rPr>
        <w:t xml:space="preserve">chapter is based on the impact assessment provided in Technical Appendix J: Aboriginal and historical cultural </w:t>
      </w:r>
      <w:r>
        <w:rPr>
          <w:color w:val="585858"/>
          <w:spacing w:val="-2"/>
        </w:rPr>
        <w:t>heritage.</w:t>
      </w:r>
    </w:p>
    <w:p w14:paraId="25E7CBA6" w14:textId="77777777" w:rsidR="00C106A2" w:rsidRDefault="00341102">
      <w:pPr>
        <w:pStyle w:val="BodyText"/>
        <w:spacing w:before="120" w:line="360" w:lineRule="auto"/>
        <w:ind w:left="112" w:right="147"/>
      </w:pPr>
      <w:r>
        <w:rPr>
          <w:color w:val="585858"/>
        </w:rPr>
        <w:t>Culture is values, practices, and symbols that define a group of people, and which can give people connection</w:t>
      </w:r>
      <w:r>
        <w:rPr>
          <w:color w:val="585858"/>
          <w:spacing w:val="-3"/>
        </w:rPr>
        <w:t xml:space="preserve"> </w:t>
      </w:r>
      <w:r>
        <w:rPr>
          <w:color w:val="585858"/>
        </w:rPr>
        <w:t>to</w:t>
      </w:r>
      <w:r>
        <w:rPr>
          <w:color w:val="585858"/>
          <w:spacing w:val="-4"/>
        </w:rPr>
        <w:t xml:space="preserve"> </w:t>
      </w:r>
      <w:r>
        <w:rPr>
          <w:color w:val="585858"/>
        </w:rPr>
        <w:t>social</w:t>
      </w:r>
      <w:r>
        <w:rPr>
          <w:color w:val="585858"/>
          <w:spacing w:val="-3"/>
        </w:rPr>
        <w:t xml:space="preserve"> </w:t>
      </w:r>
      <w:r>
        <w:rPr>
          <w:color w:val="585858"/>
        </w:rPr>
        <w:t>values,</w:t>
      </w:r>
      <w:r>
        <w:rPr>
          <w:color w:val="585858"/>
          <w:spacing w:val="-3"/>
        </w:rPr>
        <w:t xml:space="preserve"> </w:t>
      </w:r>
      <w:r>
        <w:rPr>
          <w:color w:val="585858"/>
        </w:rPr>
        <w:t>beliefs,</w:t>
      </w:r>
      <w:r>
        <w:rPr>
          <w:color w:val="585858"/>
          <w:spacing w:val="-3"/>
        </w:rPr>
        <w:t xml:space="preserve"> </w:t>
      </w:r>
      <w:r>
        <w:rPr>
          <w:color w:val="585858"/>
        </w:rPr>
        <w:t>religions</w:t>
      </w:r>
      <w:r>
        <w:rPr>
          <w:color w:val="585858"/>
          <w:spacing w:val="-2"/>
        </w:rPr>
        <w:t xml:space="preserve"> </w:t>
      </w:r>
      <w:r>
        <w:rPr>
          <w:color w:val="585858"/>
        </w:rPr>
        <w:t>and</w:t>
      </w:r>
      <w:r>
        <w:rPr>
          <w:color w:val="585858"/>
          <w:spacing w:val="-3"/>
        </w:rPr>
        <w:t xml:space="preserve"> </w:t>
      </w:r>
      <w:r>
        <w:rPr>
          <w:color w:val="585858"/>
        </w:rPr>
        <w:t>customs.</w:t>
      </w:r>
      <w:r>
        <w:rPr>
          <w:color w:val="585858"/>
          <w:spacing w:val="-4"/>
        </w:rPr>
        <w:t xml:space="preserve"> </w:t>
      </w:r>
      <w:r>
        <w:rPr>
          <w:color w:val="585858"/>
        </w:rPr>
        <w:t>Cultural</w:t>
      </w:r>
      <w:r>
        <w:rPr>
          <w:color w:val="585858"/>
          <w:spacing w:val="-4"/>
        </w:rPr>
        <w:t xml:space="preserve"> </w:t>
      </w:r>
      <w:r>
        <w:rPr>
          <w:color w:val="585858"/>
        </w:rPr>
        <w:t>heritage</w:t>
      </w:r>
      <w:r>
        <w:rPr>
          <w:color w:val="585858"/>
          <w:spacing w:val="-4"/>
        </w:rPr>
        <w:t xml:space="preserve"> </w:t>
      </w:r>
      <w:r>
        <w:rPr>
          <w:color w:val="585858"/>
        </w:rPr>
        <w:t>values</w:t>
      </w:r>
      <w:r>
        <w:rPr>
          <w:color w:val="585858"/>
          <w:spacing w:val="-2"/>
        </w:rPr>
        <w:t xml:space="preserve"> </w:t>
      </w:r>
      <w:r>
        <w:rPr>
          <w:color w:val="585858"/>
        </w:rPr>
        <w:t>are</w:t>
      </w:r>
      <w:r>
        <w:rPr>
          <w:color w:val="585858"/>
          <w:spacing w:val="-3"/>
        </w:rPr>
        <w:t xml:space="preserve"> </w:t>
      </w:r>
      <w:r>
        <w:rPr>
          <w:color w:val="585858"/>
        </w:rPr>
        <w:t>often</w:t>
      </w:r>
      <w:r>
        <w:rPr>
          <w:color w:val="585858"/>
          <w:spacing w:val="-3"/>
        </w:rPr>
        <w:t xml:space="preserve"> </w:t>
      </w:r>
      <w:r>
        <w:rPr>
          <w:color w:val="585858"/>
        </w:rPr>
        <w:t>categorised</w:t>
      </w:r>
      <w:r>
        <w:rPr>
          <w:color w:val="585858"/>
          <w:spacing w:val="-3"/>
        </w:rPr>
        <w:t xml:space="preserve"> </w:t>
      </w:r>
      <w:r>
        <w:rPr>
          <w:color w:val="585858"/>
        </w:rPr>
        <w:t>as tangible or intangible and vary between cultures. Tangible heritage refers to physical values that are associated with cultural heritage, forms of which include structures, sites, property, objects, and natural features or landscapes that carry cultural significance (e.g., bodies of water, and geological features).</w:t>
      </w:r>
    </w:p>
    <w:p w14:paraId="487C6570" w14:textId="77777777" w:rsidR="00C106A2" w:rsidRDefault="00341102">
      <w:pPr>
        <w:pStyle w:val="BodyText"/>
        <w:spacing w:before="1" w:line="360" w:lineRule="auto"/>
        <w:ind w:left="112" w:right="147"/>
      </w:pPr>
      <w:r>
        <w:rPr>
          <w:color w:val="585858"/>
        </w:rPr>
        <w:t>Intangible</w:t>
      </w:r>
      <w:r>
        <w:rPr>
          <w:color w:val="585858"/>
          <w:spacing w:val="-4"/>
        </w:rPr>
        <w:t xml:space="preserve"> </w:t>
      </w:r>
      <w:r>
        <w:rPr>
          <w:color w:val="585858"/>
        </w:rPr>
        <w:t>cultural</w:t>
      </w:r>
      <w:r>
        <w:rPr>
          <w:color w:val="585858"/>
          <w:spacing w:val="-3"/>
        </w:rPr>
        <w:t xml:space="preserve"> </w:t>
      </w:r>
      <w:r>
        <w:rPr>
          <w:color w:val="585858"/>
        </w:rPr>
        <w:t>heritage</w:t>
      </w:r>
      <w:r>
        <w:rPr>
          <w:color w:val="585858"/>
          <w:spacing w:val="-4"/>
        </w:rPr>
        <w:t xml:space="preserve"> </w:t>
      </w:r>
      <w:r>
        <w:rPr>
          <w:color w:val="585858"/>
        </w:rPr>
        <w:t>refers</w:t>
      </w:r>
      <w:r>
        <w:rPr>
          <w:color w:val="585858"/>
          <w:spacing w:val="-2"/>
        </w:rPr>
        <w:t xml:space="preserve"> </w:t>
      </w:r>
      <w:r>
        <w:rPr>
          <w:color w:val="585858"/>
        </w:rPr>
        <w:t>to</w:t>
      </w:r>
      <w:r>
        <w:rPr>
          <w:color w:val="585858"/>
          <w:spacing w:val="-3"/>
        </w:rPr>
        <w:t xml:space="preserve"> </w:t>
      </w:r>
      <w:r>
        <w:rPr>
          <w:color w:val="585858"/>
        </w:rPr>
        <w:t>tradition</w:t>
      </w:r>
      <w:r>
        <w:rPr>
          <w:color w:val="585858"/>
          <w:spacing w:val="-3"/>
        </w:rPr>
        <w:t xml:space="preserve"> </w:t>
      </w:r>
      <w:r>
        <w:rPr>
          <w:color w:val="585858"/>
        </w:rPr>
        <w:t>and</w:t>
      </w:r>
      <w:r>
        <w:rPr>
          <w:color w:val="585858"/>
          <w:spacing w:val="-3"/>
        </w:rPr>
        <w:t xml:space="preserve"> </w:t>
      </w:r>
      <w:r>
        <w:rPr>
          <w:color w:val="585858"/>
        </w:rPr>
        <w:t>living</w:t>
      </w:r>
      <w:r>
        <w:rPr>
          <w:color w:val="585858"/>
          <w:spacing w:val="-4"/>
        </w:rPr>
        <w:t xml:space="preserve"> </w:t>
      </w:r>
      <w:r>
        <w:rPr>
          <w:color w:val="585858"/>
        </w:rPr>
        <w:t>cultural</w:t>
      </w:r>
      <w:r>
        <w:rPr>
          <w:color w:val="585858"/>
          <w:spacing w:val="-3"/>
        </w:rPr>
        <w:t xml:space="preserve"> </w:t>
      </w:r>
      <w:r>
        <w:rPr>
          <w:color w:val="585858"/>
        </w:rPr>
        <w:t>expression,</w:t>
      </w:r>
      <w:r>
        <w:rPr>
          <w:color w:val="585858"/>
          <w:spacing w:val="-3"/>
        </w:rPr>
        <w:t xml:space="preserve"> </w:t>
      </w:r>
      <w:r>
        <w:rPr>
          <w:color w:val="585858"/>
        </w:rPr>
        <w:t>and</w:t>
      </w:r>
      <w:r>
        <w:rPr>
          <w:color w:val="585858"/>
          <w:spacing w:val="-3"/>
        </w:rPr>
        <w:t xml:space="preserve"> </w:t>
      </w:r>
      <w:r>
        <w:rPr>
          <w:color w:val="585858"/>
        </w:rPr>
        <w:t>includes</w:t>
      </w:r>
      <w:r>
        <w:rPr>
          <w:color w:val="585858"/>
          <w:spacing w:val="-2"/>
        </w:rPr>
        <w:t xml:space="preserve"> </w:t>
      </w:r>
      <w:r>
        <w:rPr>
          <w:color w:val="585858"/>
        </w:rPr>
        <w:t>knowledge, practices, and beliefs that have been passed down through generations.</w:t>
      </w:r>
    </w:p>
    <w:p w14:paraId="674C5420" w14:textId="77777777" w:rsidR="00C106A2" w:rsidRDefault="00341102">
      <w:pPr>
        <w:pStyle w:val="BodyText"/>
        <w:spacing w:before="120" w:line="360" w:lineRule="auto"/>
        <w:ind w:left="112" w:right="147"/>
      </w:pPr>
      <w:r>
        <w:rPr>
          <w:color w:val="585858"/>
        </w:rPr>
        <w:t>The</w:t>
      </w:r>
      <w:r>
        <w:rPr>
          <w:color w:val="585858"/>
          <w:spacing w:val="-3"/>
        </w:rPr>
        <w:t xml:space="preserve"> </w:t>
      </w:r>
      <w:r>
        <w:rPr>
          <w:color w:val="585858"/>
        </w:rPr>
        <w:t>significance</w:t>
      </w:r>
      <w:r>
        <w:rPr>
          <w:color w:val="585858"/>
          <w:spacing w:val="-3"/>
        </w:rPr>
        <w:t xml:space="preserve"> </w:t>
      </w:r>
      <w:r>
        <w:rPr>
          <w:color w:val="585858"/>
        </w:rPr>
        <w:t>of</w:t>
      </w:r>
      <w:r>
        <w:rPr>
          <w:color w:val="585858"/>
          <w:spacing w:val="-3"/>
        </w:rPr>
        <w:t xml:space="preserve"> </w:t>
      </w:r>
      <w:r>
        <w:rPr>
          <w:color w:val="585858"/>
        </w:rPr>
        <w:t>cultural</w:t>
      </w:r>
      <w:r>
        <w:rPr>
          <w:color w:val="585858"/>
          <w:spacing w:val="-3"/>
        </w:rPr>
        <w:t xml:space="preserve"> </w:t>
      </w:r>
      <w:r>
        <w:rPr>
          <w:color w:val="585858"/>
        </w:rPr>
        <w:t>heritage</w:t>
      </w:r>
      <w:r>
        <w:rPr>
          <w:color w:val="585858"/>
          <w:spacing w:val="-3"/>
        </w:rPr>
        <w:t xml:space="preserve"> </w:t>
      </w:r>
      <w:r>
        <w:rPr>
          <w:color w:val="585858"/>
        </w:rPr>
        <w:t>to</w:t>
      </w:r>
      <w:r>
        <w:rPr>
          <w:color w:val="585858"/>
          <w:spacing w:val="-4"/>
        </w:rPr>
        <w:t xml:space="preserve"> </w:t>
      </w:r>
      <w:r>
        <w:rPr>
          <w:color w:val="585858"/>
        </w:rPr>
        <w:t>Australians</w:t>
      </w:r>
      <w:r>
        <w:rPr>
          <w:color w:val="585858"/>
          <w:spacing w:val="-2"/>
        </w:rPr>
        <w:t xml:space="preserve"> </w:t>
      </w:r>
      <w:r>
        <w:rPr>
          <w:color w:val="585858"/>
        </w:rPr>
        <w:t>is</w:t>
      </w:r>
      <w:r>
        <w:rPr>
          <w:color w:val="585858"/>
          <w:spacing w:val="-3"/>
        </w:rPr>
        <w:t xml:space="preserve"> </w:t>
      </w:r>
      <w:r>
        <w:rPr>
          <w:color w:val="585858"/>
        </w:rPr>
        <w:t>made</w:t>
      </w:r>
      <w:r>
        <w:rPr>
          <w:color w:val="585858"/>
          <w:spacing w:val="-3"/>
        </w:rPr>
        <w:t xml:space="preserve"> </w:t>
      </w:r>
      <w:r>
        <w:rPr>
          <w:color w:val="585858"/>
        </w:rPr>
        <w:t>evident</w:t>
      </w:r>
      <w:r>
        <w:rPr>
          <w:color w:val="585858"/>
          <w:spacing w:val="-3"/>
        </w:rPr>
        <w:t xml:space="preserve"> </w:t>
      </w:r>
      <w:r>
        <w:rPr>
          <w:color w:val="585858"/>
        </w:rPr>
        <w:t>by</w:t>
      </w:r>
      <w:r>
        <w:rPr>
          <w:color w:val="585858"/>
          <w:spacing w:val="-2"/>
        </w:rPr>
        <w:t xml:space="preserve"> </w:t>
      </w:r>
      <w:r>
        <w:rPr>
          <w:color w:val="585858"/>
        </w:rPr>
        <w:t>the</w:t>
      </w:r>
      <w:r>
        <w:rPr>
          <w:color w:val="585858"/>
          <w:spacing w:val="-3"/>
        </w:rPr>
        <w:t xml:space="preserve"> </w:t>
      </w:r>
      <w:r>
        <w:rPr>
          <w:color w:val="585858"/>
        </w:rPr>
        <w:t>Commonwealth</w:t>
      </w:r>
      <w:r>
        <w:rPr>
          <w:color w:val="585858"/>
          <w:spacing w:val="-3"/>
        </w:rPr>
        <w:t xml:space="preserve"> </w:t>
      </w:r>
      <w:r>
        <w:rPr>
          <w:color w:val="585858"/>
        </w:rPr>
        <w:t>and</w:t>
      </w:r>
      <w:r>
        <w:rPr>
          <w:color w:val="585858"/>
          <w:spacing w:val="-3"/>
        </w:rPr>
        <w:t xml:space="preserve"> </w:t>
      </w:r>
      <w:r>
        <w:rPr>
          <w:color w:val="585858"/>
        </w:rPr>
        <w:t>state legislation that is in effect for its protection and management.</w:t>
      </w:r>
    </w:p>
    <w:p w14:paraId="764432AD" w14:textId="77777777" w:rsidR="00C106A2" w:rsidRDefault="00341102">
      <w:pPr>
        <w:pStyle w:val="BodyText"/>
        <w:spacing w:before="120"/>
        <w:ind w:left="112"/>
      </w:pPr>
      <w:r>
        <w:rPr>
          <w:color w:val="585858"/>
        </w:rPr>
        <w:t>The</w:t>
      </w:r>
      <w:r>
        <w:rPr>
          <w:color w:val="585858"/>
          <w:spacing w:val="-6"/>
        </w:rPr>
        <w:t xml:space="preserve"> </w:t>
      </w:r>
      <w:r>
        <w:rPr>
          <w:color w:val="585858"/>
        </w:rPr>
        <w:t>EIS</w:t>
      </w:r>
      <w:r>
        <w:rPr>
          <w:color w:val="585858"/>
          <w:spacing w:val="-4"/>
        </w:rPr>
        <w:t xml:space="preserve"> </w:t>
      </w:r>
      <w:r>
        <w:rPr>
          <w:color w:val="585858"/>
        </w:rPr>
        <w:t>guidelines</w:t>
      </w:r>
      <w:r>
        <w:rPr>
          <w:color w:val="585858"/>
          <w:spacing w:val="-3"/>
        </w:rPr>
        <w:t xml:space="preserve"> </w:t>
      </w:r>
      <w:r>
        <w:rPr>
          <w:color w:val="585858"/>
        </w:rPr>
        <w:t>set</w:t>
      </w:r>
      <w:r>
        <w:rPr>
          <w:color w:val="585858"/>
          <w:spacing w:val="-4"/>
        </w:rPr>
        <w:t xml:space="preserve"> </w:t>
      </w:r>
      <w:r>
        <w:rPr>
          <w:color w:val="585858"/>
        </w:rPr>
        <w:t>out</w:t>
      </w:r>
      <w:r>
        <w:rPr>
          <w:color w:val="585858"/>
          <w:spacing w:val="-5"/>
        </w:rPr>
        <w:t xml:space="preserve"> </w:t>
      </w:r>
      <w:r>
        <w:rPr>
          <w:color w:val="585858"/>
        </w:rPr>
        <w:t>the</w:t>
      </w:r>
      <w:r>
        <w:rPr>
          <w:color w:val="585858"/>
          <w:spacing w:val="-4"/>
        </w:rPr>
        <w:t xml:space="preserve"> </w:t>
      </w:r>
      <w:r>
        <w:rPr>
          <w:color w:val="585858"/>
        </w:rPr>
        <w:t>following</w:t>
      </w:r>
      <w:r>
        <w:rPr>
          <w:color w:val="585858"/>
          <w:spacing w:val="-5"/>
        </w:rPr>
        <w:t xml:space="preserve"> </w:t>
      </w:r>
      <w:r>
        <w:rPr>
          <w:color w:val="585858"/>
        </w:rPr>
        <w:t>requirements</w:t>
      </w:r>
      <w:r>
        <w:rPr>
          <w:color w:val="585858"/>
          <w:spacing w:val="-3"/>
        </w:rPr>
        <w:t xml:space="preserve"> </w:t>
      </w:r>
      <w:r>
        <w:rPr>
          <w:color w:val="585858"/>
        </w:rPr>
        <w:t>related</w:t>
      </w:r>
      <w:r>
        <w:rPr>
          <w:color w:val="585858"/>
          <w:spacing w:val="-4"/>
        </w:rPr>
        <w:t xml:space="preserve"> </w:t>
      </w:r>
      <w:r>
        <w:rPr>
          <w:color w:val="585858"/>
        </w:rPr>
        <w:t>to</w:t>
      </w:r>
      <w:r>
        <w:rPr>
          <w:color w:val="585858"/>
          <w:spacing w:val="-5"/>
        </w:rPr>
        <w:t xml:space="preserve"> </w:t>
      </w:r>
      <w:r>
        <w:rPr>
          <w:color w:val="585858"/>
        </w:rPr>
        <w:t>non-Indigenous</w:t>
      </w:r>
      <w:r>
        <w:rPr>
          <w:color w:val="585858"/>
          <w:spacing w:val="-3"/>
        </w:rPr>
        <w:t xml:space="preserve"> </w:t>
      </w:r>
      <w:r>
        <w:rPr>
          <w:color w:val="585858"/>
        </w:rPr>
        <w:t>cultural</w:t>
      </w:r>
      <w:r>
        <w:rPr>
          <w:color w:val="585858"/>
          <w:spacing w:val="-3"/>
        </w:rPr>
        <w:t xml:space="preserve"> </w:t>
      </w:r>
      <w:r>
        <w:rPr>
          <w:color w:val="585858"/>
          <w:spacing w:val="-2"/>
        </w:rPr>
        <w:t>heritage:</w:t>
      </w:r>
    </w:p>
    <w:p w14:paraId="31591BFF" w14:textId="77777777" w:rsidR="00C106A2" w:rsidRDefault="00C106A2">
      <w:pPr>
        <w:pStyle w:val="BodyText"/>
        <w:spacing w:before="4"/>
      </w:pPr>
    </w:p>
    <w:p w14:paraId="4293D6EF" w14:textId="77777777" w:rsidR="00C106A2" w:rsidRDefault="00341102">
      <w:pPr>
        <w:pStyle w:val="BodyText"/>
        <w:tabs>
          <w:tab w:val="left" w:pos="473"/>
        </w:tabs>
        <w:ind w:left="113"/>
      </w:pPr>
      <w:r>
        <w:rPr>
          <w:noProof/>
        </w:rPr>
        <w:drawing>
          <wp:inline distT="0" distB="0" distL="0" distR="0" wp14:anchorId="3AF90348" wp14:editId="7DFFC03D">
            <wp:extent cx="99059" cy="99059"/>
            <wp:effectExtent l="0" t="0" r="0" b="0"/>
            <wp:docPr id="5" name="Image 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
                    <pic:cNvPicPr/>
                  </pic:nvPicPr>
                  <pic:blipFill>
                    <a:blip r:embed="rId7" cstate="print"/>
                    <a:stretch>
                      <a:fillRect/>
                    </a:stretch>
                  </pic:blipFill>
                  <pic:spPr>
                    <a:xfrm>
                      <a:off x="0" y="0"/>
                      <a:ext cx="99059" cy="99059"/>
                    </a:xfrm>
                    <a:prstGeom prst="rect">
                      <a:avLst/>
                    </a:prstGeom>
                  </pic:spPr>
                </pic:pic>
              </a:graphicData>
            </a:graphic>
          </wp:inline>
        </w:drawing>
      </w:r>
      <w:r>
        <w:rPr>
          <w:rFonts w:ascii="Times New Roman"/>
        </w:rPr>
        <w:tab/>
      </w:r>
      <w:r>
        <w:rPr>
          <w:color w:val="5F5F5F"/>
        </w:rPr>
        <w:t>Section</w:t>
      </w:r>
      <w:r>
        <w:rPr>
          <w:color w:val="5F5F5F"/>
          <w:spacing w:val="-4"/>
        </w:rPr>
        <w:t xml:space="preserve"> </w:t>
      </w:r>
      <w:r>
        <w:rPr>
          <w:color w:val="5F5F5F"/>
        </w:rPr>
        <w:t>4.2:</w:t>
      </w:r>
      <w:r>
        <w:rPr>
          <w:color w:val="5F5F5F"/>
          <w:spacing w:val="-6"/>
        </w:rPr>
        <w:t xml:space="preserve"> </w:t>
      </w:r>
      <w:r>
        <w:rPr>
          <w:color w:val="5F5F5F"/>
        </w:rPr>
        <w:t>Description</w:t>
      </w:r>
      <w:r>
        <w:rPr>
          <w:color w:val="5F5F5F"/>
          <w:spacing w:val="-3"/>
        </w:rPr>
        <w:t xml:space="preserve"> </w:t>
      </w:r>
      <w:r>
        <w:rPr>
          <w:color w:val="5F5F5F"/>
        </w:rPr>
        <w:t>of</w:t>
      </w:r>
      <w:r>
        <w:rPr>
          <w:color w:val="5F5F5F"/>
          <w:spacing w:val="-6"/>
        </w:rPr>
        <w:t xml:space="preserve"> </w:t>
      </w:r>
      <w:r>
        <w:rPr>
          <w:color w:val="5F5F5F"/>
        </w:rPr>
        <w:t>the</w:t>
      </w:r>
      <w:r>
        <w:rPr>
          <w:color w:val="5F5F5F"/>
          <w:spacing w:val="-4"/>
        </w:rPr>
        <w:t xml:space="preserve"> </w:t>
      </w:r>
      <w:r>
        <w:rPr>
          <w:color w:val="5F5F5F"/>
        </w:rPr>
        <w:t>existing</w:t>
      </w:r>
      <w:r>
        <w:rPr>
          <w:color w:val="5F5F5F"/>
          <w:spacing w:val="-3"/>
        </w:rPr>
        <w:t xml:space="preserve"> </w:t>
      </w:r>
      <w:r>
        <w:rPr>
          <w:color w:val="5F5F5F"/>
          <w:spacing w:val="-2"/>
        </w:rPr>
        <w:t>environment.</w:t>
      </w:r>
    </w:p>
    <w:p w14:paraId="3CA96BBC" w14:textId="77777777" w:rsidR="00C106A2" w:rsidRDefault="00C106A2">
      <w:pPr>
        <w:pStyle w:val="BodyText"/>
        <w:spacing w:before="6"/>
      </w:pPr>
    </w:p>
    <w:p w14:paraId="4A96EE21" w14:textId="77777777" w:rsidR="00C106A2" w:rsidRDefault="00341102">
      <w:pPr>
        <w:pStyle w:val="BodyText"/>
        <w:tabs>
          <w:tab w:val="left" w:pos="473"/>
        </w:tabs>
        <w:ind w:left="114"/>
      </w:pPr>
      <w:r>
        <w:rPr>
          <w:noProof/>
        </w:rPr>
        <w:drawing>
          <wp:inline distT="0" distB="0" distL="0" distR="0" wp14:anchorId="577ED141" wp14:editId="372E9670">
            <wp:extent cx="99059" cy="99046"/>
            <wp:effectExtent l="0" t="0" r="0" b="0"/>
            <wp:docPr id="6" name="Image 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
                    <pic:cNvPicPr/>
                  </pic:nvPicPr>
                  <pic:blipFill>
                    <a:blip r:embed="rId7" cstate="print"/>
                    <a:stretch>
                      <a:fillRect/>
                    </a:stretch>
                  </pic:blipFill>
                  <pic:spPr>
                    <a:xfrm>
                      <a:off x="0" y="0"/>
                      <a:ext cx="99059" cy="99046"/>
                    </a:xfrm>
                    <a:prstGeom prst="rect">
                      <a:avLst/>
                    </a:prstGeom>
                  </pic:spPr>
                </pic:pic>
              </a:graphicData>
            </a:graphic>
          </wp:inline>
        </w:drawing>
      </w:r>
      <w:r>
        <w:rPr>
          <w:rFonts w:ascii="Times New Roman"/>
        </w:rPr>
        <w:tab/>
      </w:r>
      <w:r>
        <w:rPr>
          <w:color w:val="5F5F5F"/>
        </w:rPr>
        <w:t>Section</w:t>
      </w:r>
      <w:r>
        <w:rPr>
          <w:color w:val="5F5F5F"/>
          <w:spacing w:val="-4"/>
        </w:rPr>
        <w:t xml:space="preserve"> </w:t>
      </w:r>
      <w:r>
        <w:rPr>
          <w:color w:val="5F5F5F"/>
        </w:rPr>
        <w:t>5.5:</w:t>
      </w:r>
      <w:r>
        <w:rPr>
          <w:color w:val="5F5F5F"/>
          <w:spacing w:val="-6"/>
        </w:rPr>
        <w:t xml:space="preserve"> </w:t>
      </w:r>
      <w:r>
        <w:rPr>
          <w:color w:val="5F5F5F"/>
        </w:rPr>
        <w:t>Terrestrial</w:t>
      </w:r>
      <w:r>
        <w:rPr>
          <w:color w:val="5F5F5F"/>
          <w:spacing w:val="-3"/>
        </w:rPr>
        <w:t xml:space="preserve"> </w:t>
      </w:r>
      <w:r>
        <w:rPr>
          <w:color w:val="5F5F5F"/>
          <w:spacing w:val="-2"/>
        </w:rPr>
        <w:t>impacts.</w:t>
      </w:r>
    </w:p>
    <w:p w14:paraId="1B3A31DF" w14:textId="77777777" w:rsidR="00C106A2" w:rsidRDefault="00C106A2">
      <w:pPr>
        <w:pStyle w:val="BodyText"/>
        <w:spacing w:before="4"/>
      </w:pPr>
    </w:p>
    <w:p w14:paraId="2297EF3C" w14:textId="77777777" w:rsidR="00C106A2" w:rsidRDefault="00341102">
      <w:pPr>
        <w:pStyle w:val="BodyText"/>
        <w:spacing w:line="360" w:lineRule="auto"/>
        <w:ind w:left="113" w:right="529"/>
      </w:pPr>
      <w:r>
        <w:rPr>
          <w:color w:val="585858"/>
        </w:rPr>
        <w:t>Refer</w:t>
      </w:r>
      <w:r>
        <w:rPr>
          <w:color w:val="585858"/>
          <w:spacing w:val="-2"/>
        </w:rPr>
        <w:t xml:space="preserve"> </w:t>
      </w:r>
      <w:r>
        <w:rPr>
          <w:color w:val="585858"/>
        </w:rPr>
        <w:t>to</w:t>
      </w:r>
      <w:r>
        <w:rPr>
          <w:color w:val="585858"/>
          <w:spacing w:val="-3"/>
        </w:rPr>
        <w:t xml:space="preserve"> </w:t>
      </w:r>
      <w:r>
        <w:rPr>
          <w:color w:val="585858"/>
        </w:rPr>
        <w:t>Attachment</w:t>
      </w:r>
      <w:r>
        <w:rPr>
          <w:color w:val="585858"/>
          <w:spacing w:val="-3"/>
        </w:rPr>
        <w:t xml:space="preserve"> </w:t>
      </w:r>
      <w:r>
        <w:rPr>
          <w:color w:val="585858"/>
        </w:rPr>
        <w:t>1:</w:t>
      </w:r>
      <w:r>
        <w:rPr>
          <w:color w:val="585858"/>
          <w:spacing w:val="-3"/>
        </w:rPr>
        <w:t xml:space="preserve"> </w:t>
      </w:r>
      <w:r>
        <w:rPr>
          <w:color w:val="585858"/>
        </w:rPr>
        <w:t>Guidelines</w:t>
      </w:r>
      <w:r>
        <w:rPr>
          <w:color w:val="585858"/>
          <w:spacing w:val="-2"/>
        </w:rPr>
        <w:t xml:space="preserve"> </w:t>
      </w:r>
      <w:r>
        <w:rPr>
          <w:color w:val="585858"/>
        </w:rPr>
        <w:t>for</w:t>
      </w:r>
      <w:r>
        <w:rPr>
          <w:color w:val="585858"/>
          <w:spacing w:val="-2"/>
        </w:rPr>
        <w:t xml:space="preserve"> </w:t>
      </w:r>
      <w:r>
        <w:rPr>
          <w:color w:val="585858"/>
        </w:rPr>
        <w:t>the</w:t>
      </w:r>
      <w:r>
        <w:rPr>
          <w:color w:val="585858"/>
          <w:spacing w:val="-3"/>
        </w:rPr>
        <w:t xml:space="preserve"> </w:t>
      </w:r>
      <w:r>
        <w:rPr>
          <w:color w:val="585858"/>
        </w:rPr>
        <w:t>Content</w:t>
      </w:r>
      <w:r>
        <w:rPr>
          <w:color w:val="585858"/>
          <w:spacing w:val="-3"/>
        </w:rPr>
        <w:t xml:space="preserve"> </w:t>
      </w:r>
      <w:r>
        <w:rPr>
          <w:color w:val="585858"/>
        </w:rPr>
        <w:t>of</w:t>
      </w:r>
      <w:r>
        <w:rPr>
          <w:color w:val="585858"/>
          <w:spacing w:val="-3"/>
        </w:rPr>
        <w:t xml:space="preserve"> </w:t>
      </w:r>
      <w:r>
        <w:rPr>
          <w:color w:val="585858"/>
        </w:rPr>
        <w:t>a</w:t>
      </w:r>
      <w:r>
        <w:rPr>
          <w:color w:val="585858"/>
          <w:spacing w:val="-3"/>
        </w:rPr>
        <w:t xml:space="preserve"> </w:t>
      </w:r>
      <w:r>
        <w:rPr>
          <w:color w:val="585858"/>
        </w:rPr>
        <w:t>Draft</w:t>
      </w:r>
      <w:r>
        <w:rPr>
          <w:color w:val="585858"/>
          <w:spacing w:val="-3"/>
        </w:rPr>
        <w:t xml:space="preserve"> </w:t>
      </w:r>
      <w:r>
        <w:rPr>
          <w:color w:val="585858"/>
        </w:rPr>
        <w:t>Environmental</w:t>
      </w:r>
      <w:r>
        <w:rPr>
          <w:color w:val="585858"/>
          <w:spacing w:val="-3"/>
        </w:rPr>
        <w:t xml:space="preserve"> </w:t>
      </w:r>
      <w:r>
        <w:rPr>
          <w:color w:val="585858"/>
        </w:rPr>
        <w:t>Impact</w:t>
      </w:r>
      <w:r>
        <w:rPr>
          <w:color w:val="585858"/>
          <w:spacing w:val="-3"/>
        </w:rPr>
        <w:t xml:space="preserve"> </w:t>
      </w:r>
      <w:r>
        <w:rPr>
          <w:color w:val="585858"/>
        </w:rPr>
        <w:t>Statement</w:t>
      </w:r>
      <w:r>
        <w:rPr>
          <w:color w:val="585858"/>
          <w:spacing w:val="-3"/>
        </w:rPr>
        <w:t xml:space="preserve"> </w:t>
      </w:r>
      <w:r>
        <w:rPr>
          <w:color w:val="585858"/>
        </w:rPr>
        <w:t>for</w:t>
      </w:r>
      <w:r>
        <w:rPr>
          <w:color w:val="585858"/>
          <w:spacing w:val="-2"/>
        </w:rPr>
        <w:t xml:space="preserve"> </w:t>
      </w:r>
      <w:r>
        <w:rPr>
          <w:color w:val="585858"/>
        </w:rPr>
        <w:t>the</w:t>
      </w:r>
      <w:r>
        <w:rPr>
          <w:color w:val="585858"/>
          <w:spacing w:val="-3"/>
        </w:rPr>
        <w:t xml:space="preserve"> </w:t>
      </w:r>
      <w:r>
        <w:rPr>
          <w:color w:val="585858"/>
        </w:rPr>
        <w:t xml:space="preserve">EIS </w:t>
      </w:r>
      <w:r>
        <w:rPr>
          <w:color w:val="585858"/>
          <w:spacing w:val="-2"/>
        </w:rPr>
        <w:t>guidelines.</w:t>
      </w:r>
    </w:p>
    <w:p w14:paraId="39C1A59E" w14:textId="77777777" w:rsidR="00C106A2" w:rsidRDefault="00341102">
      <w:pPr>
        <w:pStyle w:val="BodyText"/>
        <w:spacing w:before="120" w:line="360" w:lineRule="auto"/>
        <w:ind w:left="113" w:right="147"/>
      </w:pPr>
      <w:r>
        <w:rPr>
          <w:color w:val="585858"/>
        </w:rPr>
        <w:t>The</w:t>
      </w:r>
      <w:r>
        <w:rPr>
          <w:color w:val="585858"/>
          <w:spacing w:val="-3"/>
        </w:rPr>
        <w:t xml:space="preserve"> </w:t>
      </w:r>
      <w:r>
        <w:rPr>
          <w:color w:val="585858"/>
        </w:rPr>
        <w:t>EES</w:t>
      </w:r>
      <w:r>
        <w:rPr>
          <w:color w:val="585858"/>
          <w:spacing w:val="-3"/>
        </w:rPr>
        <w:t xml:space="preserve"> </w:t>
      </w:r>
      <w:r>
        <w:rPr>
          <w:color w:val="585858"/>
        </w:rPr>
        <w:t>scoping</w:t>
      </w:r>
      <w:r>
        <w:rPr>
          <w:color w:val="585858"/>
          <w:spacing w:val="-3"/>
        </w:rPr>
        <w:t xml:space="preserve"> </w:t>
      </w:r>
      <w:r>
        <w:rPr>
          <w:color w:val="585858"/>
        </w:rPr>
        <w:t>requirements</w:t>
      </w:r>
      <w:r>
        <w:rPr>
          <w:color w:val="585858"/>
          <w:spacing w:val="-2"/>
        </w:rPr>
        <w:t xml:space="preserve"> </w:t>
      </w:r>
      <w:r>
        <w:rPr>
          <w:color w:val="585858"/>
        </w:rPr>
        <w:t>set</w:t>
      </w:r>
      <w:r>
        <w:rPr>
          <w:color w:val="585858"/>
          <w:spacing w:val="-3"/>
        </w:rPr>
        <w:t xml:space="preserve"> </w:t>
      </w:r>
      <w:r>
        <w:rPr>
          <w:color w:val="585858"/>
        </w:rPr>
        <w:t>out</w:t>
      </w:r>
      <w:r>
        <w:rPr>
          <w:color w:val="585858"/>
          <w:spacing w:val="-3"/>
        </w:rPr>
        <w:t xml:space="preserve"> </w:t>
      </w:r>
      <w:r>
        <w:rPr>
          <w:color w:val="585858"/>
        </w:rPr>
        <w:t>the</w:t>
      </w:r>
      <w:r>
        <w:rPr>
          <w:color w:val="585858"/>
          <w:spacing w:val="-3"/>
        </w:rPr>
        <w:t xml:space="preserve"> </w:t>
      </w:r>
      <w:r>
        <w:rPr>
          <w:color w:val="585858"/>
        </w:rPr>
        <w:t>following</w:t>
      </w:r>
      <w:r>
        <w:rPr>
          <w:color w:val="585858"/>
          <w:spacing w:val="-3"/>
        </w:rPr>
        <w:t xml:space="preserve"> </w:t>
      </w:r>
      <w:r>
        <w:rPr>
          <w:color w:val="585858"/>
        </w:rPr>
        <w:t>evaluation</w:t>
      </w:r>
      <w:r>
        <w:rPr>
          <w:color w:val="585858"/>
          <w:spacing w:val="-3"/>
        </w:rPr>
        <w:t xml:space="preserve"> </w:t>
      </w:r>
      <w:r>
        <w:rPr>
          <w:color w:val="585858"/>
        </w:rPr>
        <w:t>objective</w:t>
      </w:r>
      <w:r>
        <w:rPr>
          <w:color w:val="585858"/>
          <w:spacing w:val="-3"/>
        </w:rPr>
        <w:t xml:space="preserve"> </w:t>
      </w:r>
      <w:r>
        <w:rPr>
          <w:color w:val="585858"/>
        </w:rPr>
        <w:t>relevant</w:t>
      </w:r>
      <w:r>
        <w:rPr>
          <w:color w:val="585858"/>
          <w:spacing w:val="-3"/>
        </w:rPr>
        <w:t xml:space="preserve"> </w:t>
      </w:r>
      <w:r>
        <w:rPr>
          <w:color w:val="585858"/>
        </w:rPr>
        <w:t>to</w:t>
      </w:r>
      <w:r>
        <w:rPr>
          <w:color w:val="585858"/>
          <w:spacing w:val="-3"/>
        </w:rPr>
        <w:t xml:space="preserve"> </w:t>
      </w:r>
      <w:r>
        <w:rPr>
          <w:color w:val="585858"/>
        </w:rPr>
        <w:t>non-Indigenous</w:t>
      </w:r>
      <w:r>
        <w:rPr>
          <w:color w:val="585858"/>
          <w:spacing w:val="-3"/>
        </w:rPr>
        <w:t xml:space="preserve"> </w:t>
      </w:r>
      <w:r>
        <w:rPr>
          <w:color w:val="585858"/>
        </w:rPr>
        <w:t xml:space="preserve">cultural </w:t>
      </w:r>
      <w:r>
        <w:rPr>
          <w:color w:val="585858"/>
          <w:spacing w:val="-2"/>
        </w:rPr>
        <w:t>heritage:</w:t>
      </w:r>
    </w:p>
    <w:p w14:paraId="54FB698D" w14:textId="77777777" w:rsidR="00C106A2" w:rsidRDefault="00341102">
      <w:pPr>
        <w:tabs>
          <w:tab w:val="left" w:pos="473"/>
        </w:tabs>
        <w:spacing w:before="120" w:line="360" w:lineRule="auto"/>
        <w:ind w:left="473" w:right="529" w:hanging="360"/>
        <w:rPr>
          <w:sz w:val="20"/>
        </w:rPr>
      </w:pPr>
      <w:r>
        <w:rPr>
          <w:noProof/>
        </w:rPr>
        <w:drawing>
          <wp:inline distT="0" distB="0" distL="0" distR="0" wp14:anchorId="114E08C7" wp14:editId="79B375B5">
            <wp:extent cx="99059" cy="99045"/>
            <wp:effectExtent l="0" t="0" r="0" b="0"/>
            <wp:docPr id="7" name="Image 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
                    <pic:cNvPicPr/>
                  </pic:nvPicPr>
                  <pic:blipFill>
                    <a:blip r:embed="rId7" cstate="print"/>
                    <a:stretch>
                      <a:fillRect/>
                    </a:stretch>
                  </pic:blipFill>
                  <pic:spPr>
                    <a:xfrm>
                      <a:off x="0" y="0"/>
                      <a:ext cx="99059" cy="99045"/>
                    </a:xfrm>
                    <a:prstGeom prst="rect">
                      <a:avLst/>
                    </a:prstGeom>
                  </pic:spPr>
                </pic:pic>
              </a:graphicData>
            </a:graphic>
          </wp:inline>
        </w:drawing>
      </w:r>
      <w:r>
        <w:rPr>
          <w:rFonts w:ascii="Times New Roman" w:hAnsi="Times New Roman"/>
          <w:sz w:val="20"/>
        </w:rPr>
        <w:tab/>
      </w:r>
      <w:r>
        <w:rPr>
          <w:b/>
          <w:i/>
          <w:color w:val="585858"/>
          <w:sz w:val="20"/>
        </w:rPr>
        <w:t xml:space="preserve">Historical heritage values, and tangible and intangible Aboriginal cultural heritage values – </w:t>
      </w:r>
      <w:r>
        <w:rPr>
          <w:i/>
          <w:color w:val="585858"/>
          <w:sz w:val="20"/>
        </w:rPr>
        <w:t>Protect, avoid and, where avoidance is not possible, minimise adverse effects on historical heritage values,</w:t>
      </w:r>
      <w:r>
        <w:rPr>
          <w:i/>
          <w:color w:val="585858"/>
          <w:spacing w:val="-3"/>
          <w:sz w:val="20"/>
        </w:rPr>
        <w:t xml:space="preserve"> </w:t>
      </w:r>
      <w:r>
        <w:rPr>
          <w:i/>
          <w:color w:val="585858"/>
          <w:sz w:val="20"/>
        </w:rPr>
        <w:t>and</w:t>
      </w:r>
      <w:r>
        <w:rPr>
          <w:i/>
          <w:color w:val="585858"/>
          <w:spacing w:val="-3"/>
          <w:sz w:val="20"/>
        </w:rPr>
        <w:t xml:space="preserve"> </w:t>
      </w:r>
      <w:r>
        <w:rPr>
          <w:i/>
          <w:color w:val="585858"/>
          <w:sz w:val="20"/>
        </w:rPr>
        <w:t>tangible</w:t>
      </w:r>
      <w:r>
        <w:rPr>
          <w:i/>
          <w:color w:val="585858"/>
          <w:spacing w:val="-3"/>
          <w:sz w:val="20"/>
        </w:rPr>
        <w:t xml:space="preserve"> </w:t>
      </w:r>
      <w:r>
        <w:rPr>
          <w:i/>
          <w:color w:val="585858"/>
          <w:sz w:val="20"/>
        </w:rPr>
        <w:t>and</w:t>
      </w:r>
      <w:r>
        <w:rPr>
          <w:i/>
          <w:color w:val="585858"/>
          <w:spacing w:val="-3"/>
          <w:sz w:val="20"/>
        </w:rPr>
        <w:t xml:space="preserve"> </w:t>
      </w:r>
      <w:r>
        <w:rPr>
          <w:i/>
          <w:color w:val="585858"/>
          <w:sz w:val="20"/>
        </w:rPr>
        <w:t>intangible</w:t>
      </w:r>
      <w:r>
        <w:rPr>
          <w:i/>
          <w:color w:val="585858"/>
          <w:spacing w:val="-3"/>
          <w:sz w:val="20"/>
        </w:rPr>
        <w:t xml:space="preserve"> </w:t>
      </w:r>
      <w:r>
        <w:rPr>
          <w:i/>
          <w:color w:val="585858"/>
          <w:sz w:val="20"/>
        </w:rPr>
        <w:t>Aboriginal</w:t>
      </w:r>
      <w:r>
        <w:rPr>
          <w:i/>
          <w:color w:val="585858"/>
          <w:spacing w:val="-4"/>
          <w:sz w:val="20"/>
        </w:rPr>
        <w:t xml:space="preserve"> </w:t>
      </w:r>
      <w:r>
        <w:rPr>
          <w:i/>
          <w:color w:val="585858"/>
          <w:sz w:val="20"/>
        </w:rPr>
        <w:t>cultural</w:t>
      </w:r>
      <w:r>
        <w:rPr>
          <w:i/>
          <w:color w:val="585858"/>
          <w:spacing w:val="-3"/>
          <w:sz w:val="20"/>
        </w:rPr>
        <w:t xml:space="preserve"> </w:t>
      </w:r>
      <w:r>
        <w:rPr>
          <w:i/>
          <w:color w:val="585858"/>
          <w:sz w:val="20"/>
        </w:rPr>
        <w:t>heritage</w:t>
      </w:r>
      <w:r>
        <w:rPr>
          <w:i/>
          <w:color w:val="585858"/>
          <w:spacing w:val="-4"/>
          <w:sz w:val="20"/>
        </w:rPr>
        <w:t xml:space="preserve"> </w:t>
      </w:r>
      <w:r>
        <w:rPr>
          <w:i/>
          <w:color w:val="585858"/>
          <w:sz w:val="20"/>
        </w:rPr>
        <w:t>values,</w:t>
      </w:r>
      <w:r>
        <w:rPr>
          <w:i/>
          <w:color w:val="585858"/>
          <w:spacing w:val="-3"/>
          <w:sz w:val="20"/>
        </w:rPr>
        <w:t xml:space="preserve"> </w:t>
      </w:r>
      <w:r>
        <w:rPr>
          <w:i/>
          <w:color w:val="585858"/>
          <w:sz w:val="20"/>
        </w:rPr>
        <w:t>in</w:t>
      </w:r>
      <w:r>
        <w:rPr>
          <w:i/>
          <w:color w:val="585858"/>
          <w:spacing w:val="-3"/>
          <w:sz w:val="20"/>
        </w:rPr>
        <w:t xml:space="preserve"> </w:t>
      </w:r>
      <w:r>
        <w:rPr>
          <w:i/>
          <w:color w:val="585858"/>
          <w:sz w:val="20"/>
        </w:rPr>
        <w:t>partnership</w:t>
      </w:r>
      <w:r>
        <w:rPr>
          <w:i/>
          <w:color w:val="585858"/>
          <w:spacing w:val="-3"/>
          <w:sz w:val="20"/>
        </w:rPr>
        <w:t xml:space="preserve"> </w:t>
      </w:r>
      <w:r>
        <w:rPr>
          <w:i/>
          <w:color w:val="585858"/>
          <w:sz w:val="20"/>
        </w:rPr>
        <w:t>with</w:t>
      </w:r>
      <w:r>
        <w:rPr>
          <w:i/>
          <w:color w:val="585858"/>
          <w:spacing w:val="-3"/>
          <w:sz w:val="20"/>
        </w:rPr>
        <w:t xml:space="preserve"> </w:t>
      </w:r>
      <w:r>
        <w:rPr>
          <w:i/>
          <w:color w:val="585858"/>
          <w:sz w:val="20"/>
        </w:rPr>
        <w:t xml:space="preserve">Traditional </w:t>
      </w:r>
      <w:r>
        <w:rPr>
          <w:i/>
          <w:color w:val="585858"/>
          <w:spacing w:val="-2"/>
          <w:sz w:val="20"/>
        </w:rPr>
        <w:t>Owne</w:t>
      </w:r>
      <w:r>
        <w:rPr>
          <w:color w:val="5F5F5F"/>
          <w:spacing w:val="-2"/>
          <w:sz w:val="20"/>
        </w:rPr>
        <w:t>rs.</w:t>
      </w:r>
    </w:p>
    <w:p w14:paraId="4C0D272E" w14:textId="77777777" w:rsidR="00C106A2" w:rsidRDefault="00341102">
      <w:pPr>
        <w:pStyle w:val="BodyText"/>
        <w:spacing w:before="181" w:line="360" w:lineRule="auto"/>
        <w:ind w:left="113" w:right="147"/>
      </w:pPr>
      <w:r>
        <w:rPr>
          <w:color w:val="585858"/>
        </w:rPr>
        <w:t>The</w:t>
      </w:r>
      <w:r>
        <w:rPr>
          <w:color w:val="585858"/>
          <w:spacing w:val="-3"/>
        </w:rPr>
        <w:t xml:space="preserve"> </w:t>
      </w:r>
      <w:r>
        <w:rPr>
          <w:color w:val="585858"/>
        </w:rPr>
        <w:t>other</w:t>
      </w:r>
      <w:r>
        <w:rPr>
          <w:color w:val="585858"/>
          <w:spacing w:val="-2"/>
        </w:rPr>
        <w:t xml:space="preserve"> </w:t>
      </w:r>
      <w:r>
        <w:rPr>
          <w:color w:val="585858"/>
        </w:rPr>
        <w:t>aspect</w:t>
      </w:r>
      <w:r>
        <w:rPr>
          <w:color w:val="585858"/>
          <w:spacing w:val="-3"/>
        </w:rPr>
        <w:t xml:space="preserve"> </w:t>
      </w:r>
      <w:r>
        <w:rPr>
          <w:color w:val="585858"/>
        </w:rPr>
        <w:t>covered</w:t>
      </w:r>
      <w:r>
        <w:rPr>
          <w:color w:val="585858"/>
          <w:spacing w:val="-3"/>
        </w:rPr>
        <w:t xml:space="preserve"> </w:t>
      </w:r>
      <w:r>
        <w:rPr>
          <w:color w:val="585858"/>
        </w:rPr>
        <w:t>in</w:t>
      </w:r>
      <w:r>
        <w:rPr>
          <w:color w:val="585858"/>
          <w:spacing w:val="-3"/>
        </w:rPr>
        <w:t xml:space="preserve"> </w:t>
      </w:r>
      <w:r>
        <w:rPr>
          <w:color w:val="585858"/>
        </w:rPr>
        <w:t>the</w:t>
      </w:r>
      <w:r>
        <w:rPr>
          <w:color w:val="585858"/>
          <w:spacing w:val="-3"/>
        </w:rPr>
        <w:t xml:space="preserve"> </w:t>
      </w:r>
      <w:r>
        <w:rPr>
          <w:color w:val="585858"/>
        </w:rPr>
        <w:t>above</w:t>
      </w:r>
      <w:r>
        <w:rPr>
          <w:color w:val="585858"/>
          <w:spacing w:val="-5"/>
        </w:rPr>
        <w:t xml:space="preserve"> </w:t>
      </w:r>
      <w:r>
        <w:rPr>
          <w:color w:val="585858"/>
        </w:rPr>
        <w:t>EES</w:t>
      </w:r>
      <w:r>
        <w:rPr>
          <w:color w:val="585858"/>
          <w:spacing w:val="-4"/>
        </w:rPr>
        <w:t xml:space="preserve"> </w:t>
      </w:r>
      <w:r>
        <w:rPr>
          <w:color w:val="585858"/>
        </w:rPr>
        <w:t>evaluation</w:t>
      </w:r>
      <w:r>
        <w:rPr>
          <w:color w:val="585858"/>
          <w:spacing w:val="-3"/>
        </w:rPr>
        <w:t xml:space="preserve"> </w:t>
      </w:r>
      <w:r>
        <w:rPr>
          <w:color w:val="585858"/>
        </w:rPr>
        <w:t>objective</w:t>
      </w:r>
      <w:r>
        <w:rPr>
          <w:color w:val="585858"/>
          <w:spacing w:val="-3"/>
        </w:rPr>
        <w:t xml:space="preserve"> </w:t>
      </w:r>
      <w:r>
        <w:rPr>
          <w:color w:val="585858"/>
        </w:rPr>
        <w:t>is</w:t>
      </w:r>
      <w:r>
        <w:rPr>
          <w:color w:val="585858"/>
          <w:spacing w:val="-3"/>
        </w:rPr>
        <w:t xml:space="preserve"> </w:t>
      </w:r>
      <w:r>
        <w:rPr>
          <w:color w:val="585858"/>
        </w:rPr>
        <w:t>Aboriginal</w:t>
      </w:r>
      <w:r>
        <w:rPr>
          <w:color w:val="585858"/>
          <w:spacing w:val="-4"/>
        </w:rPr>
        <w:t xml:space="preserve"> </w:t>
      </w:r>
      <w:r>
        <w:rPr>
          <w:color w:val="585858"/>
        </w:rPr>
        <w:t>cultural</w:t>
      </w:r>
      <w:r>
        <w:rPr>
          <w:color w:val="585858"/>
          <w:spacing w:val="-3"/>
        </w:rPr>
        <w:t xml:space="preserve"> </w:t>
      </w:r>
      <w:r>
        <w:rPr>
          <w:color w:val="585858"/>
        </w:rPr>
        <w:t>heritage,</w:t>
      </w:r>
      <w:r>
        <w:rPr>
          <w:color w:val="585858"/>
          <w:spacing w:val="-3"/>
        </w:rPr>
        <w:t xml:space="preserve"> </w:t>
      </w:r>
      <w:r>
        <w:rPr>
          <w:color w:val="585858"/>
        </w:rPr>
        <w:t>is</w:t>
      </w:r>
      <w:r>
        <w:rPr>
          <w:color w:val="585858"/>
          <w:spacing w:val="-2"/>
        </w:rPr>
        <w:t xml:space="preserve"> </w:t>
      </w:r>
      <w:r>
        <w:rPr>
          <w:color w:val="585858"/>
        </w:rPr>
        <w:t>addressed in EIS/EES Volume 4, Chapter 13 – Aboriginal cultural herita</w:t>
      </w:r>
      <w:r>
        <w:rPr>
          <w:color w:val="5F5F5F"/>
        </w:rPr>
        <w:t>ge.</w:t>
      </w:r>
    </w:p>
    <w:p w14:paraId="2FA4EB33" w14:textId="77777777" w:rsidR="00C106A2" w:rsidRDefault="00341102">
      <w:pPr>
        <w:pStyle w:val="BodyText"/>
        <w:spacing w:before="120" w:line="360" w:lineRule="auto"/>
        <w:ind w:left="113" w:right="147"/>
      </w:pPr>
      <w:r>
        <w:rPr>
          <w:color w:val="585858"/>
        </w:rPr>
        <w:t>Refer</w:t>
      </w:r>
      <w:r>
        <w:rPr>
          <w:color w:val="585858"/>
          <w:spacing w:val="-2"/>
        </w:rPr>
        <w:t xml:space="preserve"> </w:t>
      </w:r>
      <w:r>
        <w:rPr>
          <w:color w:val="585858"/>
        </w:rPr>
        <w:t>to</w:t>
      </w:r>
      <w:r>
        <w:rPr>
          <w:color w:val="585858"/>
          <w:spacing w:val="-3"/>
        </w:rPr>
        <w:t xml:space="preserve"> </w:t>
      </w:r>
      <w:r>
        <w:rPr>
          <w:color w:val="585858"/>
        </w:rPr>
        <w:t>Attachment</w:t>
      </w:r>
      <w:r>
        <w:rPr>
          <w:color w:val="585858"/>
          <w:spacing w:val="-3"/>
        </w:rPr>
        <w:t xml:space="preserve"> </w:t>
      </w:r>
      <w:r>
        <w:rPr>
          <w:color w:val="585858"/>
        </w:rPr>
        <w:t>2:</w:t>
      </w:r>
      <w:r>
        <w:rPr>
          <w:color w:val="585858"/>
          <w:spacing w:val="-3"/>
        </w:rPr>
        <w:t xml:space="preserve"> </w:t>
      </w:r>
      <w:r>
        <w:rPr>
          <w:color w:val="585858"/>
        </w:rPr>
        <w:t>Scoping</w:t>
      </w:r>
      <w:r>
        <w:rPr>
          <w:color w:val="585858"/>
          <w:spacing w:val="-3"/>
        </w:rPr>
        <w:t xml:space="preserve"> </w:t>
      </w:r>
      <w:r>
        <w:rPr>
          <w:color w:val="585858"/>
        </w:rPr>
        <w:t>Requirements</w:t>
      </w:r>
      <w:r>
        <w:rPr>
          <w:color w:val="585858"/>
          <w:spacing w:val="-2"/>
        </w:rPr>
        <w:t xml:space="preserve"> </w:t>
      </w:r>
      <w:r>
        <w:rPr>
          <w:color w:val="585858"/>
        </w:rPr>
        <w:t>Marinus</w:t>
      </w:r>
      <w:r>
        <w:rPr>
          <w:color w:val="585858"/>
          <w:spacing w:val="-2"/>
        </w:rPr>
        <w:t xml:space="preserve"> </w:t>
      </w:r>
      <w:r>
        <w:rPr>
          <w:color w:val="585858"/>
        </w:rPr>
        <w:t>Link</w:t>
      </w:r>
      <w:r>
        <w:rPr>
          <w:color w:val="585858"/>
          <w:spacing w:val="-2"/>
        </w:rPr>
        <w:t xml:space="preserve"> </w:t>
      </w:r>
      <w:r>
        <w:rPr>
          <w:color w:val="585858"/>
        </w:rPr>
        <w:t>Environment</w:t>
      </w:r>
      <w:r>
        <w:rPr>
          <w:color w:val="585858"/>
          <w:spacing w:val="-3"/>
        </w:rPr>
        <w:t xml:space="preserve"> </w:t>
      </w:r>
      <w:r>
        <w:rPr>
          <w:color w:val="585858"/>
        </w:rPr>
        <w:t>Effects</w:t>
      </w:r>
      <w:r>
        <w:rPr>
          <w:color w:val="585858"/>
          <w:spacing w:val="-3"/>
        </w:rPr>
        <w:t xml:space="preserve"> </w:t>
      </w:r>
      <w:r>
        <w:rPr>
          <w:color w:val="585858"/>
        </w:rPr>
        <w:t>Statement</w:t>
      </w:r>
      <w:r>
        <w:rPr>
          <w:color w:val="585858"/>
          <w:spacing w:val="-3"/>
        </w:rPr>
        <w:t xml:space="preserve"> </w:t>
      </w:r>
      <w:r>
        <w:rPr>
          <w:color w:val="585858"/>
        </w:rPr>
        <w:t>for</w:t>
      </w:r>
      <w:r>
        <w:rPr>
          <w:color w:val="585858"/>
          <w:spacing w:val="-2"/>
        </w:rPr>
        <w:t xml:space="preserve"> </w:t>
      </w:r>
      <w:r>
        <w:rPr>
          <w:color w:val="585858"/>
        </w:rPr>
        <w:t>the</w:t>
      </w:r>
      <w:r>
        <w:rPr>
          <w:color w:val="585858"/>
          <w:spacing w:val="-4"/>
        </w:rPr>
        <w:t xml:space="preserve"> </w:t>
      </w:r>
      <w:r>
        <w:rPr>
          <w:color w:val="585858"/>
        </w:rPr>
        <w:t>EES scoping requirements.</w:t>
      </w:r>
    </w:p>
    <w:p w14:paraId="64DFD50C" w14:textId="77777777" w:rsidR="00C106A2" w:rsidRDefault="00C106A2">
      <w:pPr>
        <w:pStyle w:val="BodyText"/>
        <w:spacing w:before="130"/>
      </w:pPr>
    </w:p>
    <w:p w14:paraId="79FD1F2C" w14:textId="77777777" w:rsidR="00C106A2" w:rsidRDefault="00341102">
      <w:pPr>
        <w:pStyle w:val="Heading1"/>
        <w:numPr>
          <w:ilvl w:val="1"/>
          <w:numId w:val="13"/>
        </w:numPr>
        <w:tabs>
          <w:tab w:val="left" w:pos="1554"/>
        </w:tabs>
        <w:ind w:hanging="1440"/>
      </w:pPr>
      <w:bookmarkStart w:id="1" w:name="14.1_Method"/>
      <w:bookmarkEnd w:id="1"/>
      <w:r>
        <w:rPr>
          <w:color w:val="18314A"/>
          <w:spacing w:val="-2"/>
        </w:rPr>
        <w:t>Method</w:t>
      </w:r>
    </w:p>
    <w:p w14:paraId="7EA1D7D0" w14:textId="77777777" w:rsidR="00C106A2" w:rsidRDefault="00341102">
      <w:pPr>
        <w:pStyle w:val="BodyText"/>
        <w:spacing w:before="319" w:line="360" w:lineRule="auto"/>
        <w:ind w:left="113" w:right="147"/>
      </w:pPr>
      <w:r>
        <w:rPr>
          <w:color w:val="585858"/>
        </w:rPr>
        <w:t>The</w:t>
      </w:r>
      <w:r>
        <w:rPr>
          <w:color w:val="585858"/>
          <w:spacing w:val="-3"/>
        </w:rPr>
        <w:t xml:space="preserve"> </w:t>
      </w:r>
      <w:r>
        <w:rPr>
          <w:color w:val="585858"/>
        </w:rPr>
        <w:t>key</w:t>
      </w:r>
      <w:r>
        <w:rPr>
          <w:color w:val="585858"/>
          <w:spacing w:val="-3"/>
        </w:rPr>
        <w:t xml:space="preserve"> </w:t>
      </w:r>
      <w:r>
        <w:rPr>
          <w:color w:val="585858"/>
        </w:rPr>
        <w:t>steps</w:t>
      </w:r>
      <w:r>
        <w:rPr>
          <w:color w:val="585858"/>
          <w:spacing w:val="-2"/>
        </w:rPr>
        <w:t xml:space="preserve"> </w:t>
      </w:r>
      <w:r>
        <w:rPr>
          <w:color w:val="585858"/>
        </w:rPr>
        <w:t>undertaken</w:t>
      </w:r>
      <w:r>
        <w:rPr>
          <w:color w:val="585858"/>
          <w:spacing w:val="-4"/>
        </w:rPr>
        <w:t xml:space="preserve"> </w:t>
      </w:r>
      <w:r>
        <w:rPr>
          <w:color w:val="585858"/>
        </w:rPr>
        <w:t>to</w:t>
      </w:r>
      <w:r>
        <w:rPr>
          <w:color w:val="585858"/>
          <w:spacing w:val="-3"/>
        </w:rPr>
        <w:t xml:space="preserve"> </w:t>
      </w:r>
      <w:r>
        <w:rPr>
          <w:color w:val="585858"/>
        </w:rPr>
        <w:t>assess</w:t>
      </w:r>
      <w:r>
        <w:rPr>
          <w:color w:val="585858"/>
          <w:spacing w:val="-3"/>
        </w:rPr>
        <w:t xml:space="preserve"> </w:t>
      </w:r>
      <w:r>
        <w:rPr>
          <w:color w:val="585858"/>
        </w:rPr>
        <w:t>non-Indigenous</w:t>
      </w:r>
      <w:r>
        <w:rPr>
          <w:color w:val="585858"/>
          <w:spacing w:val="-3"/>
        </w:rPr>
        <w:t xml:space="preserve"> </w:t>
      </w:r>
      <w:r>
        <w:rPr>
          <w:color w:val="585858"/>
        </w:rPr>
        <w:t>cultural</w:t>
      </w:r>
      <w:r>
        <w:rPr>
          <w:color w:val="585858"/>
          <w:spacing w:val="-3"/>
        </w:rPr>
        <w:t xml:space="preserve"> </w:t>
      </w:r>
      <w:r>
        <w:rPr>
          <w:color w:val="585858"/>
        </w:rPr>
        <w:t>heritage</w:t>
      </w:r>
      <w:r>
        <w:rPr>
          <w:color w:val="585858"/>
          <w:spacing w:val="-3"/>
        </w:rPr>
        <w:t xml:space="preserve"> </w:t>
      </w:r>
      <w:r>
        <w:rPr>
          <w:color w:val="585858"/>
        </w:rPr>
        <w:t>values</w:t>
      </w:r>
      <w:r>
        <w:rPr>
          <w:color w:val="585858"/>
          <w:spacing w:val="-2"/>
        </w:rPr>
        <w:t xml:space="preserve"> </w:t>
      </w:r>
      <w:r>
        <w:rPr>
          <w:color w:val="585858"/>
        </w:rPr>
        <w:t>present</w:t>
      </w:r>
      <w:r>
        <w:rPr>
          <w:color w:val="585858"/>
          <w:spacing w:val="-3"/>
        </w:rPr>
        <w:t xml:space="preserve"> </w:t>
      </w:r>
      <w:r>
        <w:rPr>
          <w:color w:val="585858"/>
        </w:rPr>
        <w:t>in</w:t>
      </w:r>
      <w:r>
        <w:rPr>
          <w:color w:val="585858"/>
          <w:spacing w:val="-3"/>
        </w:rPr>
        <w:t xml:space="preserve"> </w:t>
      </w:r>
      <w:r>
        <w:rPr>
          <w:color w:val="585858"/>
        </w:rPr>
        <w:t>the</w:t>
      </w:r>
      <w:r>
        <w:rPr>
          <w:color w:val="585858"/>
          <w:spacing w:val="-3"/>
        </w:rPr>
        <w:t xml:space="preserve"> </w:t>
      </w:r>
      <w:r>
        <w:rPr>
          <w:color w:val="585858"/>
        </w:rPr>
        <w:t>study</w:t>
      </w:r>
      <w:r>
        <w:rPr>
          <w:color w:val="585858"/>
          <w:spacing w:val="-2"/>
        </w:rPr>
        <w:t xml:space="preserve"> </w:t>
      </w:r>
      <w:r>
        <w:rPr>
          <w:color w:val="585858"/>
        </w:rPr>
        <w:t>area</w:t>
      </w:r>
      <w:r>
        <w:rPr>
          <w:color w:val="585858"/>
          <w:spacing w:val="-3"/>
        </w:rPr>
        <w:t xml:space="preserve"> </w:t>
      </w:r>
      <w:r>
        <w:rPr>
          <w:color w:val="585858"/>
        </w:rPr>
        <w:t>and the potential impacts are summarised below.</w:t>
      </w:r>
    </w:p>
    <w:p w14:paraId="21E13815" w14:textId="77777777" w:rsidR="00C106A2" w:rsidRDefault="00C106A2">
      <w:pPr>
        <w:spacing w:line="360" w:lineRule="auto"/>
        <w:sectPr w:rsidR="00C106A2">
          <w:headerReference w:type="default" r:id="rId8"/>
          <w:footerReference w:type="default" r:id="rId9"/>
          <w:type w:val="continuous"/>
          <w:pgSz w:w="11910" w:h="16840"/>
          <w:pgMar w:top="1500" w:right="1020" w:bottom="800" w:left="1020" w:header="467" w:footer="612" w:gutter="0"/>
          <w:pgNumType w:start="1"/>
          <w:cols w:space="720"/>
        </w:sectPr>
      </w:pPr>
    </w:p>
    <w:p w14:paraId="5831384C" w14:textId="77777777" w:rsidR="00C106A2" w:rsidRDefault="00341102">
      <w:pPr>
        <w:pStyle w:val="BodyText"/>
        <w:tabs>
          <w:tab w:val="left" w:pos="473"/>
        </w:tabs>
        <w:spacing w:before="84" w:line="360" w:lineRule="auto"/>
        <w:ind w:left="473" w:right="797" w:hanging="360"/>
      </w:pPr>
      <w:r>
        <w:rPr>
          <w:noProof/>
        </w:rPr>
        <w:lastRenderedPageBreak/>
        <w:drawing>
          <wp:inline distT="0" distB="0" distL="0" distR="0" wp14:anchorId="74B7A287" wp14:editId="43E305F6">
            <wp:extent cx="99059" cy="99047"/>
            <wp:effectExtent l="0" t="0" r="0" b="0"/>
            <wp:docPr id="8" name="Image 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
                    <pic:cNvPicPr/>
                  </pic:nvPicPr>
                  <pic:blipFill>
                    <a:blip r:embed="rId7" cstate="print"/>
                    <a:stretch>
                      <a:fillRect/>
                    </a:stretch>
                  </pic:blipFill>
                  <pic:spPr>
                    <a:xfrm>
                      <a:off x="0" y="0"/>
                      <a:ext cx="99059" cy="99047"/>
                    </a:xfrm>
                    <a:prstGeom prst="rect">
                      <a:avLst/>
                    </a:prstGeom>
                  </pic:spPr>
                </pic:pic>
              </a:graphicData>
            </a:graphic>
          </wp:inline>
        </w:drawing>
      </w:r>
      <w:r>
        <w:rPr>
          <w:rFonts w:ascii="Times New Roman"/>
        </w:rPr>
        <w:tab/>
      </w:r>
      <w:r>
        <w:rPr>
          <w:color w:val="5F5F5F"/>
        </w:rPr>
        <w:t>Conducting</w:t>
      </w:r>
      <w:r>
        <w:rPr>
          <w:color w:val="5F5F5F"/>
          <w:spacing w:val="-3"/>
        </w:rPr>
        <w:t xml:space="preserve"> </w:t>
      </w:r>
      <w:r>
        <w:rPr>
          <w:color w:val="5F5F5F"/>
        </w:rPr>
        <w:t>a</w:t>
      </w:r>
      <w:r>
        <w:rPr>
          <w:color w:val="5F5F5F"/>
          <w:spacing w:val="-4"/>
        </w:rPr>
        <w:t xml:space="preserve"> </w:t>
      </w:r>
      <w:r>
        <w:rPr>
          <w:color w:val="5F5F5F"/>
        </w:rPr>
        <w:t>desktop</w:t>
      </w:r>
      <w:r>
        <w:rPr>
          <w:color w:val="5F5F5F"/>
          <w:spacing w:val="-3"/>
        </w:rPr>
        <w:t xml:space="preserve"> </w:t>
      </w:r>
      <w:r>
        <w:rPr>
          <w:color w:val="5F5F5F"/>
        </w:rPr>
        <w:t>assessment</w:t>
      </w:r>
      <w:r>
        <w:rPr>
          <w:color w:val="5F5F5F"/>
          <w:spacing w:val="-4"/>
        </w:rPr>
        <w:t xml:space="preserve"> </w:t>
      </w:r>
      <w:r>
        <w:rPr>
          <w:color w:val="5F5F5F"/>
        </w:rPr>
        <w:t>to</w:t>
      </w:r>
      <w:r>
        <w:rPr>
          <w:color w:val="5F5F5F"/>
          <w:spacing w:val="-3"/>
        </w:rPr>
        <w:t xml:space="preserve"> </w:t>
      </w:r>
      <w:r>
        <w:rPr>
          <w:color w:val="5F5F5F"/>
        </w:rPr>
        <w:t>establish</w:t>
      </w:r>
      <w:r>
        <w:rPr>
          <w:color w:val="5F5F5F"/>
          <w:spacing w:val="-3"/>
        </w:rPr>
        <w:t xml:space="preserve"> </w:t>
      </w:r>
      <w:r>
        <w:rPr>
          <w:color w:val="5F5F5F"/>
        </w:rPr>
        <w:t>the</w:t>
      </w:r>
      <w:r>
        <w:rPr>
          <w:color w:val="5F5F5F"/>
          <w:spacing w:val="-3"/>
        </w:rPr>
        <w:t xml:space="preserve"> </w:t>
      </w:r>
      <w:r>
        <w:rPr>
          <w:color w:val="5F5F5F"/>
        </w:rPr>
        <w:t>level</w:t>
      </w:r>
      <w:r>
        <w:rPr>
          <w:color w:val="5F5F5F"/>
          <w:spacing w:val="-3"/>
        </w:rPr>
        <w:t xml:space="preserve"> </w:t>
      </w:r>
      <w:r>
        <w:rPr>
          <w:color w:val="5F5F5F"/>
        </w:rPr>
        <w:t>of</w:t>
      </w:r>
      <w:r>
        <w:rPr>
          <w:color w:val="5F5F5F"/>
          <w:spacing w:val="-3"/>
        </w:rPr>
        <w:t xml:space="preserve"> </w:t>
      </w:r>
      <w:r>
        <w:rPr>
          <w:color w:val="5F5F5F"/>
        </w:rPr>
        <w:t>previous</w:t>
      </w:r>
      <w:r>
        <w:rPr>
          <w:color w:val="5F5F5F"/>
          <w:spacing w:val="-2"/>
        </w:rPr>
        <w:t xml:space="preserve"> </w:t>
      </w:r>
      <w:r>
        <w:rPr>
          <w:color w:val="5F5F5F"/>
        </w:rPr>
        <w:t>investigation</w:t>
      </w:r>
      <w:r>
        <w:rPr>
          <w:color w:val="5F5F5F"/>
          <w:spacing w:val="-3"/>
        </w:rPr>
        <w:t xml:space="preserve"> </w:t>
      </w:r>
      <w:r>
        <w:rPr>
          <w:color w:val="5F5F5F"/>
        </w:rPr>
        <w:t>and</w:t>
      </w:r>
      <w:r>
        <w:rPr>
          <w:color w:val="5F5F5F"/>
          <w:spacing w:val="-3"/>
        </w:rPr>
        <w:t xml:space="preserve"> </w:t>
      </w:r>
      <w:r>
        <w:rPr>
          <w:color w:val="5F5F5F"/>
        </w:rPr>
        <w:t>evidence</w:t>
      </w:r>
      <w:r>
        <w:rPr>
          <w:color w:val="5F5F5F"/>
          <w:spacing w:val="-3"/>
        </w:rPr>
        <w:t xml:space="preserve"> </w:t>
      </w:r>
      <w:r>
        <w:rPr>
          <w:color w:val="5F5F5F"/>
        </w:rPr>
        <w:t>of historical places in the study area by:</w:t>
      </w:r>
    </w:p>
    <w:p w14:paraId="73499E10" w14:textId="77777777" w:rsidR="00C106A2" w:rsidRDefault="00341102">
      <w:pPr>
        <w:pStyle w:val="ListParagraph"/>
        <w:numPr>
          <w:ilvl w:val="0"/>
          <w:numId w:val="12"/>
        </w:numPr>
        <w:tabs>
          <w:tab w:val="left" w:pos="1040"/>
        </w:tabs>
        <w:spacing w:before="120"/>
        <w:ind w:left="1040" w:hanging="359"/>
        <w:rPr>
          <w:sz w:val="20"/>
        </w:rPr>
      </w:pPr>
      <w:r>
        <w:rPr>
          <w:color w:val="5F5F5F"/>
          <w:sz w:val="20"/>
        </w:rPr>
        <w:t>Defining</w:t>
      </w:r>
      <w:r>
        <w:rPr>
          <w:color w:val="5F5F5F"/>
          <w:spacing w:val="-4"/>
          <w:sz w:val="20"/>
        </w:rPr>
        <w:t xml:space="preserve"> </w:t>
      </w:r>
      <w:r>
        <w:rPr>
          <w:color w:val="5F5F5F"/>
          <w:sz w:val="20"/>
        </w:rPr>
        <w:t>a</w:t>
      </w:r>
      <w:r>
        <w:rPr>
          <w:color w:val="5F5F5F"/>
          <w:spacing w:val="-4"/>
          <w:sz w:val="20"/>
        </w:rPr>
        <w:t xml:space="preserve"> </w:t>
      </w:r>
      <w:r>
        <w:rPr>
          <w:color w:val="5F5F5F"/>
          <w:sz w:val="20"/>
        </w:rPr>
        <w:t>study</w:t>
      </w:r>
      <w:r>
        <w:rPr>
          <w:color w:val="5F5F5F"/>
          <w:spacing w:val="-2"/>
          <w:sz w:val="20"/>
        </w:rPr>
        <w:t xml:space="preserve"> </w:t>
      </w:r>
      <w:r>
        <w:rPr>
          <w:color w:val="5F5F5F"/>
          <w:spacing w:val="-4"/>
          <w:sz w:val="20"/>
        </w:rPr>
        <w:t>area.</w:t>
      </w:r>
    </w:p>
    <w:p w14:paraId="6A41BF93" w14:textId="77777777" w:rsidR="00C106A2" w:rsidRDefault="00341102">
      <w:pPr>
        <w:pStyle w:val="ListParagraph"/>
        <w:numPr>
          <w:ilvl w:val="0"/>
          <w:numId w:val="12"/>
        </w:numPr>
        <w:tabs>
          <w:tab w:val="left" w:pos="1040"/>
        </w:tabs>
        <w:spacing w:before="217"/>
        <w:ind w:left="1040" w:hanging="359"/>
        <w:rPr>
          <w:sz w:val="20"/>
        </w:rPr>
      </w:pPr>
      <w:r>
        <w:rPr>
          <w:color w:val="5F5F5F"/>
          <w:sz w:val="20"/>
        </w:rPr>
        <w:t>Searching</w:t>
      </w:r>
      <w:r>
        <w:rPr>
          <w:color w:val="5F5F5F"/>
          <w:spacing w:val="-7"/>
          <w:sz w:val="20"/>
        </w:rPr>
        <w:t xml:space="preserve"> </w:t>
      </w:r>
      <w:r>
        <w:rPr>
          <w:color w:val="5F5F5F"/>
          <w:sz w:val="20"/>
        </w:rPr>
        <w:t>previous</w:t>
      </w:r>
      <w:r>
        <w:rPr>
          <w:color w:val="5F5F5F"/>
          <w:spacing w:val="-4"/>
          <w:sz w:val="20"/>
        </w:rPr>
        <w:t xml:space="preserve"> </w:t>
      </w:r>
      <w:r>
        <w:rPr>
          <w:color w:val="5F5F5F"/>
          <w:sz w:val="20"/>
        </w:rPr>
        <w:t>archaeological</w:t>
      </w:r>
      <w:r>
        <w:rPr>
          <w:color w:val="5F5F5F"/>
          <w:spacing w:val="-5"/>
          <w:sz w:val="20"/>
        </w:rPr>
        <w:t xml:space="preserve"> </w:t>
      </w:r>
      <w:r>
        <w:rPr>
          <w:color w:val="5F5F5F"/>
          <w:sz w:val="20"/>
        </w:rPr>
        <w:t>reports</w:t>
      </w:r>
      <w:r>
        <w:rPr>
          <w:color w:val="5F5F5F"/>
          <w:spacing w:val="-4"/>
          <w:sz w:val="20"/>
        </w:rPr>
        <w:t xml:space="preserve"> </w:t>
      </w:r>
      <w:r>
        <w:rPr>
          <w:color w:val="5F5F5F"/>
          <w:sz w:val="20"/>
        </w:rPr>
        <w:t>relevant</w:t>
      </w:r>
      <w:r>
        <w:rPr>
          <w:color w:val="5F5F5F"/>
          <w:spacing w:val="-4"/>
          <w:sz w:val="20"/>
        </w:rPr>
        <w:t xml:space="preserve"> </w:t>
      </w:r>
      <w:r>
        <w:rPr>
          <w:color w:val="5F5F5F"/>
          <w:sz w:val="20"/>
        </w:rPr>
        <w:t>to</w:t>
      </w:r>
      <w:r>
        <w:rPr>
          <w:color w:val="5F5F5F"/>
          <w:spacing w:val="-5"/>
          <w:sz w:val="20"/>
        </w:rPr>
        <w:t xml:space="preserve"> </w:t>
      </w:r>
      <w:r>
        <w:rPr>
          <w:color w:val="5F5F5F"/>
          <w:sz w:val="20"/>
        </w:rPr>
        <w:t>the</w:t>
      </w:r>
      <w:r>
        <w:rPr>
          <w:color w:val="5F5F5F"/>
          <w:spacing w:val="-5"/>
          <w:sz w:val="20"/>
        </w:rPr>
        <w:t xml:space="preserve"> </w:t>
      </w:r>
      <w:r>
        <w:rPr>
          <w:color w:val="5F5F5F"/>
          <w:sz w:val="20"/>
        </w:rPr>
        <w:t>study</w:t>
      </w:r>
      <w:r>
        <w:rPr>
          <w:color w:val="5F5F5F"/>
          <w:spacing w:val="-3"/>
          <w:sz w:val="20"/>
        </w:rPr>
        <w:t xml:space="preserve"> </w:t>
      </w:r>
      <w:r>
        <w:rPr>
          <w:color w:val="5F5F5F"/>
          <w:spacing w:val="-2"/>
          <w:sz w:val="20"/>
        </w:rPr>
        <w:t>area.</w:t>
      </w:r>
    </w:p>
    <w:p w14:paraId="775F5CAA" w14:textId="77777777" w:rsidR="00C106A2" w:rsidRDefault="00341102">
      <w:pPr>
        <w:pStyle w:val="ListParagraph"/>
        <w:numPr>
          <w:ilvl w:val="0"/>
          <w:numId w:val="12"/>
        </w:numPr>
        <w:tabs>
          <w:tab w:val="left" w:pos="1041"/>
        </w:tabs>
        <w:spacing w:before="217" w:line="336" w:lineRule="auto"/>
        <w:ind w:right="328" w:hanging="360"/>
        <w:rPr>
          <w:sz w:val="20"/>
        </w:rPr>
      </w:pPr>
      <w:r>
        <w:rPr>
          <w:color w:val="5F5F5F"/>
          <w:sz w:val="20"/>
        </w:rPr>
        <w:t>Identifying</w:t>
      </w:r>
      <w:r>
        <w:rPr>
          <w:color w:val="5F5F5F"/>
          <w:spacing w:val="-4"/>
          <w:sz w:val="20"/>
        </w:rPr>
        <w:t xml:space="preserve"> </w:t>
      </w:r>
      <w:r>
        <w:rPr>
          <w:color w:val="5F5F5F"/>
          <w:sz w:val="20"/>
        </w:rPr>
        <w:t>documented</w:t>
      </w:r>
      <w:r>
        <w:rPr>
          <w:color w:val="5F5F5F"/>
          <w:spacing w:val="-4"/>
          <w:sz w:val="20"/>
        </w:rPr>
        <w:t xml:space="preserve"> </w:t>
      </w:r>
      <w:r>
        <w:rPr>
          <w:color w:val="5F5F5F"/>
          <w:sz w:val="20"/>
        </w:rPr>
        <w:t>non-Indigenous</w:t>
      </w:r>
      <w:r>
        <w:rPr>
          <w:color w:val="5F5F5F"/>
          <w:spacing w:val="-4"/>
          <w:sz w:val="20"/>
        </w:rPr>
        <w:t xml:space="preserve"> </w:t>
      </w:r>
      <w:r>
        <w:rPr>
          <w:color w:val="5F5F5F"/>
          <w:sz w:val="20"/>
        </w:rPr>
        <w:t>cultural</w:t>
      </w:r>
      <w:r>
        <w:rPr>
          <w:color w:val="5F5F5F"/>
          <w:spacing w:val="-4"/>
          <w:sz w:val="20"/>
        </w:rPr>
        <w:t xml:space="preserve"> </w:t>
      </w:r>
      <w:r>
        <w:rPr>
          <w:color w:val="5F5F5F"/>
          <w:sz w:val="20"/>
        </w:rPr>
        <w:t>heritage</w:t>
      </w:r>
      <w:r>
        <w:rPr>
          <w:color w:val="5F5F5F"/>
          <w:spacing w:val="-4"/>
          <w:sz w:val="20"/>
        </w:rPr>
        <w:t xml:space="preserve"> </w:t>
      </w:r>
      <w:r>
        <w:rPr>
          <w:color w:val="5F5F5F"/>
          <w:sz w:val="20"/>
        </w:rPr>
        <w:t>within</w:t>
      </w:r>
      <w:r>
        <w:rPr>
          <w:color w:val="5F5F5F"/>
          <w:spacing w:val="-4"/>
          <w:sz w:val="20"/>
        </w:rPr>
        <w:t xml:space="preserve"> </w:t>
      </w:r>
      <w:r>
        <w:rPr>
          <w:color w:val="5F5F5F"/>
          <w:sz w:val="20"/>
        </w:rPr>
        <w:t>the</w:t>
      </w:r>
      <w:r>
        <w:rPr>
          <w:color w:val="5F5F5F"/>
          <w:spacing w:val="-4"/>
          <w:sz w:val="20"/>
        </w:rPr>
        <w:t xml:space="preserve"> </w:t>
      </w:r>
      <w:r>
        <w:rPr>
          <w:color w:val="5F5F5F"/>
          <w:sz w:val="20"/>
        </w:rPr>
        <w:t>study</w:t>
      </w:r>
      <w:r>
        <w:rPr>
          <w:color w:val="5F5F5F"/>
          <w:spacing w:val="-3"/>
          <w:sz w:val="20"/>
        </w:rPr>
        <w:t xml:space="preserve"> </w:t>
      </w:r>
      <w:r>
        <w:rPr>
          <w:color w:val="5F5F5F"/>
          <w:sz w:val="20"/>
        </w:rPr>
        <w:t>area,</w:t>
      </w:r>
      <w:r>
        <w:rPr>
          <w:color w:val="5F5F5F"/>
          <w:spacing w:val="-4"/>
          <w:sz w:val="20"/>
        </w:rPr>
        <w:t xml:space="preserve"> </w:t>
      </w:r>
      <w:r>
        <w:rPr>
          <w:color w:val="5F5F5F"/>
          <w:sz w:val="20"/>
        </w:rPr>
        <w:t>by</w:t>
      </w:r>
      <w:r>
        <w:rPr>
          <w:color w:val="5F5F5F"/>
          <w:spacing w:val="-4"/>
          <w:sz w:val="20"/>
        </w:rPr>
        <w:t xml:space="preserve"> </w:t>
      </w:r>
      <w:r>
        <w:rPr>
          <w:color w:val="5F5F5F"/>
          <w:sz w:val="20"/>
        </w:rPr>
        <w:t>using</w:t>
      </w:r>
      <w:r>
        <w:rPr>
          <w:color w:val="5F5F5F"/>
          <w:spacing w:val="-4"/>
          <w:sz w:val="20"/>
        </w:rPr>
        <w:t xml:space="preserve"> </w:t>
      </w:r>
      <w:r>
        <w:rPr>
          <w:color w:val="5F5F5F"/>
          <w:sz w:val="20"/>
        </w:rPr>
        <w:t>relevant online information systems, including:</w:t>
      </w:r>
    </w:p>
    <w:p w14:paraId="2072E60A" w14:textId="77777777" w:rsidR="00C106A2" w:rsidRDefault="00341102">
      <w:pPr>
        <w:pStyle w:val="ListParagraph"/>
        <w:numPr>
          <w:ilvl w:val="1"/>
          <w:numId w:val="12"/>
        </w:numPr>
        <w:tabs>
          <w:tab w:val="left" w:pos="1815"/>
        </w:tabs>
        <w:spacing w:before="149"/>
        <w:ind w:left="1815"/>
        <w:rPr>
          <w:sz w:val="20"/>
        </w:rPr>
      </w:pPr>
      <w:r>
        <w:rPr>
          <w:color w:val="5F5F5F"/>
          <w:sz w:val="20"/>
        </w:rPr>
        <w:t>World</w:t>
      </w:r>
      <w:r>
        <w:rPr>
          <w:color w:val="5F5F5F"/>
          <w:spacing w:val="-8"/>
          <w:sz w:val="20"/>
        </w:rPr>
        <w:t xml:space="preserve"> </w:t>
      </w:r>
      <w:r>
        <w:rPr>
          <w:color w:val="5F5F5F"/>
          <w:sz w:val="20"/>
        </w:rPr>
        <w:t>Heritage</w:t>
      </w:r>
      <w:r>
        <w:rPr>
          <w:color w:val="5F5F5F"/>
          <w:spacing w:val="-5"/>
          <w:sz w:val="20"/>
        </w:rPr>
        <w:t xml:space="preserve"> </w:t>
      </w:r>
      <w:r>
        <w:rPr>
          <w:color w:val="5F5F5F"/>
          <w:spacing w:val="-4"/>
          <w:sz w:val="20"/>
        </w:rPr>
        <w:t>List</w:t>
      </w:r>
    </w:p>
    <w:p w14:paraId="72EFBFE8" w14:textId="77777777" w:rsidR="00C106A2" w:rsidRDefault="00C106A2">
      <w:pPr>
        <w:pStyle w:val="BodyText"/>
        <w:spacing w:before="4"/>
      </w:pPr>
    </w:p>
    <w:p w14:paraId="72A222E9" w14:textId="77777777" w:rsidR="00C106A2" w:rsidRDefault="00341102">
      <w:pPr>
        <w:pStyle w:val="ListParagraph"/>
        <w:numPr>
          <w:ilvl w:val="1"/>
          <w:numId w:val="12"/>
        </w:numPr>
        <w:tabs>
          <w:tab w:val="left" w:pos="1815"/>
        </w:tabs>
        <w:ind w:left="1815"/>
        <w:rPr>
          <w:sz w:val="20"/>
        </w:rPr>
      </w:pPr>
      <w:r>
        <w:rPr>
          <w:color w:val="5F5F5F"/>
          <w:sz w:val="20"/>
        </w:rPr>
        <w:t>National</w:t>
      </w:r>
      <w:r>
        <w:rPr>
          <w:color w:val="5F5F5F"/>
          <w:spacing w:val="-7"/>
          <w:sz w:val="20"/>
        </w:rPr>
        <w:t xml:space="preserve"> </w:t>
      </w:r>
      <w:r>
        <w:rPr>
          <w:color w:val="5F5F5F"/>
          <w:sz w:val="20"/>
        </w:rPr>
        <w:t>Heritage</w:t>
      </w:r>
      <w:r>
        <w:rPr>
          <w:color w:val="5F5F5F"/>
          <w:spacing w:val="-5"/>
          <w:sz w:val="20"/>
        </w:rPr>
        <w:t xml:space="preserve"> </w:t>
      </w:r>
      <w:r>
        <w:rPr>
          <w:color w:val="5F5F5F"/>
          <w:spacing w:val="-4"/>
          <w:sz w:val="20"/>
        </w:rPr>
        <w:t>List</w:t>
      </w:r>
    </w:p>
    <w:p w14:paraId="512239C2" w14:textId="77777777" w:rsidR="00C106A2" w:rsidRDefault="00C106A2">
      <w:pPr>
        <w:pStyle w:val="BodyText"/>
        <w:spacing w:before="4"/>
      </w:pPr>
    </w:p>
    <w:p w14:paraId="290E9DB9" w14:textId="77777777" w:rsidR="00C106A2" w:rsidRDefault="00341102">
      <w:pPr>
        <w:pStyle w:val="ListParagraph"/>
        <w:numPr>
          <w:ilvl w:val="1"/>
          <w:numId w:val="12"/>
        </w:numPr>
        <w:tabs>
          <w:tab w:val="left" w:pos="1815"/>
        </w:tabs>
        <w:ind w:left="1815"/>
        <w:rPr>
          <w:sz w:val="20"/>
        </w:rPr>
      </w:pPr>
      <w:r>
        <w:rPr>
          <w:color w:val="5F5F5F"/>
          <w:sz w:val="20"/>
        </w:rPr>
        <w:t>Commonwealth</w:t>
      </w:r>
      <w:r>
        <w:rPr>
          <w:color w:val="5F5F5F"/>
          <w:spacing w:val="-9"/>
          <w:sz w:val="20"/>
        </w:rPr>
        <w:t xml:space="preserve"> </w:t>
      </w:r>
      <w:r>
        <w:rPr>
          <w:color w:val="5F5F5F"/>
          <w:sz w:val="20"/>
        </w:rPr>
        <w:t>Heritage</w:t>
      </w:r>
      <w:r>
        <w:rPr>
          <w:color w:val="5F5F5F"/>
          <w:spacing w:val="-7"/>
          <w:sz w:val="20"/>
        </w:rPr>
        <w:t xml:space="preserve"> </w:t>
      </w:r>
      <w:r>
        <w:rPr>
          <w:color w:val="5F5F5F"/>
          <w:spacing w:val="-4"/>
          <w:sz w:val="20"/>
        </w:rPr>
        <w:t>List</w:t>
      </w:r>
    </w:p>
    <w:p w14:paraId="30C5784E" w14:textId="77777777" w:rsidR="00C106A2" w:rsidRDefault="00C106A2">
      <w:pPr>
        <w:pStyle w:val="BodyText"/>
        <w:spacing w:before="2"/>
      </w:pPr>
    </w:p>
    <w:p w14:paraId="22A527B9" w14:textId="77777777" w:rsidR="00C106A2" w:rsidRDefault="00341102">
      <w:pPr>
        <w:pStyle w:val="ListParagraph"/>
        <w:numPr>
          <w:ilvl w:val="1"/>
          <w:numId w:val="12"/>
        </w:numPr>
        <w:tabs>
          <w:tab w:val="left" w:pos="1814"/>
        </w:tabs>
        <w:spacing w:before="1"/>
        <w:ind w:hanging="567"/>
        <w:rPr>
          <w:sz w:val="20"/>
        </w:rPr>
      </w:pPr>
      <w:r>
        <w:rPr>
          <w:color w:val="5F5F5F"/>
          <w:sz w:val="20"/>
        </w:rPr>
        <w:t>Victorian</w:t>
      </w:r>
      <w:r>
        <w:rPr>
          <w:color w:val="5F5F5F"/>
          <w:spacing w:val="-7"/>
          <w:sz w:val="20"/>
        </w:rPr>
        <w:t xml:space="preserve"> </w:t>
      </w:r>
      <w:r>
        <w:rPr>
          <w:color w:val="5F5F5F"/>
          <w:sz w:val="20"/>
        </w:rPr>
        <w:t>Heritage</w:t>
      </w:r>
      <w:r>
        <w:rPr>
          <w:color w:val="5F5F5F"/>
          <w:spacing w:val="-6"/>
          <w:sz w:val="20"/>
        </w:rPr>
        <w:t xml:space="preserve"> </w:t>
      </w:r>
      <w:r>
        <w:rPr>
          <w:color w:val="5F5F5F"/>
          <w:sz w:val="20"/>
        </w:rPr>
        <w:t>Inventory</w:t>
      </w:r>
      <w:r>
        <w:rPr>
          <w:color w:val="5F5F5F"/>
          <w:spacing w:val="-6"/>
          <w:sz w:val="20"/>
        </w:rPr>
        <w:t xml:space="preserve"> </w:t>
      </w:r>
      <w:r>
        <w:rPr>
          <w:color w:val="5F5F5F"/>
          <w:spacing w:val="-4"/>
          <w:sz w:val="20"/>
        </w:rPr>
        <w:t>(VHI)</w:t>
      </w:r>
    </w:p>
    <w:p w14:paraId="34F1A073" w14:textId="77777777" w:rsidR="00C106A2" w:rsidRDefault="00C106A2">
      <w:pPr>
        <w:pStyle w:val="BodyText"/>
        <w:spacing w:before="3"/>
      </w:pPr>
    </w:p>
    <w:p w14:paraId="34A5371E" w14:textId="77777777" w:rsidR="00C106A2" w:rsidRDefault="00341102">
      <w:pPr>
        <w:pStyle w:val="ListParagraph"/>
        <w:numPr>
          <w:ilvl w:val="1"/>
          <w:numId w:val="12"/>
        </w:numPr>
        <w:tabs>
          <w:tab w:val="left" w:pos="1814"/>
        </w:tabs>
        <w:ind w:hanging="567"/>
        <w:rPr>
          <w:sz w:val="20"/>
        </w:rPr>
      </w:pPr>
      <w:r>
        <w:rPr>
          <w:color w:val="5F5F5F"/>
          <w:sz w:val="20"/>
        </w:rPr>
        <w:t>Victorian</w:t>
      </w:r>
      <w:r>
        <w:rPr>
          <w:color w:val="5F5F5F"/>
          <w:spacing w:val="-7"/>
          <w:sz w:val="20"/>
        </w:rPr>
        <w:t xml:space="preserve"> </w:t>
      </w:r>
      <w:r>
        <w:rPr>
          <w:color w:val="5F5F5F"/>
          <w:sz w:val="20"/>
        </w:rPr>
        <w:t>Heritage</w:t>
      </w:r>
      <w:r>
        <w:rPr>
          <w:color w:val="5F5F5F"/>
          <w:spacing w:val="-7"/>
          <w:sz w:val="20"/>
        </w:rPr>
        <w:t xml:space="preserve"> </w:t>
      </w:r>
      <w:r>
        <w:rPr>
          <w:color w:val="5F5F5F"/>
          <w:sz w:val="20"/>
        </w:rPr>
        <w:t>Register</w:t>
      </w:r>
      <w:r>
        <w:rPr>
          <w:color w:val="5F5F5F"/>
          <w:spacing w:val="-7"/>
          <w:sz w:val="20"/>
        </w:rPr>
        <w:t xml:space="preserve"> </w:t>
      </w:r>
      <w:r>
        <w:rPr>
          <w:color w:val="5F5F5F"/>
          <w:spacing w:val="-2"/>
          <w:sz w:val="20"/>
        </w:rPr>
        <w:t>(VHR)</w:t>
      </w:r>
    </w:p>
    <w:p w14:paraId="41403D7C" w14:textId="77777777" w:rsidR="00C106A2" w:rsidRDefault="00C106A2">
      <w:pPr>
        <w:pStyle w:val="BodyText"/>
        <w:spacing w:before="4"/>
      </w:pPr>
    </w:p>
    <w:p w14:paraId="588391BE" w14:textId="77777777" w:rsidR="00C106A2" w:rsidRDefault="00341102">
      <w:pPr>
        <w:pStyle w:val="ListParagraph"/>
        <w:numPr>
          <w:ilvl w:val="1"/>
          <w:numId w:val="12"/>
        </w:numPr>
        <w:tabs>
          <w:tab w:val="left" w:pos="1814"/>
        </w:tabs>
        <w:spacing w:line="350" w:lineRule="auto"/>
        <w:ind w:right="558"/>
        <w:rPr>
          <w:sz w:val="20"/>
        </w:rPr>
      </w:pPr>
      <w:r>
        <w:rPr>
          <w:color w:val="5F5F5F"/>
          <w:sz w:val="20"/>
        </w:rPr>
        <w:t>Local</w:t>
      </w:r>
      <w:r>
        <w:rPr>
          <w:color w:val="5F5F5F"/>
          <w:spacing w:val="-4"/>
          <w:sz w:val="20"/>
        </w:rPr>
        <w:t xml:space="preserve"> </w:t>
      </w:r>
      <w:r>
        <w:rPr>
          <w:color w:val="5F5F5F"/>
          <w:sz w:val="20"/>
        </w:rPr>
        <w:t>Government</w:t>
      </w:r>
      <w:r>
        <w:rPr>
          <w:color w:val="5F5F5F"/>
          <w:spacing w:val="-4"/>
          <w:sz w:val="20"/>
        </w:rPr>
        <w:t xml:space="preserve"> </w:t>
      </w:r>
      <w:r>
        <w:rPr>
          <w:color w:val="5F5F5F"/>
          <w:sz w:val="20"/>
        </w:rPr>
        <w:t>Area</w:t>
      </w:r>
      <w:r>
        <w:rPr>
          <w:color w:val="5F5F5F"/>
          <w:spacing w:val="-4"/>
          <w:sz w:val="20"/>
        </w:rPr>
        <w:t xml:space="preserve"> </w:t>
      </w:r>
      <w:r>
        <w:rPr>
          <w:color w:val="5F5F5F"/>
          <w:sz w:val="20"/>
        </w:rPr>
        <w:t>(LGA)</w:t>
      </w:r>
      <w:r>
        <w:rPr>
          <w:color w:val="5F5F5F"/>
          <w:spacing w:val="-4"/>
          <w:sz w:val="20"/>
        </w:rPr>
        <w:t xml:space="preserve"> </w:t>
      </w:r>
      <w:r>
        <w:rPr>
          <w:color w:val="5F5F5F"/>
          <w:sz w:val="20"/>
        </w:rPr>
        <w:t>planning</w:t>
      </w:r>
      <w:r>
        <w:rPr>
          <w:color w:val="5F5F5F"/>
          <w:spacing w:val="-5"/>
          <w:sz w:val="20"/>
        </w:rPr>
        <w:t xml:space="preserve"> </w:t>
      </w:r>
      <w:r>
        <w:rPr>
          <w:color w:val="5F5F5F"/>
          <w:sz w:val="20"/>
        </w:rPr>
        <w:t>scheme</w:t>
      </w:r>
      <w:r>
        <w:rPr>
          <w:color w:val="5F5F5F"/>
          <w:spacing w:val="-4"/>
          <w:sz w:val="20"/>
        </w:rPr>
        <w:t xml:space="preserve"> </w:t>
      </w:r>
      <w:r>
        <w:rPr>
          <w:color w:val="5F5F5F"/>
          <w:sz w:val="20"/>
        </w:rPr>
        <w:t>heritage</w:t>
      </w:r>
      <w:r>
        <w:rPr>
          <w:color w:val="5F5F5F"/>
          <w:spacing w:val="-4"/>
          <w:sz w:val="20"/>
        </w:rPr>
        <w:t xml:space="preserve"> </w:t>
      </w:r>
      <w:r>
        <w:rPr>
          <w:color w:val="5F5F5F"/>
          <w:sz w:val="20"/>
        </w:rPr>
        <w:t>overlays</w:t>
      </w:r>
      <w:r>
        <w:rPr>
          <w:color w:val="5F5F5F"/>
          <w:spacing w:val="-5"/>
          <w:sz w:val="20"/>
        </w:rPr>
        <w:t xml:space="preserve"> </w:t>
      </w:r>
      <w:r>
        <w:rPr>
          <w:color w:val="5F5F5F"/>
          <w:sz w:val="20"/>
        </w:rPr>
        <w:t>(including</w:t>
      </w:r>
      <w:r>
        <w:rPr>
          <w:color w:val="5F5F5F"/>
          <w:spacing w:val="-4"/>
          <w:sz w:val="20"/>
        </w:rPr>
        <w:t xml:space="preserve"> </w:t>
      </w:r>
      <w:r>
        <w:rPr>
          <w:color w:val="5F5F5F"/>
          <w:sz w:val="20"/>
        </w:rPr>
        <w:t>Latrobe Shire and South Gippsland Shire heritage overlays).</w:t>
      </w:r>
    </w:p>
    <w:p w14:paraId="4A7AFBBE" w14:textId="77777777" w:rsidR="00C106A2" w:rsidRDefault="00341102">
      <w:pPr>
        <w:pStyle w:val="BodyText"/>
        <w:tabs>
          <w:tab w:val="left" w:pos="473"/>
        </w:tabs>
        <w:spacing w:before="129" w:line="360" w:lineRule="auto"/>
        <w:ind w:left="472" w:right="242" w:hanging="359"/>
      </w:pPr>
      <w:r>
        <w:rPr>
          <w:noProof/>
        </w:rPr>
        <w:drawing>
          <wp:inline distT="0" distB="0" distL="0" distR="0" wp14:anchorId="77687E03" wp14:editId="7EB73C83">
            <wp:extent cx="99059" cy="99059"/>
            <wp:effectExtent l="0" t="0" r="0" b="0"/>
            <wp:docPr id="9" name="Image 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
                    <pic:cNvPicPr/>
                  </pic:nvPicPr>
                  <pic:blipFill>
                    <a:blip r:embed="rId7" cstate="print"/>
                    <a:stretch>
                      <a:fillRect/>
                    </a:stretch>
                  </pic:blipFill>
                  <pic:spPr>
                    <a:xfrm>
                      <a:off x="0" y="0"/>
                      <a:ext cx="99059" cy="99059"/>
                    </a:xfrm>
                    <a:prstGeom prst="rect">
                      <a:avLst/>
                    </a:prstGeom>
                  </pic:spPr>
                </pic:pic>
              </a:graphicData>
            </a:graphic>
          </wp:inline>
        </w:drawing>
      </w:r>
      <w:r>
        <w:rPr>
          <w:rFonts w:ascii="Times New Roman"/>
        </w:rPr>
        <w:tab/>
      </w:r>
      <w:r>
        <w:rPr>
          <w:color w:val="5F5F5F"/>
        </w:rPr>
        <w:t>Conducting</w:t>
      </w:r>
      <w:r>
        <w:rPr>
          <w:color w:val="5F5F5F"/>
          <w:spacing w:val="-3"/>
        </w:rPr>
        <w:t xml:space="preserve"> </w:t>
      </w:r>
      <w:r>
        <w:rPr>
          <w:color w:val="5F5F5F"/>
        </w:rPr>
        <w:t>an</w:t>
      </w:r>
      <w:r>
        <w:rPr>
          <w:color w:val="5F5F5F"/>
          <w:spacing w:val="-3"/>
        </w:rPr>
        <w:t xml:space="preserve"> </w:t>
      </w:r>
      <w:r>
        <w:rPr>
          <w:color w:val="5F5F5F"/>
        </w:rPr>
        <w:t>archaeological</w:t>
      </w:r>
      <w:r>
        <w:rPr>
          <w:color w:val="5F5F5F"/>
          <w:spacing w:val="-3"/>
        </w:rPr>
        <w:t xml:space="preserve"> </w:t>
      </w:r>
      <w:r>
        <w:rPr>
          <w:color w:val="5F5F5F"/>
        </w:rPr>
        <w:t>ground</w:t>
      </w:r>
      <w:r>
        <w:rPr>
          <w:color w:val="5F5F5F"/>
          <w:spacing w:val="-3"/>
        </w:rPr>
        <w:t xml:space="preserve"> </w:t>
      </w:r>
      <w:r>
        <w:rPr>
          <w:color w:val="5F5F5F"/>
        </w:rPr>
        <w:t>survey</w:t>
      </w:r>
      <w:r>
        <w:rPr>
          <w:color w:val="5F5F5F"/>
          <w:spacing w:val="-3"/>
        </w:rPr>
        <w:t xml:space="preserve"> </w:t>
      </w:r>
      <w:r>
        <w:rPr>
          <w:color w:val="5F5F5F"/>
        </w:rPr>
        <w:t>of</w:t>
      </w:r>
      <w:r>
        <w:rPr>
          <w:color w:val="5F5F5F"/>
          <w:spacing w:val="-4"/>
        </w:rPr>
        <w:t xml:space="preserve"> </w:t>
      </w:r>
      <w:r>
        <w:rPr>
          <w:color w:val="5F5F5F"/>
        </w:rPr>
        <w:t>the</w:t>
      </w:r>
      <w:r>
        <w:rPr>
          <w:color w:val="5F5F5F"/>
          <w:spacing w:val="-3"/>
        </w:rPr>
        <w:t xml:space="preserve"> </w:t>
      </w:r>
      <w:r>
        <w:rPr>
          <w:color w:val="5F5F5F"/>
        </w:rPr>
        <w:t>construction</w:t>
      </w:r>
      <w:r>
        <w:rPr>
          <w:color w:val="5F5F5F"/>
          <w:spacing w:val="-4"/>
        </w:rPr>
        <w:t xml:space="preserve"> </w:t>
      </w:r>
      <w:r>
        <w:rPr>
          <w:color w:val="5F5F5F"/>
        </w:rPr>
        <w:t>corridor</w:t>
      </w:r>
      <w:r>
        <w:rPr>
          <w:color w:val="5F5F5F"/>
          <w:spacing w:val="-2"/>
        </w:rPr>
        <w:t xml:space="preserve"> </w:t>
      </w:r>
      <w:r>
        <w:rPr>
          <w:color w:val="5F5F5F"/>
        </w:rPr>
        <w:t>and</w:t>
      </w:r>
      <w:r>
        <w:rPr>
          <w:color w:val="5F5F5F"/>
          <w:spacing w:val="-3"/>
        </w:rPr>
        <w:t xml:space="preserve"> </w:t>
      </w:r>
      <w:r>
        <w:rPr>
          <w:color w:val="5F5F5F"/>
        </w:rPr>
        <w:t>full</w:t>
      </w:r>
      <w:r>
        <w:rPr>
          <w:color w:val="5F5F5F"/>
          <w:spacing w:val="-4"/>
        </w:rPr>
        <w:t xml:space="preserve"> </w:t>
      </w:r>
      <w:r>
        <w:rPr>
          <w:color w:val="5F5F5F"/>
        </w:rPr>
        <w:t>width</w:t>
      </w:r>
      <w:r>
        <w:rPr>
          <w:color w:val="5F5F5F"/>
          <w:spacing w:val="-3"/>
        </w:rPr>
        <w:t xml:space="preserve"> </w:t>
      </w:r>
      <w:r>
        <w:rPr>
          <w:color w:val="5F5F5F"/>
        </w:rPr>
        <w:t>of</w:t>
      </w:r>
      <w:r>
        <w:rPr>
          <w:color w:val="5F5F5F"/>
          <w:spacing w:val="-4"/>
        </w:rPr>
        <w:t xml:space="preserve"> </w:t>
      </w:r>
      <w:r>
        <w:rPr>
          <w:color w:val="5F5F5F"/>
        </w:rPr>
        <w:t>the</w:t>
      </w:r>
      <w:r>
        <w:rPr>
          <w:color w:val="5F5F5F"/>
          <w:spacing w:val="-3"/>
        </w:rPr>
        <w:t xml:space="preserve"> </w:t>
      </w:r>
      <w:r>
        <w:rPr>
          <w:color w:val="5F5F5F"/>
        </w:rPr>
        <w:t>study</w:t>
      </w:r>
      <w:r>
        <w:rPr>
          <w:color w:val="5F5F5F"/>
          <w:spacing w:val="-2"/>
        </w:rPr>
        <w:t xml:space="preserve"> </w:t>
      </w:r>
      <w:r>
        <w:rPr>
          <w:color w:val="5F5F5F"/>
        </w:rPr>
        <w:t>area at water crossings, areas of cultural heritage sensitivity, and key project components such as access tracks and the converter station footprint. The archaeological ground survey involved a series of pedestrian surveys transecting the study area, where land access was available.</w:t>
      </w:r>
    </w:p>
    <w:p w14:paraId="6B187A11" w14:textId="77777777" w:rsidR="00C106A2" w:rsidRDefault="00341102">
      <w:pPr>
        <w:pStyle w:val="BodyText"/>
        <w:tabs>
          <w:tab w:val="left" w:pos="473"/>
        </w:tabs>
        <w:spacing w:before="120"/>
        <w:ind w:left="113"/>
      </w:pPr>
      <w:r>
        <w:rPr>
          <w:noProof/>
        </w:rPr>
        <w:drawing>
          <wp:inline distT="0" distB="0" distL="0" distR="0" wp14:anchorId="56995E81" wp14:editId="54CB70E0">
            <wp:extent cx="99059" cy="99059"/>
            <wp:effectExtent l="0" t="0" r="0" b="0"/>
            <wp:docPr id="10" name="Image 1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
                    <pic:cNvPicPr/>
                  </pic:nvPicPr>
                  <pic:blipFill>
                    <a:blip r:embed="rId7" cstate="print"/>
                    <a:stretch>
                      <a:fillRect/>
                    </a:stretch>
                  </pic:blipFill>
                  <pic:spPr>
                    <a:xfrm>
                      <a:off x="0" y="0"/>
                      <a:ext cx="99059" cy="99059"/>
                    </a:xfrm>
                    <a:prstGeom prst="rect">
                      <a:avLst/>
                    </a:prstGeom>
                  </pic:spPr>
                </pic:pic>
              </a:graphicData>
            </a:graphic>
          </wp:inline>
        </w:drawing>
      </w:r>
      <w:r>
        <w:rPr>
          <w:rFonts w:ascii="Times New Roman"/>
        </w:rPr>
        <w:tab/>
      </w:r>
      <w:r>
        <w:rPr>
          <w:color w:val="5F5F5F"/>
        </w:rPr>
        <w:t>Subsurface</w:t>
      </w:r>
      <w:r>
        <w:rPr>
          <w:color w:val="5F5F5F"/>
          <w:spacing w:val="-8"/>
        </w:rPr>
        <w:t xml:space="preserve"> </w:t>
      </w:r>
      <w:r>
        <w:rPr>
          <w:color w:val="5F5F5F"/>
        </w:rPr>
        <w:t>testing</w:t>
      </w:r>
      <w:r>
        <w:rPr>
          <w:color w:val="5F5F5F"/>
          <w:spacing w:val="-6"/>
        </w:rPr>
        <w:t xml:space="preserve"> </w:t>
      </w:r>
      <w:r>
        <w:rPr>
          <w:color w:val="5F5F5F"/>
        </w:rPr>
        <w:t>for</w:t>
      </w:r>
      <w:r>
        <w:rPr>
          <w:color w:val="5F5F5F"/>
          <w:spacing w:val="-5"/>
        </w:rPr>
        <w:t xml:space="preserve"> </w:t>
      </w:r>
      <w:r>
        <w:rPr>
          <w:color w:val="5F5F5F"/>
        </w:rPr>
        <w:t>non-Indigenous</w:t>
      </w:r>
      <w:r>
        <w:rPr>
          <w:color w:val="5F5F5F"/>
          <w:spacing w:val="-5"/>
        </w:rPr>
        <w:t xml:space="preserve"> </w:t>
      </w:r>
      <w:r>
        <w:rPr>
          <w:color w:val="5F5F5F"/>
        </w:rPr>
        <w:t>cultural</w:t>
      </w:r>
      <w:r>
        <w:rPr>
          <w:color w:val="5F5F5F"/>
          <w:spacing w:val="-6"/>
        </w:rPr>
        <w:t xml:space="preserve"> </w:t>
      </w:r>
      <w:r>
        <w:rPr>
          <w:color w:val="5F5F5F"/>
        </w:rPr>
        <w:t>heritage</w:t>
      </w:r>
      <w:r>
        <w:rPr>
          <w:color w:val="5F5F5F"/>
          <w:spacing w:val="-5"/>
        </w:rPr>
        <w:t xml:space="preserve"> </w:t>
      </w:r>
      <w:r>
        <w:rPr>
          <w:color w:val="5F5F5F"/>
          <w:spacing w:val="-2"/>
        </w:rPr>
        <w:t>artefacts.</w:t>
      </w:r>
    </w:p>
    <w:p w14:paraId="250FDA69" w14:textId="77777777" w:rsidR="00C106A2" w:rsidRDefault="00C106A2">
      <w:pPr>
        <w:pStyle w:val="BodyText"/>
        <w:spacing w:before="5"/>
      </w:pPr>
    </w:p>
    <w:p w14:paraId="6C3AA7E9" w14:textId="77777777" w:rsidR="00C106A2" w:rsidRDefault="00341102">
      <w:pPr>
        <w:tabs>
          <w:tab w:val="left" w:pos="473"/>
        </w:tabs>
        <w:spacing w:line="360" w:lineRule="auto"/>
        <w:ind w:left="473" w:right="365" w:hanging="360"/>
        <w:rPr>
          <w:sz w:val="20"/>
        </w:rPr>
      </w:pPr>
      <w:r>
        <w:rPr>
          <w:noProof/>
        </w:rPr>
        <w:drawing>
          <wp:inline distT="0" distB="0" distL="0" distR="0" wp14:anchorId="1BB61E70" wp14:editId="34BA7918">
            <wp:extent cx="99059" cy="99046"/>
            <wp:effectExtent l="0" t="0" r="0" b="0"/>
            <wp:docPr id="11" name="Image 1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
                    <pic:cNvPicPr/>
                  </pic:nvPicPr>
                  <pic:blipFill>
                    <a:blip r:embed="rId7" cstate="print"/>
                    <a:stretch>
                      <a:fillRect/>
                    </a:stretch>
                  </pic:blipFill>
                  <pic:spPr>
                    <a:xfrm>
                      <a:off x="0" y="0"/>
                      <a:ext cx="99059" cy="99046"/>
                    </a:xfrm>
                    <a:prstGeom prst="rect">
                      <a:avLst/>
                    </a:prstGeom>
                  </pic:spPr>
                </pic:pic>
              </a:graphicData>
            </a:graphic>
          </wp:inline>
        </w:drawing>
      </w:r>
      <w:r>
        <w:rPr>
          <w:rFonts w:ascii="Times New Roman" w:hAnsi="Times New Roman"/>
          <w:sz w:val="20"/>
        </w:rPr>
        <w:tab/>
      </w:r>
      <w:r>
        <w:rPr>
          <w:color w:val="5F5F5F"/>
          <w:sz w:val="20"/>
        </w:rPr>
        <w:t>Conducting</w:t>
      </w:r>
      <w:r>
        <w:rPr>
          <w:color w:val="5F5F5F"/>
          <w:spacing w:val="-3"/>
          <w:sz w:val="20"/>
        </w:rPr>
        <w:t xml:space="preserve"> </w:t>
      </w:r>
      <w:r>
        <w:rPr>
          <w:color w:val="5F5F5F"/>
          <w:sz w:val="20"/>
        </w:rPr>
        <w:t>cultural</w:t>
      </w:r>
      <w:r>
        <w:rPr>
          <w:color w:val="5F5F5F"/>
          <w:spacing w:val="-3"/>
          <w:sz w:val="20"/>
        </w:rPr>
        <w:t xml:space="preserve"> </w:t>
      </w:r>
      <w:r>
        <w:rPr>
          <w:color w:val="5F5F5F"/>
          <w:sz w:val="20"/>
        </w:rPr>
        <w:t>values</w:t>
      </w:r>
      <w:r>
        <w:rPr>
          <w:color w:val="5F5F5F"/>
          <w:spacing w:val="-3"/>
          <w:sz w:val="20"/>
        </w:rPr>
        <w:t xml:space="preserve"> </w:t>
      </w:r>
      <w:r>
        <w:rPr>
          <w:color w:val="5F5F5F"/>
          <w:sz w:val="20"/>
        </w:rPr>
        <w:t>significance</w:t>
      </w:r>
      <w:r>
        <w:rPr>
          <w:color w:val="5F5F5F"/>
          <w:spacing w:val="-4"/>
          <w:sz w:val="20"/>
        </w:rPr>
        <w:t xml:space="preserve"> </w:t>
      </w:r>
      <w:r>
        <w:rPr>
          <w:color w:val="5F5F5F"/>
          <w:sz w:val="20"/>
        </w:rPr>
        <w:t>assessment,</w:t>
      </w:r>
      <w:r>
        <w:rPr>
          <w:color w:val="5F5F5F"/>
          <w:spacing w:val="-3"/>
          <w:sz w:val="20"/>
        </w:rPr>
        <w:t xml:space="preserve"> </w:t>
      </w:r>
      <w:r>
        <w:rPr>
          <w:color w:val="5F5F5F"/>
          <w:sz w:val="20"/>
        </w:rPr>
        <w:t>by</w:t>
      </w:r>
      <w:r>
        <w:rPr>
          <w:color w:val="5F5F5F"/>
          <w:spacing w:val="-2"/>
          <w:sz w:val="20"/>
        </w:rPr>
        <w:t xml:space="preserve"> </w:t>
      </w:r>
      <w:r>
        <w:rPr>
          <w:color w:val="5F5F5F"/>
          <w:sz w:val="20"/>
        </w:rPr>
        <w:t>adopting</w:t>
      </w:r>
      <w:r>
        <w:rPr>
          <w:color w:val="5F5F5F"/>
          <w:spacing w:val="-3"/>
          <w:sz w:val="20"/>
        </w:rPr>
        <w:t xml:space="preserve"> </w:t>
      </w:r>
      <w:r>
        <w:rPr>
          <w:color w:val="5F5F5F"/>
          <w:sz w:val="20"/>
        </w:rPr>
        <w:t>the</w:t>
      </w:r>
      <w:r>
        <w:rPr>
          <w:color w:val="5F5F5F"/>
          <w:spacing w:val="-3"/>
          <w:sz w:val="20"/>
        </w:rPr>
        <w:t xml:space="preserve"> </w:t>
      </w:r>
      <w:r>
        <w:rPr>
          <w:color w:val="5F5F5F"/>
          <w:sz w:val="20"/>
        </w:rPr>
        <w:t>assessment</w:t>
      </w:r>
      <w:r>
        <w:rPr>
          <w:color w:val="5F5F5F"/>
          <w:spacing w:val="-3"/>
          <w:sz w:val="20"/>
        </w:rPr>
        <w:t xml:space="preserve"> </w:t>
      </w:r>
      <w:r>
        <w:rPr>
          <w:color w:val="5F5F5F"/>
          <w:sz w:val="20"/>
        </w:rPr>
        <w:t>criteria</w:t>
      </w:r>
      <w:r>
        <w:rPr>
          <w:color w:val="5F5F5F"/>
          <w:spacing w:val="-3"/>
          <w:sz w:val="20"/>
        </w:rPr>
        <w:t xml:space="preserve"> </w:t>
      </w:r>
      <w:r>
        <w:rPr>
          <w:color w:val="5F5F5F"/>
          <w:sz w:val="20"/>
        </w:rPr>
        <w:t>set</w:t>
      </w:r>
      <w:r>
        <w:rPr>
          <w:color w:val="5F5F5F"/>
          <w:spacing w:val="-5"/>
          <w:sz w:val="20"/>
        </w:rPr>
        <w:t xml:space="preserve"> </w:t>
      </w:r>
      <w:r>
        <w:rPr>
          <w:color w:val="5F5F5F"/>
          <w:sz w:val="20"/>
        </w:rPr>
        <w:t>out</w:t>
      </w:r>
      <w:r>
        <w:rPr>
          <w:color w:val="5F5F5F"/>
          <w:spacing w:val="-4"/>
          <w:sz w:val="20"/>
        </w:rPr>
        <w:t xml:space="preserve"> </w:t>
      </w:r>
      <w:r>
        <w:rPr>
          <w:color w:val="5F5F5F"/>
          <w:sz w:val="20"/>
        </w:rPr>
        <w:t>in</w:t>
      </w:r>
      <w:r>
        <w:rPr>
          <w:color w:val="5F5F5F"/>
          <w:spacing w:val="-3"/>
          <w:sz w:val="20"/>
        </w:rPr>
        <w:t xml:space="preserve"> </w:t>
      </w:r>
      <w:r>
        <w:rPr>
          <w:color w:val="5F5F5F"/>
          <w:sz w:val="20"/>
        </w:rPr>
        <w:t xml:space="preserve">the </w:t>
      </w:r>
      <w:r>
        <w:rPr>
          <w:i/>
          <w:color w:val="5F5F5F"/>
          <w:sz w:val="20"/>
        </w:rPr>
        <w:t xml:space="preserve">Australia ICOMOS Charter for Places of Cultural Significance 2013 </w:t>
      </w:r>
      <w:r>
        <w:rPr>
          <w:color w:val="5F5F5F"/>
          <w:sz w:val="20"/>
        </w:rPr>
        <w:t>(The Burra Charter): ‘Aesthetic, historic, scientific, social or spiritual value for past, present or future generations’.</w:t>
      </w:r>
    </w:p>
    <w:p w14:paraId="21489793" w14:textId="77777777" w:rsidR="00C106A2" w:rsidRDefault="00341102">
      <w:pPr>
        <w:pStyle w:val="BodyText"/>
        <w:tabs>
          <w:tab w:val="left" w:pos="473"/>
        </w:tabs>
        <w:spacing w:before="120" w:line="360" w:lineRule="auto"/>
        <w:ind w:left="473" w:right="719" w:hanging="360"/>
      </w:pPr>
      <w:r>
        <w:rPr>
          <w:noProof/>
        </w:rPr>
        <w:drawing>
          <wp:inline distT="0" distB="0" distL="0" distR="0" wp14:anchorId="70C44F5A" wp14:editId="36253465">
            <wp:extent cx="99059" cy="99059"/>
            <wp:effectExtent l="0" t="0" r="0" b="0"/>
            <wp:docPr id="12" name="Image 1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
                    <pic:cNvPicPr/>
                  </pic:nvPicPr>
                  <pic:blipFill>
                    <a:blip r:embed="rId7" cstate="print"/>
                    <a:stretch>
                      <a:fillRect/>
                    </a:stretch>
                  </pic:blipFill>
                  <pic:spPr>
                    <a:xfrm>
                      <a:off x="0" y="0"/>
                      <a:ext cx="99059" cy="99059"/>
                    </a:xfrm>
                    <a:prstGeom prst="rect">
                      <a:avLst/>
                    </a:prstGeom>
                  </pic:spPr>
                </pic:pic>
              </a:graphicData>
            </a:graphic>
          </wp:inline>
        </w:drawing>
      </w:r>
      <w:r>
        <w:rPr>
          <w:rFonts w:ascii="Times New Roman" w:hAnsi="Times New Roman"/>
        </w:rPr>
        <w:tab/>
      </w:r>
      <w:r>
        <w:rPr>
          <w:color w:val="5F5F5F"/>
        </w:rPr>
        <w:t xml:space="preserve">Assessing project-related impacts to non-Indigenous heritage values </w:t>
      </w:r>
      <w:r>
        <w:rPr>
          <w:color w:val="585858"/>
        </w:rPr>
        <w:t>based on the findings of the desktop</w:t>
      </w:r>
      <w:r>
        <w:rPr>
          <w:color w:val="585858"/>
          <w:spacing w:val="-3"/>
        </w:rPr>
        <w:t xml:space="preserve"> </w:t>
      </w:r>
      <w:r>
        <w:rPr>
          <w:color w:val="585858"/>
        </w:rPr>
        <w:t>assessment,</w:t>
      </w:r>
      <w:r>
        <w:rPr>
          <w:color w:val="585858"/>
          <w:spacing w:val="-3"/>
        </w:rPr>
        <w:t xml:space="preserve"> </w:t>
      </w:r>
      <w:r>
        <w:rPr>
          <w:color w:val="585858"/>
        </w:rPr>
        <w:t>archaeological</w:t>
      </w:r>
      <w:r>
        <w:rPr>
          <w:color w:val="585858"/>
          <w:spacing w:val="-3"/>
        </w:rPr>
        <w:t xml:space="preserve"> </w:t>
      </w:r>
      <w:r>
        <w:rPr>
          <w:color w:val="585858"/>
        </w:rPr>
        <w:t>ground</w:t>
      </w:r>
      <w:r>
        <w:rPr>
          <w:color w:val="585858"/>
          <w:spacing w:val="-4"/>
        </w:rPr>
        <w:t xml:space="preserve"> </w:t>
      </w:r>
      <w:r>
        <w:rPr>
          <w:color w:val="585858"/>
        </w:rPr>
        <w:t>survey</w:t>
      </w:r>
      <w:r>
        <w:rPr>
          <w:color w:val="585858"/>
          <w:spacing w:val="-2"/>
        </w:rPr>
        <w:t xml:space="preserve"> </w:t>
      </w:r>
      <w:r>
        <w:rPr>
          <w:color w:val="585858"/>
        </w:rPr>
        <w:t>results,</w:t>
      </w:r>
      <w:r>
        <w:rPr>
          <w:color w:val="585858"/>
          <w:spacing w:val="-3"/>
        </w:rPr>
        <w:t xml:space="preserve"> </w:t>
      </w:r>
      <w:r>
        <w:rPr>
          <w:color w:val="585858"/>
        </w:rPr>
        <w:t>and</w:t>
      </w:r>
      <w:r>
        <w:rPr>
          <w:color w:val="585858"/>
          <w:spacing w:val="-3"/>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design</w:t>
      </w:r>
      <w:r>
        <w:rPr>
          <w:color w:val="585858"/>
          <w:spacing w:val="-3"/>
        </w:rPr>
        <w:t xml:space="preserve"> </w:t>
      </w:r>
      <w:r>
        <w:rPr>
          <w:color w:val="585858"/>
        </w:rPr>
        <w:t>as</w:t>
      </w:r>
      <w:r>
        <w:rPr>
          <w:color w:val="585858"/>
          <w:spacing w:val="-2"/>
        </w:rPr>
        <w:t xml:space="preserve"> </w:t>
      </w:r>
      <w:r>
        <w:rPr>
          <w:color w:val="585858"/>
        </w:rPr>
        <w:t>described</w:t>
      </w:r>
      <w:r>
        <w:rPr>
          <w:color w:val="585858"/>
          <w:spacing w:val="-3"/>
        </w:rPr>
        <w:t xml:space="preserve"> </w:t>
      </w:r>
      <w:r>
        <w:rPr>
          <w:color w:val="585858"/>
        </w:rPr>
        <w:t>in Volume 1, Chapter 6 – Project description.</w:t>
      </w:r>
    </w:p>
    <w:p w14:paraId="78EB94AD" w14:textId="77777777" w:rsidR="00C106A2" w:rsidRDefault="00341102">
      <w:pPr>
        <w:pStyle w:val="BodyText"/>
        <w:tabs>
          <w:tab w:val="left" w:pos="473"/>
        </w:tabs>
        <w:spacing w:before="120"/>
        <w:ind w:left="113"/>
      </w:pPr>
      <w:r>
        <w:rPr>
          <w:noProof/>
        </w:rPr>
        <w:drawing>
          <wp:inline distT="0" distB="0" distL="0" distR="0" wp14:anchorId="4C57D48B" wp14:editId="6081A7C5">
            <wp:extent cx="99059" cy="99059"/>
            <wp:effectExtent l="0" t="0" r="0" b="0"/>
            <wp:docPr id="13" name="Image 1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
                    <pic:cNvPicPr/>
                  </pic:nvPicPr>
                  <pic:blipFill>
                    <a:blip r:embed="rId7" cstate="print"/>
                    <a:stretch>
                      <a:fillRect/>
                    </a:stretch>
                  </pic:blipFill>
                  <pic:spPr>
                    <a:xfrm>
                      <a:off x="0" y="0"/>
                      <a:ext cx="99059" cy="99059"/>
                    </a:xfrm>
                    <a:prstGeom prst="rect">
                      <a:avLst/>
                    </a:prstGeom>
                  </pic:spPr>
                </pic:pic>
              </a:graphicData>
            </a:graphic>
          </wp:inline>
        </w:drawing>
      </w:r>
      <w:r>
        <w:rPr>
          <w:rFonts w:ascii="Times New Roman"/>
        </w:rPr>
        <w:tab/>
      </w:r>
      <w:r>
        <w:rPr>
          <w:color w:val="5F5F5F"/>
        </w:rPr>
        <w:t>Identifying</w:t>
      </w:r>
      <w:r>
        <w:rPr>
          <w:color w:val="5F5F5F"/>
          <w:spacing w:val="-7"/>
        </w:rPr>
        <w:t xml:space="preserve"> </w:t>
      </w:r>
      <w:r>
        <w:rPr>
          <w:color w:val="5F5F5F"/>
        </w:rPr>
        <w:t>potential</w:t>
      </w:r>
      <w:r>
        <w:rPr>
          <w:color w:val="5F5F5F"/>
          <w:spacing w:val="-7"/>
        </w:rPr>
        <w:t xml:space="preserve"> </w:t>
      </w:r>
      <w:r>
        <w:rPr>
          <w:color w:val="5F5F5F"/>
        </w:rPr>
        <w:t>cumulative</w:t>
      </w:r>
      <w:r>
        <w:rPr>
          <w:color w:val="5F5F5F"/>
          <w:spacing w:val="-6"/>
        </w:rPr>
        <w:t xml:space="preserve"> </w:t>
      </w:r>
      <w:r>
        <w:rPr>
          <w:color w:val="5F5F5F"/>
          <w:spacing w:val="-2"/>
        </w:rPr>
        <w:t>impacts.</w:t>
      </w:r>
    </w:p>
    <w:p w14:paraId="00B3AC7C" w14:textId="77777777" w:rsidR="00C106A2" w:rsidRDefault="00C106A2">
      <w:pPr>
        <w:pStyle w:val="BodyText"/>
        <w:spacing w:before="5"/>
      </w:pPr>
    </w:p>
    <w:p w14:paraId="07ECB970" w14:textId="77777777" w:rsidR="00C106A2" w:rsidRDefault="00341102">
      <w:pPr>
        <w:pStyle w:val="BodyText"/>
        <w:tabs>
          <w:tab w:val="left" w:pos="473"/>
        </w:tabs>
        <w:spacing w:before="1" w:line="360" w:lineRule="auto"/>
        <w:ind w:left="473" w:right="217" w:hanging="360"/>
      </w:pPr>
      <w:r>
        <w:rPr>
          <w:noProof/>
        </w:rPr>
        <w:drawing>
          <wp:inline distT="0" distB="0" distL="0" distR="0" wp14:anchorId="690E1126" wp14:editId="5BB4BDD0">
            <wp:extent cx="99059" cy="99059"/>
            <wp:effectExtent l="0" t="0" r="0" b="0"/>
            <wp:docPr id="14" name="Image 1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
                    <pic:cNvPicPr/>
                  </pic:nvPicPr>
                  <pic:blipFill>
                    <a:blip r:embed="rId7" cstate="print"/>
                    <a:stretch>
                      <a:fillRect/>
                    </a:stretch>
                  </pic:blipFill>
                  <pic:spPr>
                    <a:xfrm>
                      <a:off x="0" y="0"/>
                      <a:ext cx="99059" cy="99059"/>
                    </a:xfrm>
                    <a:prstGeom prst="rect">
                      <a:avLst/>
                    </a:prstGeom>
                  </pic:spPr>
                </pic:pic>
              </a:graphicData>
            </a:graphic>
          </wp:inline>
        </w:drawing>
      </w:r>
      <w:r>
        <w:rPr>
          <w:rFonts w:ascii="Times New Roman" w:hAnsi="Times New Roman"/>
        </w:rPr>
        <w:tab/>
      </w:r>
      <w:r>
        <w:rPr>
          <w:color w:val="5F5F5F"/>
        </w:rPr>
        <w:t>Developing</w:t>
      </w:r>
      <w:r>
        <w:rPr>
          <w:color w:val="5F5F5F"/>
          <w:spacing w:val="-3"/>
        </w:rPr>
        <w:t xml:space="preserve"> </w:t>
      </w:r>
      <w:r>
        <w:rPr>
          <w:color w:val="5F5F5F"/>
        </w:rPr>
        <w:t>EPRs</w:t>
      </w:r>
      <w:r>
        <w:rPr>
          <w:color w:val="5F5F5F"/>
          <w:spacing w:val="-2"/>
        </w:rPr>
        <w:t xml:space="preserve"> </w:t>
      </w:r>
      <w:r>
        <w:rPr>
          <w:color w:val="5F5F5F"/>
        </w:rPr>
        <w:t>in</w:t>
      </w:r>
      <w:r>
        <w:rPr>
          <w:color w:val="5F5F5F"/>
          <w:spacing w:val="-3"/>
        </w:rPr>
        <w:t xml:space="preserve"> </w:t>
      </w:r>
      <w:r>
        <w:rPr>
          <w:color w:val="5F5F5F"/>
        </w:rPr>
        <w:t>response</w:t>
      </w:r>
      <w:r>
        <w:rPr>
          <w:color w:val="5F5F5F"/>
          <w:spacing w:val="-3"/>
        </w:rPr>
        <w:t xml:space="preserve"> </w:t>
      </w:r>
      <w:r>
        <w:rPr>
          <w:color w:val="5F5F5F"/>
        </w:rPr>
        <w:t>to</w:t>
      </w:r>
      <w:r>
        <w:rPr>
          <w:color w:val="5F5F5F"/>
          <w:spacing w:val="-3"/>
        </w:rPr>
        <w:t xml:space="preserve"> </w:t>
      </w:r>
      <w:r>
        <w:rPr>
          <w:color w:val="5F5F5F"/>
        </w:rPr>
        <w:t>the</w:t>
      </w:r>
      <w:r>
        <w:rPr>
          <w:color w:val="5F5F5F"/>
          <w:spacing w:val="-3"/>
        </w:rPr>
        <w:t xml:space="preserve"> </w:t>
      </w:r>
      <w:r>
        <w:rPr>
          <w:color w:val="5F5F5F"/>
        </w:rPr>
        <w:t>impact</w:t>
      </w:r>
      <w:r>
        <w:rPr>
          <w:color w:val="5F5F5F"/>
          <w:spacing w:val="-3"/>
        </w:rPr>
        <w:t xml:space="preserve"> </w:t>
      </w:r>
      <w:r>
        <w:rPr>
          <w:color w:val="5F5F5F"/>
        </w:rPr>
        <w:t>assessment</w:t>
      </w:r>
      <w:r>
        <w:rPr>
          <w:color w:val="5F5F5F"/>
          <w:spacing w:val="-3"/>
        </w:rPr>
        <w:t xml:space="preserve"> </w:t>
      </w:r>
      <w:r>
        <w:rPr>
          <w:color w:val="5F5F5F"/>
        </w:rPr>
        <w:t>to</w:t>
      </w:r>
      <w:r>
        <w:rPr>
          <w:color w:val="5F5F5F"/>
          <w:spacing w:val="-3"/>
        </w:rPr>
        <w:t xml:space="preserve"> </w:t>
      </w:r>
      <w:r>
        <w:rPr>
          <w:color w:val="5F5F5F"/>
        </w:rPr>
        <w:t>set</w:t>
      </w:r>
      <w:r>
        <w:rPr>
          <w:color w:val="5F5F5F"/>
          <w:spacing w:val="-3"/>
        </w:rPr>
        <w:t xml:space="preserve"> </w:t>
      </w:r>
      <w:r>
        <w:rPr>
          <w:color w:val="5F5F5F"/>
        </w:rPr>
        <w:t>the</w:t>
      </w:r>
      <w:r>
        <w:rPr>
          <w:color w:val="5F5F5F"/>
          <w:spacing w:val="-3"/>
        </w:rPr>
        <w:t xml:space="preserve"> </w:t>
      </w:r>
      <w:r>
        <w:rPr>
          <w:color w:val="5F5F5F"/>
        </w:rPr>
        <w:t>required</w:t>
      </w:r>
      <w:r>
        <w:rPr>
          <w:color w:val="5F5F5F"/>
          <w:spacing w:val="-3"/>
        </w:rPr>
        <w:t xml:space="preserve"> </w:t>
      </w:r>
      <w:r>
        <w:rPr>
          <w:color w:val="5F5F5F"/>
        </w:rPr>
        <w:t>environmental</w:t>
      </w:r>
      <w:r>
        <w:rPr>
          <w:color w:val="5F5F5F"/>
          <w:spacing w:val="-3"/>
        </w:rPr>
        <w:t xml:space="preserve"> </w:t>
      </w:r>
      <w:r>
        <w:rPr>
          <w:color w:val="5F5F5F"/>
        </w:rPr>
        <w:t>outcomes</w:t>
      </w:r>
      <w:r>
        <w:rPr>
          <w:color w:val="5F5F5F"/>
          <w:spacing w:val="-2"/>
        </w:rPr>
        <w:t xml:space="preserve"> </w:t>
      </w:r>
      <w:r>
        <w:rPr>
          <w:color w:val="5F5F5F"/>
        </w:rPr>
        <w:t xml:space="preserve">for the project. The assessment of residual impacts presented in this chapter assume implementation of measures to comply with the EPRs. Refer to </w:t>
      </w:r>
      <w:r>
        <w:rPr>
          <w:color w:val="585858"/>
        </w:rPr>
        <w:t>Volume 5, Chapter 2 – Environmental Management Framework for the complete list of EPRs.</w:t>
      </w:r>
    </w:p>
    <w:p w14:paraId="1F92AD7F" w14:textId="77777777" w:rsidR="00C106A2" w:rsidRDefault="00341102">
      <w:pPr>
        <w:pStyle w:val="Heading2"/>
        <w:numPr>
          <w:ilvl w:val="2"/>
          <w:numId w:val="13"/>
        </w:numPr>
        <w:tabs>
          <w:tab w:val="left" w:pos="1248"/>
        </w:tabs>
        <w:spacing w:before="360"/>
        <w:ind w:hanging="1134"/>
      </w:pPr>
      <w:bookmarkStart w:id="2" w:name="14.1.1_Study_area"/>
      <w:bookmarkEnd w:id="2"/>
      <w:r>
        <w:rPr>
          <w:color w:val="18314A"/>
        </w:rPr>
        <w:t>Study</w:t>
      </w:r>
      <w:r>
        <w:rPr>
          <w:color w:val="18314A"/>
          <w:spacing w:val="-2"/>
        </w:rPr>
        <w:t xml:space="preserve"> </w:t>
      </w:r>
      <w:r>
        <w:rPr>
          <w:color w:val="18314A"/>
          <w:spacing w:val="-4"/>
        </w:rPr>
        <w:t>area</w:t>
      </w:r>
    </w:p>
    <w:p w14:paraId="59169BC4" w14:textId="77777777" w:rsidR="00C106A2" w:rsidRDefault="00341102">
      <w:pPr>
        <w:pStyle w:val="BodyText"/>
        <w:spacing w:before="240" w:line="360" w:lineRule="auto"/>
        <w:ind w:left="113" w:right="147"/>
      </w:pPr>
      <w:r>
        <w:rPr>
          <w:color w:val="585858"/>
        </w:rPr>
        <w:t>The study area for the non-Indigenous cultural heritage assessment comprises of the area required to characterise</w:t>
      </w:r>
      <w:r>
        <w:rPr>
          <w:color w:val="585858"/>
          <w:spacing w:val="-4"/>
        </w:rPr>
        <w:t xml:space="preserve"> </w:t>
      </w:r>
      <w:r>
        <w:rPr>
          <w:color w:val="585858"/>
        </w:rPr>
        <w:t>non-Indigenous</w:t>
      </w:r>
      <w:r>
        <w:rPr>
          <w:color w:val="585858"/>
          <w:spacing w:val="-2"/>
        </w:rPr>
        <w:t xml:space="preserve"> </w:t>
      </w:r>
      <w:r>
        <w:rPr>
          <w:color w:val="585858"/>
        </w:rPr>
        <w:t>cultural</w:t>
      </w:r>
      <w:r>
        <w:rPr>
          <w:color w:val="585858"/>
          <w:spacing w:val="-3"/>
        </w:rPr>
        <w:t xml:space="preserve"> </w:t>
      </w:r>
      <w:r>
        <w:rPr>
          <w:color w:val="585858"/>
        </w:rPr>
        <w:t>heritage</w:t>
      </w:r>
      <w:r>
        <w:rPr>
          <w:color w:val="585858"/>
          <w:spacing w:val="-3"/>
        </w:rPr>
        <w:t xml:space="preserve"> </w:t>
      </w:r>
      <w:r>
        <w:rPr>
          <w:color w:val="585858"/>
        </w:rPr>
        <w:t>values</w:t>
      </w:r>
      <w:r>
        <w:rPr>
          <w:color w:val="585858"/>
          <w:spacing w:val="-3"/>
        </w:rPr>
        <w:t xml:space="preserve"> </w:t>
      </w:r>
      <w:r>
        <w:rPr>
          <w:color w:val="585858"/>
        </w:rPr>
        <w:t>and</w:t>
      </w:r>
      <w:r>
        <w:rPr>
          <w:color w:val="585858"/>
          <w:spacing w:val="-3"/>
        </w:rPr>
        <w:t xml:space="preserve"> </w:t>
      </w:r>
      <w:r>
        <w:rPr>
          <w:color w:val="585858"/>
        </w:rPr>
        <w:t>provide</w:t>
      </w:r>
      <w:r>
        <w:rPr>
          <w:color w:val="585858"/>
          <w:spacing w:val="-3"/>
        </w:rPr>
        <w:t xml:space="preserve"> </w:t>
      </w:r>
      <w:r>
        <w:rPr>
          <w:color w:val="585858"/>
        </w:rPr>
        <w:t>context</w:t>
      </w:r>
      <w:r>
        <w:rPr>
          <w:color w:val="585858"/>
          <w:spacing w:val="-3"/>
        </w:rPr>
        <w:t xml:space="preserve"> </w:t>
      </w:r>
      <w:r>
        <w:rPr>
          <w:color w:val="585858"/>
        </w:rPr>
        <w:t>for</w:t>
      </w:r>
      <w:r>
        <w:rPr>
          <w:color w:val="585858"/>
          <w:spacing w:val="-2"/>
        </w:rPr>
        <w:t xml:space="preserve"> </w:t>
      </w:r>
      <w:r>
        <w:rPr>
          <w:color w:val="585858"/>
        </w:rPr>
        <w:t>the</w:t>
      </w:r>
      <w:r>
        <w:rPr>
          <w:color w:val="585858"/>
          <w:spacing w:val="-4"/>
        </w:rPr>
        <w:t xml:space="preserve"> </w:t>
      </w:r>
      <w:r>
        <w:rPr>
          <w:color w:val="585858"/>
        </w:rPr>
        <w:t>assessment</w:t>
      </w:r>
      <w:r>
        <w:rPr>
          <w:color w:val="585858"/>
          <w:spacing w:val="-3"/>
        </w:rPr>
        <w:t xml:space="preserve"> </w:t>
      </w:r>
      <w:r>
        <w:rPr>
          <w:color w:val="585858"/>
        </w:rPr>
        <w:t>of</w:t>
      </w:r>
      <w:r>
        <w:rPr>
          <w:color w:val="585858"/>
          <w:spacing w:val="-3"/>
        </w:rPr>
        <w:t xml:space="preserve"> </w:t>
      </w:r>
      <w:r>
        <w:rPr>
          <w:color w:val="585858"/>
        </w:rPr>
        <w:t>impacts</w:t>
      </w:r>
      <w:r>
        <w:rPr>
          <w:color w:val="585858"/>
          <w:spacing w:val="-4"/>
        </w:rPr>
        <w:t xml:space="preserve"> </w:t>
      </w:r>
      <w:r>
        <w:rPr>
          <w:color w:val="585858"/>
        </w:rPr>
        <w:t xml:space="preserve">(see </w:t>
      </w:r>
      <w:hyperlink w:anchor="_bookmark1" w:history="1">
        <w:r>
          <w:rPr>
            <w:color w:val="585858"/>
          </w:rPr>
          <w:t>Figure 4-85</w:t>
        </w:r>
      </w:hyperlink>
      <w:r>
        <w:rPr>
          <w:color w:val="585858"/>
        </w:rPr>
        <w:t>). The study area (referred to as the ‘geographic region’ in Technical Appendix J: Aboriginal and</w:t>
      </w:r>
    </w:p>
    <w:p w14:paraId="5362A05B" w14:textId="77777777" w:rsidR="00C106A2" w:rsidRDefault="00C106A2">
      <w:pPr>
        <w:spacing w:line="360" w:lineRule="auto"/>
        <w:sectPr w:rsidR="00C106A2">
          <w:pgSz w:w="11910" w:h="16840"/>
          <w:pgMar w:top="1500" w:right="1020" w:bottom="800" w:left="1020" w:header="467" w:footer="612" w:gutter="0"/>
          <w:cols w:space="720"/>
        </w:sectPr>
      </w:pPr>
    </w:p>
    <w:p w14:paraId="09AEA5AB" w14:textId="77777777" w:rsidR="00C106A2" w:rsidRDefault="00341102">
      <w:pPr>
        <w:pStyle w:val="BodyText"/>
        <w:spacing w:before="84" w:line="360" w:lineRule="auto"/>
        <w:ind w:left="113" w:right="147"/>
      </w:pPr>
      <w:r>
        <w:rPr>
          <w:color w:val="585858"/>
        </w:rPr>
        <w:lastRenderedPageBreak/>
        <w:t>historical cultural heritage) includes a survey area and AoD (referred to as ‘project footprint’ in Technical Appendix</w:t>
      </w:r>
      <w:r>
        <w:rPr>
          <w:color w:val="585858"/>
          <w:spacing w:val="-1"/>
        </w:rPr>
        <w:t xml:space="preserve"> </w:t>
      </w:r>
      <w:r>
        <w:rPr>
          <w:color w:val="585858"/>
        </w:rPr>
        <w:t>J:</w:t>
      </w:r>
      <w:r>
        <w:rPr>
          <w:color w:val="585858"/>
          <w:spacing w:val="-4"/>
        </w:rPr>
        <w:t xml:space="preserve"> </w:t>
      </w:r>
      <w:r>
        <w:rPr>
          <w:color w:val="585858"/>
        </w:rPr>
        <w:t>Aboriginal</w:t>
      </w:r>
      <w:r>
        <w:rPr>
          <w:color w:val="585858"/>
          <w:spacing w:val="-2"/>
        </w:rPr>
        <w:t xml:space="preserve"> </w:t>
      </w:r>
      <w:r>
        <w:rPr>
          <w:color w:val="585858"/>
        </w:rPr>
        <w:t>and</w:t>
      </w:r>
      <w:r>
        <w:rPr>
          <w:color w:val="585858"/>
          <w:spacing w:val="-2"/>
        </w:rPr>
        <w:t xml:space="preserve"> </w:t>
      </w:r>
      <w:r>
        <w:rPr>
          <w:color w:val="585858"/>
        </w:rPr>
        <w:t>historical</w:t>
      </w:r>
      <w:r>
        <w:rPr>
          <w:color w:val="585858"/>
          <w:spacing w:val="-3"/>
        </w:rPr>
        <w:t xml:space="preserve"> </w:t>
      </w:r>
      <w:r>
        <w:rPr>
          <w:color w:val="585858"/>
        </w:rPr>
        <w:t>cultural</w:t>
      </w:r>
      <w:r>
        <w:rPr>
          <w:color w:val="585858"/>
          <w:spacing w:val="-2"/>
        </w:rPr>
        <w:t xml:space="preserve"> </w:t>
      </w:r>
      <w:r>
        <w:rPr>
          <w:color w:val="585858"/>
        </w:rPr>
        <w:t>heritage).</w:t>
      </w:r>
      <w:r>
        <w:rPr>
          <w:color w:val="585858"/>
          <w:spacing w:val="-2"/>
        </w:rPr>
        <w:t xml:space="preserve"> </w:t>
      </w:r>
      <w:r>
        <w:rPr>
          <w:color w:val="585858"/>
        </w:rPr>
        <w:t>The</w:t>
      </w:r>
      <w:r>
        <w:rPr>
          <w:color w:val="585858"/>
          <w:spacing w:val="-2"/>
        </w:rPr>
        <w:t xml:space="preserve"> </w:t>
      </w:r>
      <w:r>
        <w:rPr>
          <w:color w:val="585858"/>
        </w:rPr>
        <w:t>study</w:t>
      </w:r>
      <w:r>
        <w:rPr>
          <w:color w:val="585858"/>
          <w:spacing w:val="-1"/>
        </w:rPr>
        <w:t xml:space="preserve"> </w:t>
      </w:r>
      <w:r>
        <w:rPr>
          <w:color w:val="585858"/>
        </w:rPr>
        <w:t>area</w:t>
      </w:r>
      <w:r>
        <w:rPr>
          <w:color w:val="585858"/>
          <w:spacing w:val="-2"/>
        </w:rPr>
        <w:t xml:space="preserve"> </w:t>
      </w:r>
      <w:r>
        <w:rPr>
          <w:color w:val="585858"/>
        </w:rPr>
        <w:t>extends</w:t>
      </w:r>
      <w:r>
        <w:rPr>
          <w:color w:val="585858"/>
          <w:spacing w:val="-1"/>
        </w:rPr>
        <w:t xml:space="preserve"> </w:t>
      </w:r>
      <w:r>
        <w:rPr>
          <w:color w:val="585858"/>
        </w:rPr>
        <w:t>2.5</w:t>
      </w:r>
      <w:r>
        <w:rPr>
          <w:color w:val="585858"/>
          <w:spacing w:val="-2"/>
        </w:rPr>
        <w:t xml:space="preserve"> </w:t>
      </w:r>
      <w:r>
        <w:rPr>
          <w:color w:val="585858"/>
        </w:rPr>
        <w:t>km</w:t>
      </w:r>
      <w:r>
        <w:rPr>
          <w:color w:val="585858"/>
          <w:spacing w:val="-2"/>
        </w:rPr>
        <w:t xml:space="preserve"> </w:t>
      </w:r>
      <w:r>
        <w:rPr>
          <w:color w:val="585858"/>
        </w:rPr>
        <w:t>to</w:t>
      </w:r>
      <w:r>
        <w:rPr>
          <w:color w:val="585858"/>
          <w:spacing w:val="-2"/>
        </w:rPr>
        <w:t xml:space="preserve"> </w:t>
      </w:r>
      <w:r>
        <w:rPr>
          <w:color w:val="585858"/>
        </w:rPr>
        <w:t>5</w:t>
      </w:r>
      <w:r>
        <w:rPr>
          <w:color w:val="585858"/>
          <w:spacing w:val="-2"/>
        </w:rPr>
        <w:t xml:space="preserve"> </w:t>
      </w:r>
      <w:r>
        <w:rPr>
          <w:color w:val="585858"/>
        </w:rPr>
        <w:t>km</w:t>
      </w:r>
      <w:r>
        <w:rPr>
          <w:color w:val="585858"/>
          <w:spacing w:val="-3"/>
        </w:rPr>
        <w:t xml:space="preserve"> </w:t>
      </w:r>
      <w:r>
        <w:rPr>
          <w:color w:val="585858"/>
        </w:rPr>
        <w:t>either</w:t>
      </w:r>
      <w:r>
        <w:rPr>
          <w:color w:val="585858"/>
          <w:spacing w:val="-1"/>
        </w:rPr>
        <w:t xml:space="preserve"> </w:t>
      </w:r>
      <w:r>
        <w:rPr>
          <w:color w:val="585858"/>
        </w:rPr>
        <w:t>side</w:t>
      </w:r>
      <w:r>
        <w:rPr>
          <w:color w:val="585858"/>
          <w:spacing w:val="-2"/>
        </w:rPr>
        <w:t xml:space="preserve"> </w:t>
      </w:r>
      <w:r>
        <w:rPr>
          <w:color w:val="585858"/>
        </w:rPr>
        <w:t xml:space="preserve">of the 220 m wide survey area (as shown in </w:t>
      </w:r>
      <w:hyperlink w:anchor="_bookmark1" w:history="1">
        <w:r>
          <w:rPr>
            <w:color w:val="585858"/>
          </w:rPr>
          <w:t>Figure 4-85</w:t>
        </w:r>
      </w:hyperlink>
      <w:r>
        <w:rPr>
          <w:color w:val="585858"/>
        </w:rPr>
        <w:t>) and encompasses:</w:t>
      </w:r>
    </w:p>
    <w:p w14:paraId="0C164619" w14:textId="77777777" w:rsidR="00C106A2" w:rsidRDefault="00341102">
      <w:pPr>
        <w:pStyle w:val="BodyText"/>
        <w:tabs>
          <w:tab w:val="left" w:pos="473"/>
        </w:tabs>
        <w:spacing w:before="120" w:line="360" w:lineRule="auto"/>
        <w:ind w:left="473" w:right="687" w:hanging="360"/>
      </w:pPr>
      <w:r>
        <w:rPr>
          <w:noProof/>
        </w:rPr>
        <w:drawing>
          <wp:inline distT="0" distB="0" distL="0" distR="0" wp14:anchorId="3FE2BAB1" wp14:editId="7820E1E1">
            <wp:extent cx="99059" cy="99059"/>
            <wp:effectExtent l="0" t="0" r="0" b="0"/>
            <wp:docPr id="15" name="Image 1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
                    <pic:cNvPicPr/>
                  </pic:nvPicPr>
                  <pic:blipFill>
                    <a:blip r:embed="rId7" cstate="print"/>
                    <a:stretch>
                      <a:fillRect/>
                    </a:stretch>
                  </pic:blipFill>
                  <pic:spPr>
                    <a:xfrm>
                      <a:off x="0" y="0"/>
                      <a:ext cx="99059" cy="99059"/>
                    </a:xfrm>
                    <a:prstGeom prst="rect">
                      <a:avLst/>
                    </a:prstGeom>
                  </pic:spPr>
                </pic:pic>
              </a:graphicData>
            </a:graphic>
          </wp:inline>
        </w:drawing>
      </w:r>
      <w:r>
        <w:rPr>
          <w:rFonts w:ascii="Times New Roman" w:hAnsi="Times New Roman"/>
        </w:rPr>
        <w:tab/>
      </w:r>
      <w:r>
        <w:rPr>
          <w:color w:val="5F5F5F"/>
        </w:rPr>
        <w:t>Survey</w:t>
      </w:r>
      <w:r>
        <w:rPr>
          <w:color w:val="5F5F5F"/>
          <w:spacing w:val="-2"/>
        </w:rPr>
        <w:t xml:space="preserve"> </w:t>
      </w:r>
      <w:r>
        <w:rPr>
          <w:color w:val="5F5F5F"/>
        </w:rPr>
        <w:t>area</w:t>
      </w:r>
      <w:r>
        <w:rPr>
          <w:color w:val="5F5F5F"/>
          <w:spacing w:val="-4"/>
        </w:rPr>
        <w:t xml:space="preserve"> </w:t>
      </w:r>
      <w:r>
        <w:rPr>
          <w:color w:val="5F5F5F"/>
        </w:rPr>
        <w:t>–</w:t>
      </w:r>
      <w:r>
        <w:rPr>
          <w:color w:val="5F5F5F"/>
          <w:spacing w:val="-3"/>
        </w:rPr>
        <w:t xml:space="preserve"> </w:t>
      </w:r>
      <w:r>
        <w:rPr>
          <w:color w:val="5F5F5F"/>
        </w:rPr>
        <w:t>A</w:t>
      </w:r>
      <w:r>
        <w:rPr>
          <w:color w:val="5F5F5F"/>
          <w:spacing w:val="-3"/>
        </w:rPr>
        <w:t xml:space="preserve"> </w:t>
      </w:r>
      <w:r>
        <w:rPr>
          <w:color w:val="5F5F5F"/>
        </w:rPr>
        <w:t>220</w:t>
      </w:r>
      <w:r>
        <w:rPr>
          <w:color w:val="5F5F5F"/>
          <w:spacing w:val="-3"/>
        </w:rPr>
        <w:t xml:space="preserve"> </w:t>
      </w:r>
      <w:r>
        <w:rPr>
          <w:color w:val="5F5F5F"/>
        </w:rPr>
        <w:t>m</w:t>
      </w:r>
      <w:r>
        <w:rPr>
          <w:color w:val="5F5F5F"/>
          <w:spacing w:val="-3"/>
        </w:rPr>
        <w:t xml:space="preserve"> </w:t>
      </w:r>
      <w:r>
        <w:rPr>
          <w:color w:val="5F5F5F"/>
        </w:rPr>
        <w:t>wide</w:t>
      </w:r>
      <w:r>
        <w:rPr>
          <w:color w:val="5F5F5F"/>
          <w:spacing w:val="-3"/>
        </w:rPr>
        <w:t xml:space="preserve"> </w:t>
      </w:r>
      <w:r>
        <w:rPr>
          <w:color w:val="5F5F5F"/>
        </w:rPr>
        <w:t>corridor</w:t>
      </w:r>
      <w:r>
        <w:rPr>
          <w:color w:val="5F5F5F"/>
          <w:spacing w:val="-4"/>
        </w:rPr>
        <w:t xml:space="preserve"> </w:t>
      </w:r>
      <w:r>
        <w:rPr>
          <w:color w:val="5F5F5F"/>
        </w:rPr>
        <w:t>with</w:t>
      </w:r>
      <w:r>
        <w:rPr>
          <w:color w:val="5F5F5F"/>
          <w:spacing w:val="-3"/>
        </w:rPr>
        <w:t xml:space="preserve"> </w:t>
      </w:r>
      <w:r>
        <w:rPr>
          <w:color w:val="5F5F5F"/>
        </w:rPr>
        <w:t>some</w:t>
      </w:r>
      <w:r>
        <w:rPr>
          <w:color w:val="5F5F5F"/>
          <w:spacing w:val="-3"/>
        </w:rPr>
        <w:t xml:space="preserve"> </w:t>
      </w:r>
      <w:r>
        <w:rPr>
          <w:color w:val="5F5F5F"/>
        </w:rPr>
        <w:t>areas</w:t>
      </w:r>
      <w:r>
        <w:rPr>
          <w:color w:val="5F5F5F"/>
          <w:spacing w:val="-2"/>
        </w:rPr>
        <w:t xml:space="preserve"> </w:t>
      </w:r>
      <w:r>
        <w:rPr>
          <w:color w:val="5F5F5F"/>
        </w:rPr>
        <w:t>slightly</w:t>
      </w:r>
      <w:r>
        <w:rPr>
          <w:color w:val="5F5F5F"/>
          <w:spacing w:val="-2"/>
        </w:rPr>
        <w:t xml:space="preserve"> </w:t>
      </w:r>
      <w:r>
        <w:rPr>
          <w:color w:val="5F5F5F"/>
        </w:rPr>
        <w:t>wider</w:t>
      </w:r>
      <w:r>
        <w:rPr>
          <w:color w:val="5F5F5F"/>
          <w:spacing w:val="-2"/>
        </w:rPr>
        <w:t xml:space="preserve"> </w:t>
      </w:r>
      <w:r>
        <w:rPr>
          <w:color w:val="5F5F5F"/>
        </w:rPr>
        <w:t>or</w:t>
      </w:r>
      <w:r>
        <w:rPr>
          <w:color w:val="5F5F5F"/>
          <w:spacing w:val="-2"/>
        </w:rPr>
        <w:t xml:space="preserve"> </w:t>
      </w:r>
      <w:r>
        <w:rPr>
          <w:color w:val="5F5F5F"/>
        </w:rPr>
        <w:t>narrower</w:t>
      </w:r>
      <w:r>
        <w:rPr>
          <w:color w:val="5F5F5F"/>
          <w:spacing w:val="-2"/>
        </w:rPr>
        <w:t xml:space="preserve"> </w:t>
      </w:r>
      <w:r>
        <w:rPr>
          <w:color w:val="5F5F5F"/>
        </w:rPr>
        <w:t>based</w:t>
      </w:r>
      <w:r>
        <w:rPr>
          <w:color w:val="5F5F5F"/>
          <w:spacing w:val="-3"/>
        </w:rPr>
        <w:t xml:space="preserve"> </w:t>
      </w:r>
      <w:r>
        <w:rPr>
          <w:color w:val="5F5F5F"/>
        </w:rPr>
        <w:t>on</w:t>
      </w:r>
      <w:r>
        <w:rPr>
          <w:color w:val="5F5F5F"/>
          <w:spacing w:val="-3"/>
        </w:rPr>
        <w:t xml:space="preserve"> </w:t>
      </w:r>
      <w:r>
        <w:rPr>
          <w:color w:val="5F5F5F"/>
        </w:rPr>
        <w:t xml:space="preserve">property </w:t>
      </w:r>
      <w:r>
        <w:rPr>
          <w:color w:val="5F5F5F"/>
          <w:spacing w:val="-2"/>
        </w:rPr>
        <w:t>boundaries.</w:t>
      </w:r>
    </w:p>
    <w:p w14:paraId="4D8BF0AB" w14:textId="77777777" w:rsidR="00C106A2" w:rsidRDefault="00341102">
      <w:pPr>
        <w:pStyle w:val="BodyText"/>
        <w:tabs>
          <w:tab w:val="left" w:pos="473"/>
        </w:tabs>
        <w:spacing w:before="120" w:line="360" w:lineRule="auto"/>
        <w:ind w:left="474" w:right="194" w:hanging="360"/>
      </w:pPr>
      <w:r>
        <w:rPr>
          <w:noProof/>
        </w:rPr>
        <w:drawing>
          <wp:inline distT="0" distB="0" distL="0" distR="0" wp14:anchorId="20865CD1" wp14:editId="5DA37CF0">
            <wp:extent cx="99059" cy="99059"/>
            <wp:effectExtent l="0" t="0" r="0" b="0"/>
            <wp:docPr id="16" name="Image 1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
                    <pic:cNvPicPr/>
                  </pic:nvPicPr>
                  <pic:blipFill>
                    <a:blip r:embed="rId7" cstate="print"/>
                    <a:stretch>
                      <a:fillRect/>
                    </a:stretch>
                  </pic:blipFill>
                  <pic:spPr>
                    <a:xfrm>
                      <a:off x="0" y="0"/>
                      <a:ext cx="99059" cy="99059"/>
                    </a:xfrm>
                    <a:prstGeom prst="rect">
                      <a:avLst/>
                    </a:prstGeom>
                  </pic:spPr>
                </pic:pic>
              </a:graphicData>
            </a:graphic>
          </wp:inline>
        </w:drawing>
      </w:r>
      <w:r>
        <w:rPr>
          <w:rFonts w:ascii="Times New Roman" w:hAnsi="Times New Roman"/>
        </w:rPr>
        <w:tab/>
      </w:r>
      <w:r>
        <w:rPr>
          <w:color w:val="5F5F5F"/>
        </w:rPr>
        <w:t>AoD</w:t>
      </w:r>
      <w:r>
        <w:rPr>
          <w:color w:val="5F5F5F"/>
          <w:spacing w:val="-1"/>
        </w:rPr>
        <w:t xml:space="preserve"> </w:t>
      </w:r>
      <w:r>
        <w:rPr>
          <w:color w:val="5F5F5F"/>
        </w:rPr>
        <w:t>–</w:t>
      </w:r>
      <w:r>
        <w:rPr>
          <w:color w:val="5F5F5F"/>
          <w:spacing w:val="-2"/>
        </w:rPr>
        <w:t xml:space="preserve"> </w:t>
      </w:r>
      <w:r>
        <w:rPr>
          <w:color w:val="5F5F5F"/>
        </w:rPr>
        <w:t>the</w:t>
      </w:r>
      <w:r>
        <w:rPr>
          <w:color w:val="5F5F5F"/>
          <w:spacing w:val="-2"/>
        </w:rPr>
        <w:t xml:space="preserve"> </w:t>
      </w:r>
      <w:r>
        <w:rPr>
          <w:color w:val="5F5F5F"/>
        </w:rPr>
        <w:t>area</w:t>
      </w:r>
      <w:r>
        <w:rPr>
          <w:color w:val="5F5F5F"/>
          <w:spacing w:val="-2"/>
        </w:rPr>
        <w:t xml:space="preserve"> </w:t>
      </w:r>
      <w:r>
        <w:rPr>
          <w:color w:val="5F5F5F"/>
        </w:rPr>
        <w:t>that</w:t>
      </w:r>
      <w:r>
        <w:rPr>
          <w:color w:val="5F5F5F"/>
          <w:spacing w:val="-2"/>
        </w:rPr>
        <w:t xml:space="preserve"> </w:t>
      </w:r>
      <w:r>
        <w:rPr>
          <w:color w:val="5F5F5F"/>
        </w:rPr>
        <w:t>will</w:t>
      </w:r>
      <w:r>
        <w:rPr>
          <w:color w:val="5F5F5F"/>
          <w:spacing w:val="-2"/>
        </w:rPr>
        <w:t xml:space="preserve"> </w:t>
      </w:r>
      <w:r>
        <w:rPr>
          <w:color w:val="5F5F5F"/>
        </w:rPr>
        <w:t>be</w:t>
      </w:r>
      <w:r>
        <w:rPr>
          <w:color w:val="5F5F5F"/>
          <w:spacing w:val="-3"/>
        </w:rPr>
        <w:t xml:space="preserve"> </w:t>
      </w:r>
      <w:r>
        <w:rPr>
          <w:color w:val="5F5F5F"/>
        </w:rPr>
        <w:t>disturbed</w:t>
      </w:r>
      <w:r>
        <w:rPr>
          <w:color w:val="5F5F5F"/>
          <w:spacing w:val="-2"/>
        </w:rPr>
        <w:t xml:space="preserve"> </w:t>
      </w:r>
      <w:r>
        <w:rPr>
          <w:color w:val="5F5F5F"/>
        </w:rPr>
        <w:t>to</w:t>
      </w:r>
      <w:r>
        <w:rPr>
          <w:color w:val="5F5F5F"/>
          <w:spacing w:val="-2"/>
        </w:rPr>
        <w:t xml:space="preserve"> </w:t>
      </w:r>
      <w:r>
        <w:rPr>
          <w:color w:val="5F5F5F"/>
        </w:rPr>
        <w:t>facilitate</w:t>
      </w:r>
      <w:r>
        <w:rPr>
          <w:color w:val="5F5F5F"/>
          <w:spacing w:val="-2"/>
        </w:rPr>
        <w:t xml:space="preserve"> </w:t>
      </w:r>
      <w:r>
        <w:rPr>
          <w:color w:val="5F5F5F"/>
        </w:rPr>
        <w:t>construction</w:t>
      </w:r>
      <w:r>
        <w:rPr>
          <w:color w:val="5F5F5F"/>
          <w:spacing w:val="-2"/>
        </w:rPr>
        <w:t xml:space="preserve"> </w:t>
      </w:r>
      <w:r>
        <w:rPr>
          <w:color w:val="5F5F5F"/>
        </w:rPr>
        <w:t>works</w:t>
      </w:r>
      <w:r>
        <w:rPr>
          <w:color w:val="5F5F5F"/>
          <w:spacing w:val="-2"/>
        </w:rPr>
        <w:t xml:space="preserve"> </w:t>
      </w:r>
      <w:r>
        <w:rPr>
          <w:color w:val="5F5F5F"/>
        </w:rPr>
        <w:t>that</w:t>
      </w:r>
      <w:r>
        <w:rPr>
          <w:color w:val="5F5F5F"/>
          <w:spacing w:val="-2"/>
        </w:rPr>
        <w:t xml:space="preserve"> </w:t>
      </w:r>
      <w:r>
        <w:rPr>
          <w:color w:val="5F5F5F"/>
        </w:rPr>
        <w:t>may</w:t>
      </w:r>
      <w:r>
        <w:rPr>
          <w:color w:val="5F5F5F"/>
          <w:spacing w:val="-1"/>
        </w:rPr>
        <w:t xml:space="preserve"> </w:t>
      </w:r>
      <w:r>
        <w:rPr>
          <w:color w:val="5F5F5F"/>
        </w:rPr>
        <w:t>result</w:t>
      </w:r>
      <w:r>
        <w:rPr>
          <w:color w:val="5F5F5F"/>
          <w:spacing w:val="-2"/>
        </w:rPr>
        <w:t xml:space="preserve"> </w:t>
      </w:r>
      <w:r>
        <w:rPr>
          <w:color w:val="5F5F5F"/>
        </w:rPr>
        <w:t>in</w:t>
      </w:r>
      <w:r>
        <w:rPr>
          <w:color w:val="5F5F5F"/>
          <w:spacing w:val="-2"/>
        </w:rPr>
        <w:t xml:space="preserve"> </w:t>
      </w:r>
      <w:r>
        <w:rPr>
          <w:color w:val="5F5F5F"/>
        </w:rPr>
        <w:t>impacts</w:t>
      </w:r>
      <w:r>
        <w:rPr>
          <w:color w:val="5F5F5F"/>
          <w:spacing w:val="-2"/>
        </w:rPr>
        <w:t xml:space="preserve"> </w:t>
      </w:r>
      <w:r>
        <w:rPr>
          <w:color w:val="5F5F5F"/>
        </w:rPr>
        <w:t>to</w:t>
      </w:r>
      <w:r>
        <w:rPr>
          <w:color w:val="5F5F5F"/>
          <w:spacing w:val="-2"/>
        </w:rPr>
        <w:t xml:space="preserve"> </w:t>
      </w:r>
      <w:r>
        <w:rPr>
          <w:color w:val="5F5F5F"/>
        </w:rPr>
        <w:t>cultural heritage values. The AoD consists of a 20 m to 36 m construction corridor for the cable route and minor laydown areas, 10 m wide corridors for access tracks and areas up to 1 ha for major laydown areas.</w:t>
      </w:r>
    </w:p>
    <w:p w14:paraId="0C9CA3D2" w14:textId="77777777" w:rsidR="00C106A2" w:rsidRDefault="00341102">
      <w:pPr>
        <w:pStyle w:val="Heading2"/>
        <w:numPr>
          <w:ilvl w:val="2"/>
          <w:numId w:val="13"/>
        </w:numPr>
        <w:tabs>
          <w:tab w:val="left" w:pos="1248"/>
        </w:tabs>
        <w:spacing w:before="360"/>
        <w:ind w:hanging="1134"/>
      </w:pPr>
      <w:bookmarkStart w:id="3" w:name="14.1.2_Legislative_context"/>
      <w:bookmarkEnd w:id="3"/>
      <w:r>
        <w:rPr>
          <w:color w:val="18314A"/>
        </w:rPr>
        <w:t>Legislative</w:t>
      </w:r>
      <w:r>
        <w:rPr>
          <w:color w:val="18314A"/>
          <w:spacing w:val="-7"/>
        </w:rPr>
        <w:t xml:space="preserve"> </w:t>
      </w:r>
      <w:r>
        <w:rPr>
          <w:color w:val="18314A"/>
          <w:spacing w:val="-2"/>
        </w:rPr>
        <w:t>context</w:t>
      </w:r>
    </w:p>
    <w:p w14:paraId="70455EA4" w14:textId="77777777" w:rsidR="00C106A2" w:rsidRDefault="00341102">
      <w:pPr>
        <w:pStyle w:val="BodyText"/>
        <w:spacing w:before="240" w:line="360" w:lineRule="auto"/>
        <w:ind w:left="113" w:right="147"/>
      </w:pPr>
      <w:r>
        <w:rPr>
          <w:color w:val="585858"/>
        </w:rPr>
        <w:t>The</w:t>
      </w:r>
      <w:r>
        <w:rPr>
          <w:color w:val="585858"/>
          <w:spacing w:val="-3"/>
        </w:rPr>
        <w:t xml:space="preserve"> </w:t>
      </w:r>
      <w:r>
        <w:rPr>
          <w:color w:val="585858"/>
        </w:rPr>
        <w:t>key</w:t>
      </w:r>
      <w:r>
        <w:rPr>
          <w:color w:val="585858"/>
          <w:spacing w:val="-2"/>
        </w:rPr>
        <w:t xml:space="preserve"> </w:t>
      </w:r>
      <w:r>
        <w:rPr>
          <w:color w:val="585858"/>
        </w:rPr>
        <w:t>legislation</w:t>
      </w:r>
      <w:r>
        <w:rPr>
          <w:color w:val="585858"/>
          <w:spacing w:val="-3"/>
        </w:rPr>
        <w:t xml:space="preserve"> </w:t>
      </w:r>
      <w:r>
        <w:rPr>
          <w:color w:val="585858"/>
        </w:rPr>
        <w:t>and</w:t>
      </w:r>
      <w:r>
        <w:rPr>
          <w:color w:val="585858"/>
          <w:spacing w:val="-3"/>
        </w:rPr>
        <w:t xml:space="preserve"> </w:t>
      </w:r>
      <w:r>
        <w:rPr>
          <w:color w:val="585858"/>
        </w:rPr>
        <w:t>guidelines</w:t>
      </w:r>
      <w:r>
        <w:rPr>
          <w:color w:val="585858"/>
          <w:spacing w:val="-2"/>
        </w:rPr>
        <w:t xml:space="preserve"> </w:t>
      </w:r>
      <w:r>
        <w:rPr>
          <w:color w:val="585858"/>
        </w:rPr>
        <w:t>relevant</w:t>
      </w:r>
      <w:r>
        <w:rPr>
          <w:color w:val="585858"/>
          <w:spacing w:val="-3"/>
        </w:rPr>
        <w:t xml:space="preserve"> </w:t>
      </w:r>
      <w:r>
        <w:rPr>
          <w:color w:val="585858"/>
        </w:rPr>
        <w:t>to</w:t>
      </w:r>
      <w:r>
        <w:rPr>
          <w:color w:val="585858"/>
          <w:spacing w:val="-3"/>
        </w:rPr>
        <w:t xml:space="preserve"> </w:t>
      </w:r>
      <w:r>
        <w:rPr>
          <w:color w:val="585858"/>
        </w:rPr>
        <w:t>the</w:t>
      </w:r>
      <w:r>
        <w:rPr>
          <w:color w:val="585858"/>
          <w:spacing w:val="-3"/>
        </w:rPr>
        <w:t xml:space="preserve"> </w:t>
      </w:r>
      <w:r>
        <w:rPr>
          <w:color w:val="585858"/>
        </w:rPr>
        <w:t>assessment</w:t>
      </w:r>
      <w:r>
        <w:rPr>
          <w:color w:val="585858"/>
          <w:spacing w:val="-4"/>
        </w:rPr>
        <w:t xml:space="preserve"> </w:t>
      </w:r>
      <w:r>
        <w:rPr>
          <w:color w:val="585858"/>
        </w:rPr>
        <w:t>of</w:t>
      </w:r>
      <w:r>
        <w:rPr>
          <w:color w:val="585858"/>
          <w:spacing w:val="-3"/>
        </w:rPr>
        <w:t xml:space="preserve"> </w:t>
      </w:r>
      <w:r>
        <w:rPr>
          <w:color w:val="585858"/>
        </w:rPr>
        <w:t>non-Indigenous</w:t>
      </w:r>
      <w:r>
        <w:rPr>
          <w:color w:val="585858"/>
          <w:spacing w:val="-2"/>
        </w:rPr>
        <w:t xml:space="preserve"> </w:t>
      </w:r>
      <w:r>
        <w:rPr>
          <w:color w:val="585858"/>
        </w:rPr>
        <w:t>cultural</w:t>
      </w:r>
      <w:r>
        <w:rPr>
          <w:color w:val="585858"/>
          <w:spacing w:val="-3"/>
        </w:rPr>
        <w:t xml:space="preserve"> </w:t>
      </w:r>
      <w:r>
        <w:rPr>
          <w:color w:val="585858"/>
        </w:rPr>
        <w:t>heritage</w:t>
      </w:r>
      <w:r>
        <w:rPr>
          <w:color w:val="585858"/>
          <w:spacing w:val="-3"/>
        </w:rPr>
        <w:t xml:space="preserve"> </w:t>
      </w:r>
      <w:r>
        <w:rPr>
          <w:color w:val="585858"/>
        </w:rPr>
        <w:t xml:space="preserve">are provided in </w:t>
      </w:r>
      <w:hyperlink w:anchor="_bookmark0" w:history="1">
        <w:r>
          <w:rPr>
            <w:color w:val="585858"/>
          </w:rPr>
          <w:t>Table 14-1.</w:t>
        </w:r>
      </w:hyperlink>
    </w:p>
    <w:p w14:paraId="304CB1FD" w14:textId="77777777" w:rsidR="00C106A2" w:rsidRDefault="00341102">
      <w:pPr>
        <w:pStyle w:val="BodyText"/>
        <w:rPr>
          <w:sz w:val="19"/>
        </w:rPr>
      </w:pPr>
      <w:r>
        <w:rPr>
          <w:noProof/>
        </w:rPr>
        <w:drawing>
          <wp:anchor distT="0" distB="0" distL="0" distR="0" simplePos="0" relativeHeight="487587840" behindDoc="1" locked="0" layoutInCell="1" allowOverlap="1" wp14:anchorId="63FCFA2C" wp14:editId="7B1654E7">
            <wp:simplePos x="0" y="0"/>
            <wp:positionH relativeFrom="page">
              <wp:posOffset>720089</wp:posOffset>
            </wp:positionH>
            <wp:positionV relativeFrom="paragraph">
              <wp:posOffset>154283</wp:posOffset>
            </wp:positionV>
            <wp:extent cx="5383775" cy="124015"/>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0" cstate="print"/>
                    <a:stretch>
                      <a:fillRect/>
                    </a:stretch>
                  </pic:blipFill>
                  <pic:spPr>
                    <a:xfrm>
                      <a:off x="0" y="0"/>
                      <a:ext cx="5383775" cy="124015"/>
                    </a:xfrm>
                    <a:prstGeom prst="rect">
                      <a:avLst/>
                    </a:prstGeom>
                  </pic:spPr>
                </pic:pic>
              </a:graphicData>
            </a:graphic>
          </wp:anchor>
        </w:drawing>
      </w:r>
    </w:p>
    <w:p w14:paraId="09550CDB" w14:textId="77777777" w:rsidR="00C106A2" w:rsidRDefault="00C106A2">
      <w:pPr>
        <w:pStyle w:val="BodyText"/>
        <w:spacing w:before="7"/>
        <w:rPr>
          <w:sz w:val="10"/>
        </w:rPr>
      </w:pPr>
    </w:p>
    <w:tbl>
      <w:tblPr>
        <w:tblW w:w="0" w:type="auto"/>
        <w:tblInd w:w="121" w:type="dxa"/>
        <w:tblLayout w:type="fixed"/>
        <w:tblCellMar>
          <w:left w:w="0" w:type="dxa"/>
          <w:right w:w="0" w:type="dxa"/>
        </w:tblCellMar>
        <w:tblLook w:val="01E0" w:firstRow="1" w:lastRow="1" w:firstColumn="1" w:lastColumn="1" w:noHBand="0" w:noVBand="0"/>
      </w:tblPr>
      <w:tblGrid>
        <w:gridCol w:w="2773"/>
        <w:gridCol w:w="6866"/>
      </w:tblGrid>
      <w:tr w:rsidR="00C106A2" w14:paraId="1CAC44CF" w14:textId="77777777">
        <w:trPr>
          <w:trHeight w:val="512"/>
        </w:trPr>
        <w:tc>
          <w:tcPr>
            <w:tcW w:w="2773" w:type="dxa"/>
            <w:shd w:val="clear" w:color="auto" w:fill="133149"/>
          </w:tcPr>
          <w:p w14:paraId="1EDAEE26" w14:textId="77777777" w:rsidR="00C106A2" w:rsidRDefault="00341102">
            <w:pPr>
              <w:pStyle w:val="TableParagraph"/>
              <w:rPr>
                <w:b/>
                <w:sz w:val="18"/>
              </w:rPr>
            </w:pPr>
            <w:bookmarkStart w:id="4" w:name="_bookmark0"/>
            <w:bookmarkEnd w:id="4"/>
            <w:r>
              <w:rPr>
                <w:b/>
                <w:color w:val="FFFFFF"/>
                <w:spacing w:val="-4"/>
                <w:sz w:val="18"/>
              </w:rPr>
              <w:t>Name</w:t>
            </w:r>
          </w:p>
        </w:tc>
        <w:tc>
          <w:tcPr>
            <w:tcW w:w="6866" w:type="dxa"/>
            <w:shd w:val="clear" w:color="auto" w:fill="133149"/>
          </w:tcPr>
          <w:p w14:paraId="4FEEF14F" w14:textId="77777777" w:rsidR="00C106A2" w:rsidRDefault="00341102">
            <w:pPr>
              <w:pStyle w:val="TableParagraph"/>
              <w:ind w:left="172"/>
              <w:rPr>
                <w:b/>
                <w:sz w:val="18"/>
              </w:rPr>
            </w:pPr>
            <w:r>
              <w:rPr>
                <w:b/>
                <w:color w:val="FFFFFF"/>
                <w:sz w:val="18"/>
              </w:rPr>
              <w:t>Relevance</w:t>
            </w:r>
            <w:r>
              <w:rPr>
                <w:b/>
                <w:color w:val="FFFFFF"/>
                <w:spacing w:val="-3"/>
                <w:sz w:val="18"/>
              </w:rPr>
              <w:t xml:space="preserve"> </w:t>
            </w:r>
            <w:r>
              <w:rPr>
                <w:b/>
                <w:color w:val="FFFFFF"/>
                <w:sz w:val="18"/>
              </w:rPr>
              <w:t>to</w:t>
            </w:r>
            <w:r>
              <w:rPr>
                <w:b/>
                <w:color w:val="FFFFFF"/>
                <w:spacing w:val="-2"/>
                <w:sz w:val="18"/>
              </w:rPr>
              <w:t xml:space="preserve"> </w:t>
            </w:r>
            <w:r>
              <w:rPr>
                <w:b/>
                <w:color w:val="FFFFFF"/>
                <w:sz w:val="18"/>
              </w:rPr>
              <w:t>the</w:t>
            </w:r>
            <w:r>
              <w:rPr>
                <w:b/>
                <w:color w:val="FFFFFF"/>
                <w:spacing w:val="-1"/>
                <w:sz w:val="18"/>
              </w:rPr>
              <w:t xml:space="preserve"> </w:t>
            </w:r>
            <w:r>
              <w:rPr>
                <w:b/>
                <w:color w:val="FFFFFF"/>
                <w:spacing w:val="-2"/>
                <w:sz w:val="18"/>
              </w:rPr>
              <w:t>assessment</w:t>
            </w:r>
          </w:p>
        </w:tc>
      </w:tr>
      <w:tr w:rsidR="00C106A2" w14:paraId="6646A2F6" w14:textId="77777777">
        <w:trPr>
          <w:trHeight w:val="927"/>
        </w:trPr>
        <w:tc>
          <w:tcPr>
            <w:tcW w:w="2773" w:type="dxa"/>
            <w:shd w:val="clear" w:color="auto" w:fill="D3E6F4"/>
          </w:tcPr>
          <w:p w14:paraId="17D87C43" w14:textId="77777777" w:rsidR="00C106A2" w:rsidRDefault="00341102">
            <w:pPr>
              <w:pStyle w:val="TableParagraph"/>
              <w:rPr>
                <w:sz w:val="18"/>
              </w:rPr>
            </w:pPr>
            <w:r>
              <w:rPr>
                <w:i/>
                <w:color w:val="585858"/>
                <w:sz w:val="18"/>
              </w:rPr>
              <w:t>Environment Protection and Biodiversity</w:t>
            </w:r>
            <w:r>
              <w:rPr>
                <w:i/>
                <w:color w:val="585858"/>
                <w:spacing w:val="-15"/>
                <w:sz w:val="18"/>
              </w:rPr>
              <w:t xml:space="preserve"> </w:t>
            </w:r>
            <w:r>
              <w:rPr>
                <w:i/>
                <w:color w:val="585858"/>
                <w:sz w:val="18"/>
              </w:rPr>
              <w:t>Conservation</w:t>
            </w:r>
            <w:r>
              <w:rPr>
                <w:i/>
                <w:color w:val="585858"/>
                <w:spacing w:val="-12"/>
                <w:sz w:val="18"/>
              </w:rPr>
              <w:t xml:space="preserve"> </w:t>
            </w:r>
            <w:r>
              <w:rPr>
                <w:i/>
                <w:color w:val="585858"/>
                <w:sz w:val="18"/>
              </w:rPr>
              <w:t xml:space="preserve">Act 1999 </w:t>
            </w:r>
            <w:r>
              <w:rPr>
                <w:color w:val="585858"/>
                <w:sz w:val="18"/>
              </w:rPr>
              <w:t>(Cwlth) (EPBC Act)</w:t>
            </w:r>
          </w:p>
        </w:tc>
        <w:tc>
          <w:tcPr>
            <w:tcW w:w="6866" w:type="dxa"/>
            <w:shd w:val="clear" w:color="auto" w:fill="D3E6F4"/>
          </w:tcPr>
          <w:p w14:paraId="6723DF9E" w14:textId="77777777" w:rsidR="00C106A2" w:rsidRDefault="00341102">
            <w:pPr>
              <w:pStyle w:val="TableParagraph"/>
              <w:ind w:left="172"/>
              <w:rPr>
                <w:sz w:val="18"/>
              </w:rPr>
            </w:pPr>
            <w:r>
              <w:rPr>
                <w:color w:val="5F5F5F"/>
                <w:sz w:val="18"/>
              </w:rPr>
              <w:t>The</w:t>
            </w:r>
            <w:r>
              <w:rPr>
                <w:color w:val="5F5F5F"/>
                <w:spacing w:val="-5"/>
                <w:sz w:val="18"/>
              </w:rPr>
              <w:t xml:space="preserve"> </w:t>
            </w:r>
            <w:r>
              <w:rPr>
                <w:color w:val="5F5F5F"/>
                <w:sz w:val="18"/>
              </w:rPr>
              <w:t>EPBC</w:t>
            </w:r>
            <w:r>
              <w:rPr>
                <w:color w:val="5F5F5F"/>
                <w:spacing w:val="-4"/>
                <w:sz w:val="18"/>
              </w:rPr>
              <w:t xml:space="preserve"> </w:t>
            </w:r>
            <w:r>
              <w:rPr>
                <w:color w:val="5F5F5F"/>
                <w:sz w:val="18"/>
              </w:rPr>
              <w:t>Act</w:t>
            </w:r>
            <w:r>
              <w:rPr>
                <w:color w:val="5F5F5F"/>
                <w:spacing w:val="-4"/>
                <w:sz w:val="18"/>
              </w:rPr>
              <w:t xml:space="preserve"> </w:t>
            </w:r>
            <w:r>
              <w:rPr>
                <w:color w:val="5F5F5F"/>
                <w:sz w:val="18"/>
              </w:rPr>
              <w:t>establishes</w:t>
            </w:r>
            <w:r>
              <w:rPr>
                <w:color w:val="5F5F5F"/>
                <w:spacing w:val="-4"/>
                <w:sz w:val="18"/>
              </w:rPr>
              <w:t xml:space="preserve"> </w:t>
            </w:r>
            <w:r>
              <w:rPr>
                <w:color w:val="5F5F5F"/>
                <w:sz w:val="18"/>
              </w:rPr>
              <w:t>the</w:t>
            </w:r>
            <w:r>
              <w:rPr>
                <w:color w:val="5F5F5F"/>
                <w:spacing w:val="-3"/>
                <w:sz w:val="18"/>
              </w:rPr>
              <w:t xml:space="preserve"> </w:t>
            </w:r>
            <w:r>
              <w:rPr>
                <w:color w:val="5F5F5F"/>
                <w:sz w:val="18"/>
              </w:rPr>
              <w:t>Commonwealth</w:t>
            </w:r>
            <w:r>
              <w:rPr>
                <w:color w:val="5F5F5F"/>
                <w:spacing w:val="-5"/>
                <w:sz w:val="18"/>
              </w:rPr>
              <w:t xml:space="preserve"> </w:t>
            </w:r>
            <w:r>
              <w:rPr>
                <w:color w:val="5F5F5F"/>
                <w:sz w:val="18"/>
              </w:rPr>
              <w:t>Heritage</w:t>
            </w:r>
            <w:r>
              <w:rPr>
                <w:color w:val="5F5F5F"/>
                <w:spacing w:val="-5"/>
                <w:sz w:val="18"/>
              </w:rPr>
              <w:t xml:space="preserve"> </w:t>
            </w:r>
            <w:r>
              <w:rPr>
                <w:color w:val="5F5F5F"/>
                <w:sz w:val="18"/>
              </w:rPr>
              <w:t>List</w:t>
            </w:r>
            <w:r>
              <w:rPr>
                <w:color w:val="5F5F5F"/>
                <w:spacing w:val="-2"/>
                <w:sz w:val="18"/>
              </w:rPr>
              <w:t xml:space="preserve"> </w:t>
            </w:r>
            <w:r>
              <w:rPr>
                <w:color w:val="5F5F5F"/>
                <w:sz w:val="18"/>
              </w:rPr>
              <w:t>and</w:t>
            </w:r>
            <w:r>
              <w:rPr>
                <w:color w:val="5F5F5F"/>
                <w:spacing w:val="-5"/>
                <w:sz w:val="18"/>
              </w:rPr>
              <w:t xml:space="preserve"> </w:t>
            </w:r>
            <w:r>
              <w:rPr>
                <w:color w:val="5F5F5F"/>
                <w:sz w:val="18"/>
              </w:rPr>
              <w:t>National</w:t>
            </w:r>
            <w:r>
              <w:rPr>
                <w:color w:val="5F5F5F"/>
                <w:spacing w:val="-4"/>
                <w:sz w:val="18"/>
              </w:rPr>
              <w:t xml:space="preserve"> </w:t>
            </w:r>
            <w:r>
              <w:rPr>
                <w:color w:val="5F5F5F"/>
                <w:sz w:val="18"/>
              </w:rPr>
              <w:t>Heritage List, which includes registered historical heritage places, and is consulted in the desktop assessment phase of the assessment.</w:t>
            </w:r>
          </w:p>
        </w:tc>
      </w:tr>
      <w:tr w:rsidR="00C106A2" w14:paraId="2AFF5545" w14:textId="77777777">
        <w:trPr>
          <w:trHeight w:val="1795"/>
        </w:trPr>
        <w:tc>
          <w:tcPr>
            <w:tcW w:w="2773" w:type="dxa"/>
          </w:tcPr>
          <w:p w14:paraId="3EE6AD28" w14:textId="77777777" w:rsidR="00C106A2" w:rsidRDefault="00341102">
            <w:pPr>
              <w:pStyle w:val="TableParagraph"/>
              <w:rPr>
                <w:sz w:val="18"/>
              </w:rPr>
            </w:pPr>
            <w:r>
              <w:rPr>
                <w:i/>
                <w:color w:val="5F5F5F"/>
                <w:sz w:val="18"/>
              </w:rPr>
              <w:t>Heritage</w:t>
            </w:r>
            <w:r>
              <w:rPr>
                <w:i/>
                <w:color w:val="5F5F5F"/>
                <w:spacing w:val="-4"/>
                <w:sz w:val="18"/>
              </w:rPr>
              <w:t xml:space="preserve"> </w:t>
            </w:r>
            <w:r>
              <w:rPr>
                <w:i/>
                <w:color w:val="5F5F5F"/>
                <w:sz w:val="18"/>
              </w:rPr>
              <w:t>Act</w:t>
            </w:r>
            <w:r>
              <w:rPr>
                <w:i/>
                <w:color w:val="5F5F5F"/>
                <w:spacing w:val="-3"/>
                <w:sz w:val="18"/>
              </w:rPr>
              <w:t xml:space="preserve"> </w:t>
            </w:r>
            <w:r>
              <w:rPr>
                <w:i/>
                <w:color w:val="5F5F5F"/>
                <w:sz w:val="18"/>
              </w:rPr>
              <w:t>2017</w:t>
            </w:r>
            <w:r>
              <w:rPr>
                <w:i/>
                <w:color w:val="5F5F5F"/>
                <w:spacing w:val="-2"/>
                <w:sz w:val="18"/>
              </w:rPr>
              <w:t xml:space="preserve"> </w:t>
            </w:r>
            <w:r>
              <w:rPr>
                <w:color w:val="5F5F5F"/>
                <w:spacing w:val="-2"/>
                <w:sz w:val="18"/>
              </w:rPr>
              <w:t>(Vic)</w:t>
            </w:r>
          </w:p>
        </w:tc>
        <w:tc>
          <w:tcPr>
            <w:tcW w:w="6866" w:type="dxa"/>
          </w:tcPr>
          <w:p w14:paraId="328D9FB0" w14:textId="77777777" w:rsidR="00C106A2" w:rsidRDefault="00341102">
            <w:pPr>
              <w:pStyle w:val="TableParagraph"/>
              <w:ind w:left="172"/>
              <w:rPr>
                <w:sz w:val="18"/>
              </w:rPr>
            </w:pPr>
            <w:r>
              <w:rPr>
                <w:color w:val="5F5F5F"/>
                <w:sz w:val="18"/>
              </w:rPr>
              <w:t>The Heritage Act 2017 (Vic) provides protection and conservation to Victorian cultural heritage values that are recorded in the VHI and VHR, and historical archaeology</w:t>
            </w:r>
            <w:r>
              <w:rPr>
                <w:color w:val="5F5F5F"/>
                <w:spacing w:val="-3"/>
                <w:sz w:val="18"/>
              </w:rPr>
              <w:t xml:space="preserve"> </w:t>
            </w:r>
            <w:r>
              <w:rPr>
                <w:color w:val="5F5F5F"/>
                <w:sz w:val="18"/>
              </w:rPr>
              <w:t>older</w:t>
            </w:r>
            <w:r>
              <w:rPr>
                <w:color w:val="5F5F5F"/>
                <w:spacing w:val="-3"/>
                <w:sz w:val="18"/>
              </w:rPr>
              <w:t xml:space="preserve"> </w:t>
            </w:r>
            <w:r>
              <w:rPr>
                <w:color w:val="5F5F5F"/>
                <w:sz w:val="18"/>
              </w:rPr>
              <w:t>than</w:t>
            </w:r>
            <w:r>
              <w:rPr>
                <w:color w:val="5F5F5F"/>
                <w:spacing w:val="-4"/>
                <w:sz w:val="18"/>
              </w:rPr>
              <w:t xml:space="preserve"> </w:t>
            </w:r>
            <w:r>
              <w:rPr>
                <w:color w:val="5F5F5F"/>
                <w:sz w:val="18"/>
              </w:rPr>
              <w:t>75</w:t>
            </w:r>
            <w:r>
              <w:rPr>
                <w:color w:val="5F5F5F"/>
                <w:spacing w:val="-4"/>
                <w:sz w:val="18"/>
              </w:rPr>
              <w:t xml:space="preserve"> </w:t>
            </w:r>
            <w:r>
              <w:rPr>
                <w:color w:val="5F5F5F"/>
                <w:sz w:val="18"/>
              </w:rPr>
              <w:t>years,</w:t>
            </w:r>
            <w:r>
              <w:rPr>
                <w:color w:val="5F5F5F"/>
                <w:spacing w:val="-3"/>
                <w:sz w:val="18"/>
              </w:rPr>
              <w:t xml:space="preserve"> </w:t>
            </w:r>
            <w:r>
              <w:rPr>
                <w:color w:val="5F5F5F"/>
                <w:sz w:val="18"/>
              </w:rPr>
              <w:t>that</w:t>
            </w:r>
            <w:r>
              <w:rPr>
                <w:color w:val="5F5F5F"/>
                <w:spacing w:val="-3"/>
                <w:sz w:val="18"/>
              </w:rPr>
              <w:t xml:space="preserve"> </w:t>
            </w:r>
            <w:r>
              <w:rPr>
                <w:color w:val="5F5F5F"/>
                <w:sz w:val="18"/>
              </w:rPr>
              <w:t>have</w:t>
            </w:r>
            <w:r>
              <w:rPr>
                <w:color w:val="5F5F5F"/>
                <w:spacing w:val="-4"/>
                <w:sz w:val="18"/>
              </w:rPr>
              <w:t xml:space="preserve"> </w:t>
            </w:r>
            <w:r>
              <w:rPr>
                <w:color w:val="5F5F5F"/>
                <w:sz w:val="18"/>
              </w:rPr>
              <w:t>been</w:t>
            </w:r>
            <w:r>
              <w:rPr>
                <w:color w:val="5F5F5F"/>
                <w:spacing w:val="-4"/>
                <w:sz w:val="18"/>
              </w:rPr>
              <w:t xml:space="preserve"> </w:t>
            </w:r>
            <w:r>
              <w:rPr>
                <w:color w:val="5F5F5F"/>
                <w:sz w:val="18"/>
              </w:rPr>
              <w:t>identified</w:t>
            </w:r>
            <w:r>
              <w:rPr>
                <w:color w:val="5F5F5F"/>
                <w:spacing w:val="-4"/>
                <w:sz w:val="18"/>
              </w:rPr>
              <w:t xml:space="preserve"> </w:t>
            </w:r>
            <w:r>
              <w:rPr>
                <w:color w:val="5F5F5F"/>
                <w:sz w:val="18"/>
              </w:rPr>
              <w:t>within</w:t>
            </w:r>
            <w:r>
              <w:rPr>
                <w:color w:val="5F5F5F"/>
                <w:spacing w:val="-4"/>
                <w:sz w:val="18"/>
              </w:rPr>
              <w:t xml:space="preserve"> </w:t>
            </w:r>
            <w:r>
              <w:rPr>
                <w:color w:val="5F5F5F"/>
                <w:sz w:val="18"/>
              </w:rPr>
              <w:t>the</w:t>
            </w:r>
            <w:r>
              <w:rPr>
                <w:color w:val="5F5F5F"/>
                <w:spacing w:val="-4"/>
                <w:sz w:val="18"/>
              </w:rPr>
              <w:t xml:space="preserve"> </w:t>
            </w:r>
            <w:r>
              <w:rPr>
                <w:color w:val="5F5F5F"/>
                <w:sz w:val="18"/>
              </w:rPr>
              <w:t>study</w:t>
            </w:r>
            <w:r>
              <w:rPr>
                <w:color w:val="5F5F5F"/>
                <w:spacing w:val="-3"/>
                <w:sz w:val="18"/>
              </w:rPr>
              <w:t xml:space="preserve"> </w:t>
            </w:r>
            <w:r>
              <w:rPr>
                <w:color w:val="5F5F5F"/>
                <w:sz w:val="18"/>
              </w:rPr>
              <w:t>area.</w:t>
            </w:r>
          </w:p>
          <w:p w14:paraId="7E33F9B3" w14:textId="77777777" w:rsidR="00C106A2" w:rsidRDefault="00341102">
            <w:pPr>
              <w:pStyle w:val="TableParagraph"/>
              <w:spacing w:before="40"/>
              <w:ind w:left="172"/>
              <w:rPr>
                <w:sz w:val="18"/>
              </w:rPr>
            </w:pPr>
            <w:r>
              <w:rPr>
                <w:color w:val="5F5F5F"/>
                <w:sz w:val="18"/>
              </w:rPr>
              <w:t>The Act requires permits for works to places on the register and reporting of archaeological sites discovered during works. Where works uncover an archaeological</w:t>
            </w:r>
            <w:r>
              <w:rPr>
                <w:color w:val="5F5F5F"/>
                <w:spacing w:val="-2"/>
                <w:sz w:val="18"/>
              </w:rPr>
              <w:t xml:space="preserve"> </w:t>
            </w:r>
            <w:r>
              <w:rPr>
                <w:color w:val="5F5F5F"/>
                <w:sz w:val="18"/>
              </w:rPr>
              <w:t>site,</w:t>
            </w:r>
            <w:r>
              <w:rPr>
                <w:color w:val="5F5F5F"/>
                <w:spacing w:val="-3"/>
                <w:sz w:val="18"/>
              </w:rPr>
              <w:t xml:space="preserve"> </w:t>
            </w:r>
            <w:r>
              <w:rPr>
                <w:color w:val="5F5F5F"/>
                <w:sz w:val="18"/>
              </w:rPr>
              <w:t>works</w:t>
            </w:r>
            <w:r>
              <w:rPr>
                <w:color w:val="5F5F5F"/>
                <w:spacing w:val="-3"/>
                <w:sz w:val="18"/>
              </w:rPr>
              <w:t xml:space="preserve"> </w:t>
            </w:r>
            <w:r>
              <w:rPr>
                <w:color w:val="5F5F5F"/>
                <w:sz w:val="18"/>
              </w:rPr>
              <w:t>must</w:t>
            </w:r>
            <w:r>
              <w:rPr>
                <w:color w:val="5F5F5F"/>
                <w:spacing w:val="-3"/>
                <w:sz w:val="18"/>
              </w:rPr>
              <w:t xml:space="preserve"> </w:t>
            </w:r>
            <w:r>
              <w:rPr>
                <w:color w:val="5F5F5F"/>
                <w:sz w:val="18"/>
              </w:rPr>
              <w:t>cease</w:t>
            </w:r>
            <w:r>
              <w:rPr>
                <w:color w:val="5F5F5F"/>
                <w:spacing w:val="-4"/>
                <w:sz w:val="18"/>
              </w:rPr>
              <w:t xml:space="preserve"> </w:t>
            </w:r>
            <w:r>
              <w:rPr>
                <w:color w:val="5F5F5F"/>
                <w:sz w:val="18"/>
              </w:rPr>
              <w:t>until</w:t>
            </w:r>
            <w:r>
              <w:rPr>
                <w:color w:val="5F5F5F"/>
                <w:spacing w:val="-3"/>
                <w:sz w:val="18"/>
              </w:rPr>
              <w:t xml:space="preserve"> </w:t>
            </w:r>
            <w:r>
              <w:rPr>
                <w:color w:val="5F5F5F"/>
                <w:sz w:val="18"/>
              </w:rPr>
              <w:t>the</w:t>
            </w:r>
            <w:r>
              <w:rPr>
                <w:color w:val="5F5F5F"/>
                <w:spacing w:val="-4"/>
                <w:sz w:val="18"/>
              </w:rPr>
              <w:t xml:space="preserve"> </w:t>
            </w:r>
            <w:r>
              <w:rPr>
                <w:color w:val="5F5F5F"/>
                <w:sz w:val="18"/>
              </w:rPr>
              <w:t>site</w:t>
            </w:r>
            <w:r>
              <w:rPr>
                <w:color w:val="5F5F5F"/>
                <w:spacing w:val="-4"/>
                <w:sz w:val="18"/>
              </w:rPr>
              <w:t xml:space="preserve"> </w:t>
            </w:r>
            <w:r>
              <w:rPr>
                <w:color w:val="5F5F5F"/>
                <w:sz w:val="18"/>
              </w:rPr>
              <w:t>is</w:t>
            </w:r>
            <w:r>
              <w:rPr>
                <w:color w:val="5F5F5F"/>
                <w:spacing w:val="-3"/>
                <w:sz w:val="18"/>
              </w:rPr>
              <w:t xml:space="preserve"> </w:t>
            </w:r>
            <w:r>
              <w:rPr>
                <w:color w:val="5F5F5F"/>
                <w:sz w:val="18"/>
              </w:rPr>
              <w:t>added</w:t>
            </w:r>
            <w:r>
              <w:rPr>
                <w:color w:val="5F5F5F"/>
                <w:spacing w:val="-4"/>
                <w:sz w:val="18"/>
              </w:rPr>
              <w:t xml:space="preserve"> </w:t>
            </w:r>
            <w:r>
              <w:rPr>
                <w:color w:val="5F5F5F"/>
                <w:sz w:val="18"/>
              </w:rPr>
              <w:t>to</w:t>
            </w:r>
            <w:r>
              <w:rPr>
                <w:color w:val="5F5F5F"/>
                <w:spacing w:val="-4"/>
                <w:sz w:val="18"/>
              </w:rPr>
              <w:t xml:space="preserve"> </w:t>
            </w:r>
            <w:r>
              <w:rPr>
                <w:color w:val="5F5F5F"/>
                <w:sz w:val="18"/>
              </w:rPr>
              <w:t>the</w:t>
            </w:r>
            <w:r>
              <w:rPr>
                <w:color w:val="5F5F5F"/>
                <w:spacing w:val="-4"/>
                <w:sz w:val="18"/>
              </w:rPr>
              <w:t xml:space="preserve"> </w:t>
            </w:r>
            <w:r>
              <w:rPr>
                <w:color w:val="5F5F5F"/>
                <w:sz w:val="18"/>
              </w:rPr>
              <w:t>register</w:t>
            </w:r>
            <w:r>
              <w:rPr>
                <w:color w:val="5F5F5F"/>
                <w:spacing w:val="-2"/>
                <w:sz w:val="18"/>
              </w:rPr>
              <w:t xml:space="preserve"> </w:t>
            </w:r>
            <w:r>
              <w:rPr>
                <w:color w:val="5F5F5F"/>
                <w:sz w:val="18"/>
              </w:rPr>
              <w:t>and</w:t>
            </w:r>
            <w:r>
              <w:rPr>
                <w:color w:val="5F5F5F"/>
                <w:spacing w:val="-4"/>
                <w:sz w:val="18"/>
              </w:rPr>
              <w:t xml:space="preserve"> </w:t>
            </w:r>
            <w:r>
              <w:rPr>
                <w:color w:val="5F5F5F"/>
                <w:sz w:val="18"/>
              </w:rPr>
              <w:t>a consent obtained.</w:t>
            </w:r>
          </w:p>
        </w:tc>
      </w:tr>
      <w:tr w:rsidR="00C106A2" w14:paraId="165DA9ED" w14:textId="77777777">
        <w:trPr>
          <w:trHeight w:val="718"/>
        </w:trPr>
        <w:tc>
          <w:tcPr>
            <w:tcW w:w="2773" w:type="dxa"/>
            <w:shd w:val="clear" w:color="auto" w:fill="D3E6F4"/>
          </w:tcPr>
          <w:p w14:paraId="2076FAAE" w14:textId="77777777" w:rsidR="00C106A2" w:rsidRDefault="00341102">
            <w:pPr>
              <w:pStyle w:val="TableParagraph"/>
              <w:ind w:left="158"/>
              <w:rPr>
                <w:sz w:val="18"/>
              </w:rPr>
            </w:pPr>
            <w:r>
              <w:rPr>
                <w:color w:val="5F5F5F"/>
                <w:spacing w:val="-5"/>
                <w:sz w:val="18"/>
              </w:rPr>
              <w:t>VHI</w:t>
            </w:r>
          </w:p>
        </w:tc>
        <w:tc>
          <w:tcPr>
            <w:tcW w:w="6866" w:type="dxa"/>
            <w:shd w:val="clear" w:color="auto" w:fill="D3E6F4"/>
          </w:tcPr>
          <w:p w14:paraId="0F7BAB0C" w14:textId="77777777" w:rsidR="00C106A2" w:rsidRDefault="00341102">
            <w:pPr>
              <w:pStyle w:val="TableParagraph"/>
              <w:spacing w:before="151"/>
              <w:ind w:left="172"/>
              <w:rPr>
                <w:sz w:val="18"/>
              </w:rPr>
            </w:pPr>
            <w:r>
              <w:rPr>
                <w:color w:val="5F5F5F"/>
                <w:sz w:val="18"/>
              </w:rPr>
              <w:t>The</w:t>
            </w:r>
            <w:r>
              <w:rPr>
                <w:color w:val="5F5F5F"/>
                <w:spacing w:val="-5"/>
                <w:sz w:val="18"/>
              </w:rPr>
              <w:t xml:space="preserve"> </w:t>
            </w:r>
            <w:r>
              <w:rPr>
                <w:color w:val="5F5F5F"/>
                <w:sz w:val="18"/>
              </w:rPr>
              <w:t>VHI</w:t>
            </w:r>
            <w:r>
              <w:rPr>
                <w:color w:val="5F5F5F"/>
                <w:spacing w:val="-4"/>
                <w:sz w:val="18"/>
              </w:rPr>
              <w:t xml:space="preserve"> </w:t>
            </w:r>
            <w:r>
              <w:rPr>
                <w:color w:val="5F5F5F"/>
                <w:sz w:val="18"/>
              </w:rPr>
              <w:t>was</w:t>
            </w:r>
            <w:r>
              <w:rPr>
                <w:color w:val="5F5F5F"/>
                <w:spacing w:val="-4"/>
                <w:sz w:val="18"/>
              </w:rPr>
              <w:t xml:space="preserve"> </w:t>
            </w:r>
            <w:r>
              <w:rPr>
                <w:color w:val="5F5F5F"/>
                <w:sz w:val="18"/>
              </w:rPr>
              <w:t>consulted</w:t>
            </w:r>
            <w:r>
              <w:rPr>
                <w:color w:val="5F5F5F"/>
                <w:spacing w:val="-5"/>
                <w:sz w:val="18"/>
              </w:rPr>
              <w:t xml:space="preserve"> </w:t>
            </w:r>
            <w:r>
              <w:rPr>
                <w:color w:val="5F5F5F"/>
                <w:sz w:val="18"/>
              </w:rPr>
              <w:t>to</w:t>
            </w:r>
            <w:r>
              <w:rPr>
                <w:color w:val="5F5F5F"/>
                <w:spacing w:val="-5"/>
                <w:sz w:val="18"/>
              </w:rPr>
              <w:t xml:space="preserve"> </w:t>
            </w:r>
            <w:r>
              <w:rPr>
                <w:color w:val="5F5F5F"/>
                <w:sz w:val="18"/>
              </w:rPr>
              <w:t>determine</w:t>
            </w:r>
            <w:r>
              <w:rPr>
                <w:color w:val="5F5F5F"/>
                <w:spacing w:val="-5"/>
                <w:sz w:val="18"/>
              </w:rPr>
              <w:t xml:space="preserve"> </w:t>
            </w:r>
            <w:r>
              <w:rPr>
                <w:color w:val="5F5F5F"/>
                <w:sz w:val="18"/>
              </w:rPr>
              <w:t>whether</w:t>
            </w:r>
            <w:r>
              <w:rPr>
                <w:color w:val="5F5F5F"/>
                <w:spacing w:val="-4"/>
                <w:sz w:val="18"/>
              </w:rPr>
              <w:t xml:space="preserve"> </w:t>
            </w:r>
            <w:r>
              <w:rPr>
                <w:color w:val="5F5F5F"/>
                <w:sz w:val="18"/>
              </w:rPr>
              <w:t>any</w:t>
            </w:r>
            <w:r>
              <w:rPr>
                <w:color w:val="5F5F5F"/>
                <w:spacing w:val="-4"/>
                <w:sz w:val="18"/>
              </w:rPr>
              <w:t xml:space="preserve"> </w:t>
            </w:r>
            <w:r>
              <w:rPr>
                <w:color w:val="5F5F5F"/>
                <w:sz w:val="18"/>
              </w:rPr>
              <w:t>known</w:t>
            </w:r>
            <w:r>
              <w:rPr>
                <w:color w:val="5F5F5F"/>
                <w:spacing w:val="-5"/>
                <w:sz w:val="18"/>
              </w:rPr>
              <w:t xml:space="preserve"> </w:t>
            </w:r>
            <w:r>
              <w:rPr>
                <w:color w:val="5F5F5F"/>
                <w:sz w:val="18"/>
              </w:rPr>
              <w:t>historical</w:t>
            </w:r>
            <w:r>
              <w:rPr>
                <w:color w:val="5F5F5F"/>
                <w:spacing w:val="-4"/>
                <w:sz w:val="18"/>
              </w:rPr>
              <w:t xml:space="preserve"> </w:t>
            </w:r>
            <w:r>
              <w:rPr>
                <w:color w:val="5F5F5F"/>
                <w:sz w:val="18"/>
              </w:rPr>
              <w:t>archaeological sites exist within the study area.</w:t>
            </w:r>
          </w:p>
        </w:tc>
      </w:tr>
      <w:tr w:rsidR="00C106A2" w14:paraId="4498E3CA" w14:textId="77777777">
        <w:trPr>
          <w:trHeight w:val="721"/>
        </w:trPr>
        <w:tc>
          <w:tcPr>
            <w:tcW w:w="2773" w:type="dxa"/>
          </w:tcPr>
          <w:p w14:paraId="224CB647" w14:textId="77777777" w:rsidR="00C106A2" w:rsidRDefault="00341102">
            <w:pPr>
              <w:pStyle w:val="TableParagraph"/>
              <w:spacing w:before="154"/>
              <w:rPr>
                <w:sz w:val="18"/>
              </w:rPr>
            </w:pPr>
            <w:r>
              <w:rPr>
                <w:color w:val="5F5F5F"/>
                <w:spacing w:val="-5"/>
                <w:sz w:val="18"/>
              </w:rPr>
              <w:t>VHR</w:t>
            </w:r>
          </w:p>
        </w:tc>
        <w:tc>
          <w:tcPr>
            <w:tcW w:w="6866" w:type="dxa"/>
          </w:tcPr>
          <w:p w14:paraId="73F978B6" w14:textId="77777777" w:rsidR="00C106A2" w:rsidRDefault="00341102">
            <w:pPr>
              <w:pStyle w:val="TableParagraph"/>
              <w:ind w:left="172" w:right="134"/>
              <w:rPr>
                <w:sz w:val="18"/>
              </w:rPr>
            </w:pPr>
            <w:r>
              <w:rPr>
                <w:color w:val="5F5F5F"/>
                <w:sz w:val="18"/>
              </w:rPr>
              <w:t>The</w:t>
            </w:r>
            <w:r>
              <w:rPr>
                <w:color w:val="5F5F5F"/>
                <w:spacing w:val="-5"/>
                <w:sz w:val="18"/>
              </w:rPr>
              <w:t xml:space="preserve"> </w:t>
            </w:r>
            <w:r>
              <w:rPr>
                <w:color w:val="5F5F5F"/>
                <w:sz w:val="18"/>
              </w:rPr>
              <w:t>VHR</w:t>
            </w:r>
            <w:r>
              <w:rPr>
                <w:color w:val="5F5F5F"/>
                <w:spacing w:val="-4"/>
                <w:sz w:val="18"/>
              </w:rPr>
              <w:t xml:space="preserve"> </w:t>
            </w:r>
            <w:r>
              <w:rPr>
                <w:color w:val="5F5F5F"/>
                <w:sz w:val="18"/>
              </w:rPr>
              <w:t>was</w:t>
            </w:r>
            <w:r>
              <w:rPr>
                <w:color w:val="5F5F5F"/>
                <w:spacing w:val="-3"/>
                <w:sz w:val="18"/>
              </w:rPr>
              <w:t xml:space="preserve"> </w:t>
            </w:r>
            <w:r>
              <w:rPr>
                <w:color w:val="5F5F5F"/>
                <w:sz w:val="18"/>
              </w:rPr>
              <w:t>consulted</w:t>
            </w:r>
            <w:r>
              <w:rPr>
                <w:color w:val="5F5F5F"/>
                <w:spacing w:val="-5"/>
                <w:sz w:val="18"/>
              </w:rPr>
              <w:t xml:space="preserve"> </w:t>
            </w:r>
            <w:r>
              <w:rPr>
                <w:color w:val="5F5F5F"/>
                <w:sz w:val="18"/>
              </w:rPr>
              <w:t>to</w:t>
            </w:r>
            <w:r>
              <w:rPr>
                <w:color w:val="5F5F5F"/>
                <w:spacing w:val="-5"/>
                <w:sz w:val="18"/>
              </w:rPr>
              <w:t xml:space="preserve"> </w:t>
            </w:r>
            <w:r>
              <w:rPr>
                <w:color w:val="5F5F5F"/>
                <w:sz w:val="18"/>
              </w:rPr>
              <w:t>determine</w:t>
            </w:r>
            <w:r>
              <w:rPr>
                <w:color w:val="5F5F5F"/>
                <w:spacing w:val="-5"/>
                <w:sz w:val="18"/>
              </w:rPr>
              <w:t xml:space="preserve"> </w:t>
            </w:r>
            <w:r>
              <w:rPr>
                <w:color w:val="5F5F5F"/>
                <w:sz w:val="18"/>
              </w:rPr>
              <w:t>whether</w:t>
            </w:r>
            <w:r>
              <w:rPr>
                <w:color w:val="5F5F5F"/>
                <w:spacing w:val="-4"/>
                <w:sz w:val="18"/>
              </w:rPr>
              <w:t xml:space="preserve"> </w:t>
            </w:r>
            <w:r>
              <w:rPr>
                <w:color w:val="5F5F5F"/>
                <w:sz w:val="18"/>
              </w:rPr>
              <w:t>any</w:t>
            </w:r>
            <w:r>
              <w:rPr>
                <w:color w:val="5F5F5F"/>
                <w:spacing w:val="-4"/>
                <w:sz w:val="18"/>
              </w:rPr>
              <w:t xml:space="preserve"> </w:t>
            </w:r>
            <w:r>
              <w:rPr>
                <w:color w:val="5F5F5F"/>
                <w:sz w:val="18"/>
              </w:rPr>
              <w:t>known</w:t>
            </w:r>
            <w:r>
              <w:rPr>
                <w:color w:val="5F5F5F"/>
                <w:spacing w:val="-5"/>
                <w:sz w:val="18"/>
              </w:rPr>
              <w:t xml:space="preserve"> </w:t>
            </w:r>
            <w:r>
              <w:rPr>
                <w:color w:val="5F5F5F"/>
                <w:sz w:val="18"/>
              </w:rPr>
              <w:t>historical</w:t>
            </w:r>
            <w:r>
              <w:rPr>
                <w:color w:val="5F5F5F"/>
                <w:spacing w:val="-4"/>
                <w:sz w:val="18"/>
              </w:rPr>
              <w:t xml:space="preserve"> </w:t>
            </w:r>
            <w:r>
              <w:rPr>
                <w:color w:val="5F5F5F"/>
                <w:sz w:val="18"/>
              </w:rPr>
              <w:t>cultural heritage places of state significance are situated within the study area.</w:t>
            </w:r>
          </w:p>
        </w:tc>
      </w:tr>
      <w:tr w:rsidR="00C106A2" w14:paraId="21328202" w14:textId="77777777">
        <w:trPr>
          <w:trHeight w:val="926"/>
        </w:trPr>
        <w:tc>
          <w:tcPr>
            <w:tcW w:w="2773" w:type="dxa"/>
            <w:shd w:val="clear" w:color="auto" w:fill="D3E6F4"/>
          </w:tcPr>
          <w:p w14:paraId="38679805" w14:textId="77777777" w:rsidR="00C106A2" w:rsidRDefault="00341102">
            <w:pPr>
              <w:pStyle w:val="TableParagraph"/>
              <w:spacing w:before="151"/>
              <w:rPr>
                <w:sz w:val="18"/>
              </w:rPr>
            </w:pPr>
            <w:r>
              <w:rPr>
                <w:i/>
                <w:color w:val="5F5F5F"/>
                <w:sz w:val="18"/>
              </w:rPr>
              <w:t>Australia ICOMOS Charter for Places</w:t>
            </w:r>
            <w:r>
              <w:rPr>
                <w:i/>
                <w:color w:val="5F5F5F"/>
                <w:spacing w:val="-13"/>
                <w:sz w:val="18"/>
              </w:rPr>
              <w:t xml:space="preserve"> </w:t>
            </w:r>
            <w:r>
              <w:rPr>
                <w:i/>
                <w:color w:val="5F5F5F"/>
                <w:sz w:val="18"/>
              </w:rPr>
              <w:t>of</w:t>
            </w:r>
            <w:r>
              <w:rPr>
                <w:i/>
                <w:color w:val="5F5F5F"/>
                <w:spacing w:val="-12"/>
                <w:sz w:val="18"/>
              </w:rPr>
              <w:t xml:space="preserve"> </w:t>
            </w:r>
            <w:r>
              <w:rPr>
                <w:i/>
                <w:color w:val="5F5F5F"/>
                <w:sz w:val="18"/>
              </w:rPr>
              <w:t>Cultural</w:t>
            </w:r>
            <w:r>
              <w:rPr>
                <w:i/>
                <w:color w:val="5F5F5F"/>
                <w:spacing w:val="-13"/>
                <w:sz w:val="18"/>
              </w:rPr>
              <w:t xml:space="preserve"> </w:t>
            </w:r>
            <w:r>
              <w:rPr>
                <w:i/>
                <w:color w:val="5F5F5F"/>
                <w:sz w:val="18"/>
              </w:rPr>
              <w:t>Significance</w:t>
            </w:r>
            <w:r>
              <w:rPr>
                <w:color w:val="5F5F5F"/>
                <w:sz w:val="18"/>
              </w:rPr>
              <w:t>- (Burra Charter)</w:t>
            </w:r>
          </w:p>
        </w:tc>
        <w:tc>
          <w:tcPr>
            <w:tcW w:w="6866" w:type="dxa"/>
            <w:shd w:val="clear" w:color="auto" w:fill="D3E6F4"/>
          </w:tcPr>
          <w:p w14:paraId="793FD746" w14:textId="77777777" w:rsidR="00C106A2" w:rsidRDefault="00341102">
            <w:pPr>
              <w:pStyle w:val="TableParagraph"/>
              <w:spacing w:before="151"/>
              <w:ind w:left="172" w:right="134"/>
              <w:rPr>
                <w:sz w:val="18"/>
              </w:rPr>
            </w:pPr>
            <w:r>
              <w:rPr>
                <w:color w:val="5F5F5F"/>
                <w:sz w:val="18"/>
              </w:rPr>
              <w:t>The</w:t>
            </w:r>
            <w:r>
              <w:rPr>
                <w:color w:val="5F5F5F"/>
                <w:spacing w:val="-4"/>
                <w:sz w:val="18"/>
              </w:rPr>
              <w:t xml:space="preserve"> </w:t>
            </w:r>
            <w:r>
              <w:rPr>
                <w:color w:val="5F5F5F"/>
                <w:sz w:val="18"/>
              </w:rPr>
              <w:t>Burra</w:t>
            </w:r>
            <w:r>
              <w:rPr>
                <w:color w:val="5F5F5F"/>
                <w:spacing w:val="-5"/>
                <w:sz w:val="18"/>
              </w:rPr>
              <w:t xml:space="preserve"> </w:t>
            </w:r>
            <w:r>
              <w:rPr>
                <w:color w:val="5F5F5F"/>
                <w:sz w:val="18"/>
              </w:rPr>
              <w:t>Charter</w:t>
            </w:r>
            <w:r>
              <w:rPr>
                <w:color w:val="5F5F5F"/>
                <w:spacing w:val="-4"/>
                <w:sz w:val="18"/>
              </w:rPr>
              <w:t xml:space="preserve"> </w:t>
            </w:r>
            <w:r>
              <w:rPr>
                <w:color w:val="5F5F5F"/>
                <w:sz w:val="18"/>
              </w:rPr>
              <w:t>outlines</w:t>
            </w:r>
            <w:r>
              <w:rPr>
                <w:color w:val="5F5F5F"/>
                <w:spacing w:val="-4"/>
                <w:sz w:val="18"/>
              </w:rPr>
              <w:t xml:space="preserve"> </w:t>
            </w:r>
            <w:r>
              <w:rPr>
                <w:color w:val="5F5F5F"/>
                <w:sz w:val="18"/>
              </w:rPr>
              <w:t>a</w:t>
            </w:r>
            <w:r>
              <w:rPr>
                <w:color w:val="5F5F5F"/>
                <w:spacing w:val="-4"/>
                <w:sz w:val="18"/>
              </w:rPr>
              <w:t xml:space="preserve"> </w:t>
            </w:r>
            <w:r>
              <w:rPr>
                <w:color w:val="5F5F5F"/>
                <w:sz w:val="18"/>
              </w:rPr>
              <w:t>process</w:t>
            </w:r>
            <w:r>
              <w:rPr>
                <w:color w:val="5F5F5F"/>
                <w:spacing w:val="-4"/>
                <w:sz w:val="18"/>
              </w:rPr>
              <w:t xml:space="preserve"> </w:t>
            </w:r>
            <w:r>
              <w:rPr>
                <w:color w:val="5F5F5F"/>
                <w:sz w:val="18"/>
              </w:rPr>
              <w:t>for</w:t>
            </w:r>
            <w:r>
              <w:rPr>
                <w:color w:val="5F5F5F"/>
                <w:spacing w:val="-4"/>
                <w:sz w:val="18"/>
              </w:rPr>
              <w:t xml:space="preserve"> </w:t>
            </w:r>
            <w:r>
              <w:rPr>
                <w:color w:val="5F5F5F"/>
                <w:sz w:val="18"/>
              </w:rPr>
              <w:t>establishing</w:t>
            </w:r>
            <w:r>
              <w:rPr>
                <w:color w:val="5F5F5F"/>
                <w:spacing w:val="-4"/>
                <w:sz w:val="18"/>
              </w:rPr>
              <w:t xml:space="preserve"> </w:t>
            </w:r>
            <w:r>
              <w:rPr>
                <w:color w:val="5F5F5F"/>
                <w:sz w:val="18"/>
              </w:rPr>
              <w:t>cultural</w:t>
            </w:r>
            <w:r>
              <w:rPr>
                <w:color w:val="5F5F5F"/>
                <w:spacing w:val="-4"/>
                <w:sz w:val="18"/>
              </w:rPr>
              <w:t xml:space="preserve"> </w:t>
            </w:r>
            <w:r>
              <w:rPr>
                <w:color w:val="5F5F5F"/>
                <w:sz w:val="18"/>
              </w:rPr>
              <w:t>significance</w:t>
            </w:r>
            <w:r>
              <w:rPr>
                <w:color w:val="5F5F5F"/>
                <w:spacing w:val="-3"/>
                <w:sz w:val="18"/>
              </w:rPr>
              <w:t xml:space="preserve"> </w:t>
            </w:r>
            <w:r>
              <w:rPr>
                <w:color w:val="5F5F5F"/>
                <w:sz w:val="18"/>
              </w:rPr>
              <w:t>using</w:t>
            </w:r>
            <w:r>
              <w:rPr>
                <w:color w:val="5F5F5F"/>
                <w:spacing w:val="-4"/>
                <w:sz w:val="18"/>
              </w:rPr>
              <w:t xml:space="preserve"> </w:t>
            </w:r>
            <w:r>
              <w:rPr>
                <w:color w:val="5F5F5F"/>
                <w:sz w:val="18"/>
              </w:rPr>
              <w:t>a set of clearly defined criteria. The assessment incorporated the criteria into the heritage impact assessment methodology.</w:t>
            </w:r>
          </w:p>
        </w:tc>
      </w:tr>
    </w:tbl>
    <w:p w14:paraId="29B237A8" w14:textId="77777777" w:rsidR="00C106A2" w:rsidRDefault="00C106A2">
      <w:pPr>
        <w:rPr>
          <w:sz w:val="18"/>
        </w:rPr>
        <w:sectPr w:rsidR="00C106A2">
          <w:pgSz w:w="11910" w:h="16840"/>
          <w:pgMar w:top="1500" w:right="1020" w:bottom="800" w:left="1020" w:header="467" w:footer="612" w:gutter="0"/>
          <w:cols w:space="720"/>
        </w:sectPr>
      </w:pPr>
    </w:p>
    <w:p w14:paraId="3B7A323E" w14:textId="77777777" w:rsidR="00341102" w:rsidRDefault="00341102">
      <w:pPr>
        <w:spacing w:line="201" w:lineRule="auto"/>
        <w:rPr>
          <w:rFonts w:ascii="Arial Narrow" w:hAnsi="Arial Narrow"/>
          <w:sz w:val="8"/>
        </w:rPr>
        <w:sectPr w:rsidR="00341102" w:rsidSect="00341102">
          <w:headerReference w:type="default" r:id="rId11"/>
          <w:footerReference w:type="default" r:id="rId12"/>
          <w:type w:val="continuous"/>
          <w:pgSz w:w="11910" w:h="16840"/>
          <w:pgMar w:top="580" w:right="800" w:bottom="560" w:left="1500" w:header="0" w:footer="0" w:gutter="0"/>
          <w:cols w:space="720"/>
          <w:docGrid w:linePitch="299"/>
        </w:sectPr>
      </w:pPr>
    </w:p>
    <w:p w14:paraId="521E7A02" w14:textId="7A87B8E7" w:rsidR="00C106A2" w:rsidRDefault="00341102">
      <w:pPr>
        <w:spacing w:line="201" w:lineRule="auto"/>
        <w:rPr>
          <w:rFonts w:ascii="Arial Narrow" w:hAnsi="Arial Narrow"/>
          <w:sz w:val="8"/>
        </w:rPr>
        <w:sectPr w:rsidR="00C106A2" w:rsidSect="00341102">
          <w:pgSz w:w="11910" w:h="16840"/>
          <w:pgMar w:top="580" w:right="800" w:bottom="560" w:left="1500" w:header="0" w:footer="0" w:gutter="0"/>
          <w:cols w:space="720"/>
          <w:docGrid w:linePitch="299"/>
        </w:sectPr>
      </w:pPr>
      <w:r>
        <w:rPr>
          <w:rFonts w:ascii="Arial Narrow" w:hAnsi="Arial Narrow"/>
          <w:noProof/>
          <w:sz w:val="8"/>
        </w:rPr>
        <w:lastRenderedPageBreak/>
        <w:drawing>
          <wp:anchor distT="0" distB="0" distL="114300" distR="114300" simplePos="0" relativeHeight="487823872" behindDoc="0" locked="0" layoutInCell="1" allowOverlap="1" wp14:anchorId="356F358E" wp14:editId="19329B6D">
            <wp:simplePos x="0" y="0"/>
            <wp:positionH relativeFrom="column">
              <wp:posOffset>-796798</wp:posOffset>
            </wp:positionH>
            <wp:positionV relativeFrom="paragraph">
              <wp:posOffset>-358902</wp:posOffset>
            </wp:positionV>
            <wp:extent cx="7560000" cy="10699200"/>
            <wp:effectExtent l="0" t="0" r="3175" b="6985"/>
            <wp:wrapNone/>
            <wp:docPr id="445469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0000" cy="1069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3B878C" w14:textId="77777777" w:rsidR="00C106A2" w:rsidRDefault="00341102">
      <w:pPr>
        <w:pStyle w:val="Heading2"/>
        <w:numPr>
          <w:ilvl w:val="2"/>
          <w:numId w:val="13"/>
        </w:numPr>
        <w:tabs>
          <w:tab w:val="left" w:pos="1248"/>
        </w:tabs>
        <w:ind w:hanging="1134"/>
      </w:pPr>
      <w:bookmarkStart w:id="5" w:name="14.1.3_Assumptions_and_limitations"/>
      <w:bookmarkEnd w:id="5"/>
      <w:r>
        <w:rPr>
          <w:color w:val="18314A"/>
        </w:rPr>
        <w:lastRenderedPageBreak/>
        <w:t>Assumptions</w:t>
      </w:r>
      <w:r>
        <w:rPr>
          <w:color w:val="18314A"/>
          <w:spacing w:val="-5"/>
        </w:rPr>
        <w:t xml:space="preserve"> </w:t>
      </w:r>
      <w:r>
        <w:rPr>
          <w:color w:val="18314A"/>
        </w:rPr>
        <w:t>and</w:t>
      </w:r>
      <w:r>
        <w:rPr>
          <w:color w:val="18314A"/>
          <w:spacing w:val="-5"/>
        </w:rPr>
        <w:t xml:space="preserve"> </w:t>
      </w:r>
      <w:r>
        <w:rPr>
          <w:color w:val="18314A"/>
          <w:spacing w:val="-2"/>
        </w:rPr>
        <w:t>limitations</w:t>
      </w:r>
    </w:p>
    <w:p w14:paraId="64CC0A7B" w14:textId="77777777" w:rsidR="00C106A2" w:rsidRDefault="00341102">
      <w:pPr>
        <w:pStyle w:val="BodyText"/>
        <w:spacing w:before="240" w:line="360" w:lineRule="auto"/>
        <w:ind w:left="113" w:right="147"/>
      </w:pPr>
      <w:r>
        <w:rPr>
          <w:color w:val="585858"/>
        </w:rPr>
        <w:t>The</w:t>
      </w:r>
      <w:r>
        <w:rPr>
          <w:color w:val="585858"/>
          <w:spacing w:val="-3"/>
        </w:rPr>
        <w:t xml:space="preserve"> </w:t>
      </w:r>
      <w:r>
        <w:rPr>
          <w:color w:val="585858"/>
        </w:rPr>
        <w:t>non-Indigenous</w:t>
      </w:r>
      <w:r>
        <w:rPr>
          <w:color w:val="585858"/>
          <w:spacing w:val="-3"/>
        </w:rPr>
        <w:t xml:space="preserve"> </w:t>
      </w:r>
      <w:r>
        <w:rPr>
          <w:color w:val="585858"/>
        </w:rPr>
        <w:t>cultural</w:t>
      </w:r>
      <w:r>
        <w:rPr>
          <w:color w:val="585858"/>
          <w:spacing w:val="-3"/>
        </w:rPr>
        <w:t xml:space="preserve"> </w:t>
      </w:r>
      <w:r>
        <w:rPr>
          <w:color w:val="585858"/>
        </w:rPr>
        <w:t>heritage</w:t>
      </w:r>
      <w:r>
        <w:rPr>
          <w:color w:val="585858"/>
          <w:spacing w:val="-3"/>
        </w:rPr>
        <w:t xml:space="preserve"> </w:t>
      </w:r>
      <w:r>
        <w:rPr>
          <w:color w:val="585858"/>
        </w:rPr>
        <w:t>assessment</w:t>
      </w:r>
      <w:r>
        <w:rPr>
          <w:color w:val="585858"/>
          <w:spacing w:val="-3"/>
        </w:rPr>
        <w:t xml:space="preserve"> </w:t>
      </w:r>
      <w:r>
        <w:rPr>
          <w:color w:val="585858"/>
        </w:rPr>
        <w:t>has</w:t>
      </w:r>
      <w:r>
        <w:rPr>
          <w:color w:val="585858"/>
          <w:spacing w:val="-2"/>
        </w:rPr>
        <w:t xml:space="preserve"> </w:t>
      </w:r>
      <w:r>
        <w:rPr>
          <w:color w:val="585858"/>
        </w:rPr>
        <w:t>been</w:t>
      </w:r>
      <w:r>
        <w:rPr>
          <w:color w:val="585858"/>
          <w:spacing w:val="-3"/>
        </w:rPr>
        <w:t xml:space="preserve"> </w:t>
      </w:r>
      <w:r>
        <w:rPr>
          <w:color w:val="585858"/>
        </w:rPr>
        <w:t>conducted</w:t>
      </w:r>
      <w:r>
        <w:rPr>
          <w:color w:val="585858"/>
          <w:spacing w:val="-3"/>
        </w:rPr>
        <w:t xml:space="preserve"> </w:t>
      </w:r>
      <w:r>
        <w:rPr>
          <w:color w:val="585858"/>
        </w:rPr>
        <w:t>based</w:t>
      </w:r>
      <w:r>
        <w:rPr>
          <w:color w:val="585858"/>
          <w:spacing w:val="-3"/>
        </w:rPr>
        <w:t xml:space="preserve"> </w:t>
      </w:r>
      <w:r>
        <w:rPr>
          <w:color w:val="585858"/>
        </w:rPr>
        <w:t>on</w:t>
      </w:r>
      <w:r>
        <w:rPr>
          <w:color w:val="585858"/>
          <w:spacing w:val="-3"/>
        </w:rPr>
        <w:t xml:space="preserve"> </w:t>
      </w:r>
      <w:r>
        <w:rPr>
          <w:color w:val="585858"/>
        </w:rPr>
        <w:t>the</w:t>
      </w:r>
      <w:r>
        <w:rPr>
          <w:color w:val="585858"/>
          <w:spacing w:val="-3"/>
        </w:rPr>
        <w:t xml:space="preserve"> </w:t>
      </w:r>
      <w:r>
        <w:rPr>
          <w:color w:val="585858"/>
        </w:rPr>
        <w:t>following</w:t>
      </w:r>
      <w:r>
        <w:rPr>
          <w:color w:val="585858"/>
          <w:spacing w:val="-3"/>
        </w:rPr>
        <w:t xml:space="preserve"> </w:t>
      </w:r>
      <w:r>
        <w:rPr>
          <w:color w:val="585858"/>
        </w:rPr>
        <w:t>assumptions and limitations:</w:t>
      </w:r>
    </w:p>
    <w:p w14:paraId="02BAFE02" w14:textId="77777777" w:rsidR="00C106A2" w:rsidRDefault="00341102">
      <w:pPr>
        <w:pStyle w:val="BodyText"/>
        <w:tabs>
          <w:tab w:val="left" w:pos="473"/>
        </w:tabs>
        <w:spacing w:before="120" w:line="360" w:lineRule="auto"/>
        <w:ind w:left="472" w:right="475" w:hanging="359"/>
      </w:pPr>
      <w:r>
        <w:rPr>
          <w:noProof/>
        </w:rPr>
        <w:drawing>
          <wp:inline distT="0" distB="0" distL="0" distR="0" wp14:anchorId="42AE74E9" wp14:editId="39C7DBD2">
            <wp:extent cx="99059" cy="99059"/>
            <wp:effectExtent l="0" t="0" r="0" b="0"/>
            <wp:docPr id="454" name="Image 45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 name="Image 454" descr="*"/>
                    <pic:cNvPicPr/>
                  </pic:nvPicPr>
                  <pic:blipFill>
                    <a:blip r:embed="rId7" cstate="print"/>
                    <a:stretch>
                      <a:fillRect/>
                    </a:stretch>
                  </pic:blipFill>
                  <pic:spPr>
                    <a:xfrm>
                      <a:off x="0" y="0"/>
                      <a:ext cx="99059" cy="99059"/>
                    </a:xfrm>
                    <a:prstGeom prst="rect">
                      <a:avLst/>
                    </a:prstGeom>
                  </pic:spPr>
                </pic:pic>
              </a:graphicData>
            </a:graphic>
          </wp:inline>
        </w:drawing>
      </w:r>
      <w:r>
        <w:rPr>
          <w:rFonts w:ascii="Times New Roman"/>
        </w:rPr>
        <w:tab/>
      </w:r>
      <w:r>
        <w:rPr>
          <w:color w:val="585858"/>
        </w:rPr>
        <w:t>Not all land could be accessed for the site walk overs or archaeological ground surveys, due to unfavourable</w:t>
      </w:r>
      <w:r>
        <w:rPr>
          <w:color w:val="585858"/>
          <w:spacing w:val="-5"/>
        </w:rPr>
        <w:t xml:space="preserve"> </w:t>
      </w:r>
      <w:r>
        <w:rPr>
          <w:color w:val="585858"/>
        </w:rPr>
        <w:t>conditions</w:t>
      </w:r>
      <w:r>
        <w:rPr>
          <w:color w:val="585858"/>
          <w:spacing w:val="-4"/>
        </w:rPr>
        <w:t xml:space="preserve"> </w:t>
      </w:r>
      <w:r>
        <w:rPr>
          <w:color w:val="585858"/>
        </w:rPr>
        <w:t>or</w:t>
      </w:r>
      <w:r>
        <w:rPr>
          <w:color w:val="585858"/>
          <w:spacing w:val="-5"/>
        </w:rPr>
        <w:t xml:space="preserve"> </w:t>
      </w:r>
      <w:r>
        <w:rPr>
          <w:color w:val="585858"/>
        </w:rPr>
        <w:t>land</w:t>
      </w:r>
      <w:r>
        <w:rPr>
          <w:color w:val="585858"/>
          <w:spacing w:val="-4"/>
        </w:rPr>
        <w:t xml:space="preserve"> </w:t>
      </w:r>
      <w:r>
        <w:rPr>
          <w:color w:val="585858"/>
        </w:rPr>
        <w:t>access</w:t>
      </w:r>
      <w:r>
        <w:rPr>
          <w:color w:val="585858"/>
          <w:spacing w:val="-3"/>
        </w:rPr>
        <w:t xml:space="preserve"> </w:t>
      </w:r>
      <w:r>
        <w:rPr>
          <w:color w:val="585858"/>
        </w:rPr>
        <w:t>restrictions.</w:t>
      </w:r>
      <w:r>
        <w:rPr>
          <w:color w:val="585858"/>
          <w:spacing w:val="-5"/>
        </w:rPr>
        <w:t xml:space="preserve"> </w:t>
      </w:r>
      <w:r>
        <w:rPr>
          <w:color w:val="585858"/>
        </w:rPr>
        <w:t>Potential</w:t>
      </w:r>
      <w:r>
        <w:rPr>
          <w:color w:val="585858"/>
          <w:spacing w:val="-4"/>
        </w:rPr>
        <w:t xml:space="preserve"> </w:t>
      </w:r>
      <w:r>
        <w:rPr>
          <w:color w:val="585858"/>
        </w:rPr>
        <w:t>non-Indigenous</w:t>
      </w:r>
      <w:r>
        <w:rPr>
          <w:color w:val="585858"/>
          <w:spacing w:val="-3"/>
        </w:rPr>
        <w:t xml:space="preserve"> </w:t>
      </w:r>
      <w:r>
        <w:rPr>
          <w:color w:val="585858"/>
        </w:rPr>
        <w:t>cultural</w:t>
      </w:r>
      <w:r>
        <w:rPr>
          <w:color w:val="585858"/>
          <w:spacing w:val="-4"/>
        </w:rPr>
        <w:t xml:space="preserve"> </w:t>
      </w:r>
      <w:r>
        <w:rPr>
          <w:color w:val="585858"/>
        </w:rPr>
        <w:t>heritage</w:t>
      </w:r>
      <w:r>
        <w:rPr>
          <w:color w:val="585858"/>
          <w:spacing w:val="-5"/>
        </w:rPr>
        <w:t xml:space="preserve"> </w:t>
      </w:r>
      <w:r>
        <w:rPr>
          <w:color w:val="585858"/>
        </w:rPr>
        <w:t xml:space="preserve">values that may exist in areas land access restrictions were in place will be managed through the implementation of measures to comply with EPRs. </w:t>
      </w:r>
      <w:r>
        <w:rPr>
          <w:color w:val="5F5F5F"/>
        </w:rPr>
        <w:t>The findings of the non-Indigenous heritage assessment are informed by access to approximately 44% of the survey area.</w:t>
      </w:r>
    </w:p>
    <w:p w14:paraId="5AAF46BA" w14:textId="77777777" w:rsidR="00C106A2" w:rsidRDefault="00341102">
      <w:pPr>
        <w:pStyle w:val="BodyText"/>
        <w:tabs>
          <w:tab w:val="left" w:pos="473"/>
        </w:tabs>
        <w:spacing w:before="121" w:line="360" w:lineRule="auto"/>
        <w:ind w:left="473" w:right="242" w:hanging="360"/>
      </w:pPr>
      <w:r>
        <w:rPr>
          <w:noProof/>
        </w:rPr>
        <w:drawing>
          <wp:inline distT="0" distB="0" distL="0" distR="0" wp14:anchorId="4348E493" wp14:editId="5E75BAB6">
            <wp:extent cx="99059" cy="99059"/>
            <wp:effectExtent l="0" t="0" r="0" b="0"/>
            <wp:docPr id="455" name="Image 45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5" name="Image 455" descr="*"/>
                    <pic:cNvPicPr/>
                  </pic:nvPicPr>
                  <pic:blipFill>
                    <a:blip r:embed="rId7" cstate="print"/>
                    <a:stretch>
                      <a:fillRect/>
                    </a:stretch>
                  </pic:blipFill>
                  <pic:spPr>
                    <a:xfrm>
                      <a:off x="0" y="0"/>
                      <a:ext cx="99059" cy="99059"/>
                    </a:xfrm>
                    <a:prstGeom prst="rect">
                      <a:avLst/>
                    </a:prstGeom>
                  </pic:spPr>
                </pic:pic>
              </a:graphicData>
            </a:graphic>
          </wp:inline>
        </w:drawing>
      </w:r>
      <w:r>
        <w:rPr>
          <w:rFonts w:ascii="Times New Roman"/>
        </w:rPr>
        <w:tab/>
      </w:r>
      <w:r>
        <w:rPr>
          <w:color w:val="585858"/>
        </w:rPr>
        <w:t>The cultural heritage value identified during the archaeological ground survey has not been validated with</w:t>
      </w:r>
      <w:r>
        <w:rPr>
          <w:color w:val="585858"/>
          <w:spacing w:val="-2"/>
        </w:rPr>
        <w:t xml:space="preserve"> </w:t>
      </w:r>
      <w:r>
        <w:rPr>
          <w:color w:val="585858"/>
        </w:rPr>
        <w:t>Heritage</w:t>
      </w:r>
      <w:r>
        <w:rPr>
          <w:color w:val="585858"/>
          <w:spacing w:val="-3"/>
        </w:rPr>
        <w:t xml:space="preserve"> </w:t>
      </w:r>
      <w:r>
        <w:rPr>
          <w:color w:val="585858"/>
        </w:rPr>
        <w:t>Victoria,</w:t>
      </w:r>
      <w:r>
        <w:rPr>
          <w:color w:val="585858"/>
          <w:spacing w:val="-2"/>
        </w:rPr>
        <w:t xml:space="preserve"> </w:t>
      </w:r>
      <w:r>
        <w:rPr>
          <w:color w:val="585858"/>
        </w:rPr>
        <w:t>and</w:t>
      </w:r>
      <w:r>
        <w:rPr>
          <w:color w:val="585858"/>
          <w:spacing w:val="-3"/>
        </w:rPr>
        <w:t xml:space="preserve"> </w:t>
      </w:r>
      <w:r>
        <w:rPr>
          <w:color w:val="585858"/>
        </w:rPr>
        <w:t>has</w:t>
      </w:r>
      <w:r>
        <w:rPr>
          <w:color w:val="585858"/>
          <w:spacing w:val="-2"/>
        </w:rPr>
        <w:t xml:space="preserve"> </w:t>
      </w:r>
      <w:r>
        <w:rPr>
          <w:color w:val="585858"/>
        </w:rPr>
        <w:t>not</w:t>
      </w:r>
      <w:r>
        <w:rPr>
          <w:color w:val="585858"/>
          <w:spacing w:val="-2"/>
        </w:rPr>
        <w:t xml:space="preserve"> </w:t>
      </w:r>
      <w:r>
        <w:rPr>
          <w:color w:val="585858"/>
        </w:rPr>
        <w:t>been</w:t>
      </w:r>
      <w:r>
        <w:rPr>
          <w:color w:val="585858"/>
          <w:spacing w:val="-3"/>
        </w:rPr>
        <w:t xml:space="preserve"> </w:t>
      </w:r>
      <w:r>
        <w:rPr>
          <w:color w:val="585858"/>
        </w:rPr>
        <w:t>registered</w:t>
      </w:r>
      <w:r>
        <w:rPr>
          <w:color w:val="585858"/>
          <w:spacing w:val="-2"/>
        </w:rPr>
        <w:t xml:space="preserve"> </w:t>
      </w:r>
      <w:r>
        <w:rPr>
          <w:color w:val="585858"/>
        </w:rPr>
        <w:t>with</w:t>
      </w:r>
      <w:r>
        <w:rPr>
          <w:color w:val="585858"/>
          <w:spacing w:val="-3"/>
        </w:rPr>
        <w:t xml:space="preserve"> </w:t>
      </w:r>
      <w:r>
        <w:rPr>
          <w:color w:val="585858"/>
        </w:rPr>
        <w:t>VHR</w:t>
      </w:r>
      <w:r>
        <w:rPr>
          <w:color w:val="585858"/>
          <w:spacing w:val="-2"/>
        </w:rPr>
        <w:t xml:space="preserve"> </w:t>
      </w:r>
      <w:r>
        <w:rPr>
          <w:color w:val="585858"/>
        </w:rPr>
        <w:t>or</w:t>
      </w:r>
      <w:r>
        <w:rPr>
          <w:color w:val="585858"/>
          <w:spacing w:val="-2"/>
        </w:rPr>
        <w:t xml:space="preserve"> </w:t>
      </w:r>
      <w:r>
        <w:rPr>
          <w:color w:val="585858"/>
        </w:rPr>
        <w:t>VHI.</w:t>
      </w:r>
      <w:r>
        <w:rPr>
          <w:color w:val="585858"/>
          <w:spacing w:val="-2"/>
        </w:rPr>
        <w:t xml:space="preserve"> </w:t>
      </w:r>
      <w:r>
        <w:rPr>
          <w:color w:val="585858"/>
        </w:rPr>
        <w:t>Registration</w:t>
      </w:r>
      <w:r>
        <w:rPr>
          <w:color w:val="585858"/>
          <w:spacing w:val="-3"/>
        </w:rPr>
        <w:t xml:space="preserve"> </w:t>
      </w:r>
      <w:r>
        <w:rPr>
          <w:color w:val="585858"/>
        </w:rPr>
        <w:t>is</w:t>
      </w:r>
      <w:r>
        <w:rPr>
          <w:color w:val="585858"/>
          <w:spacing w:val="-2"/>
        </w:rPr>
        <w:t xml:space="preserve"> </w:t>
      </w:r>
      <w:r>
        <w:rPr>
          <w:color w:val="585858"/>
        </w:rPr>
        <w:t>not</w:t>
      </w:r>
      <w:r>
        <w:rPr>
          <w:color w:val="585858"/>
          <w:spacing w:val="-3"/>
        </w:rPr>
        <w:t xml:space="preserve"> </w:t>
      </w:r>
      <w:r>
        <w:rPr>
          <w:color w:val="585858"/>
        </w:rPr>
        <w:t>yet</w:t>
      </w:r>
      <w:r>
        <w:rPr>
          <w:color w:val="585858"/>
          <w:spacing w:val="-2"/>
        </w:rPr>
        <w:t xml:space="preserve"> </w:t>
      </w:r>
      <w:r>
        <w:rPr>
          <w:color w:val="585858"/>
        </w:rPr>
        <w:t>possible,</w:t>
      </w:r>
      <w:r>
        <w:rPr>
          <w:color w:val="585858"/>
          <w:spacing w:val="-3"/>
        </w:rPr>
        <w:t xml:space="preserve"> </w:t>
      </w:r>
      <w:r>
        <w:rPr>
          <w:color w:val="585858"/>
        </w:rPr>
        <w:t>as the assessment of the value does not yet meet relevant legislative requirements. Therefore, the discussion around the cultural heritage value is only preliminary.</w:t>
      </w:r>
    </w:p>
    <w:p w14:paraId="113929AA" w14:textId="77777777" w:rsidR="00C106A2" w:rsidRDefault="00C106A2">
      <w:pPr>
        <w:pStyle w:val="BodyText"/>
        <w:spacing w:before="130"/>
      </w:pPr>
    </w:p>
    <w:p w14:paraId="59000BF0" w14:textId="77777777" w:rsidR="00C106A2" w:rsidRDefault="00341102">
      <w:pPr>
        <w:pStyle w:val="Heading1"/>
        <w:numPr>
          <w:ilvl w:val="1"/>
          <w:numId w:val="13"/>
        </w:numPr>
        <w:tabs>
          <w:tab w:val="left" w:pos="1554"/>
        </w:tabs>
        <w:spacing w:before="1"/>
        <w:ind w:hanging="1440"/>
      </w:pPr>
      <w:bookmarkStart w:id="6" w:name="14.2_Existing_conditions"/>
      <w:bookmarkEnd w:id="6"/>
      <w:r>
        <w:rPr>
          <w:color w:val="18314A"/>
        </w:rPr>
        <w:t>Existing</w:t>
      </w:r>
      <w:r>
        <w:rPr>
          <w:color w:val="18314A"/>
          <w:spacing w:val="-4"/>
        </w:rPr>
        <w:t xml:space="preserve"> </w:t>
      </w:r>
      <w:r>
        <w:rPr>
          <w:color w:val="18314A"/>
          <w:spacing w:val="-2"/>
        </w:rPr>
        <w:t>conditions</w:t>
      </w:r>
    </w:p>
    <w:p w14:paraId="71D6E454" w14:textId="77777777" w:rsidR="00C106A2" w:rsidRDefault="00341102">
      <w:pPr>
        <w:pStyle w:val="BodyText"/>
        <w:spacing w:before="319" w:line="360" w:lineRule="auto"/>
        <w:ind w:left="112" w:right="242" w:firstLine="1"/>
      </w:pPr>
      <w:r>
        <w:rPr>
          <w:color w:val="585858"/>
        </w:rPr>
        <w:t>This section describes the existing conditions relating to non-Indigenous cultural heritage. The existing conditions have been characterised by information gathered through a desktop assessment and field surveys,</w:t>
      </w:r>
      <w:r>
        <w:rPr>
          <w:color w:val="585858"/>
          <w:spacing w:val="-3"/>
        </w:rPr>
        <w:t xml:space="preserve"> </w:t>
      </w:r>
      <w:r>
        <w:rPr>
          <w:color w:val="585858"/>
        </w:rPr>
        <w:t>comprises</w:t>
      </w:r>
      <w:r>
        <w:rPr>
          <w:color w:val="585858"/>
          <w:spacing w:val="-2"/>
        </w:rPr>
        <w:t xml:space="preserve"> </w:t>
      </w:r>
      <w:r>
        <w:rPr>
          <w:color w:val="585858"/>
        </w:rPr>
        <w:t>of</w:t>
      </w:r>
      <w:r>
        <w:rPr>
          <w:color w:val="585858"/>
          <w:spacing w:val="-4"/>
        </w:rPr>
        <w:t xml:space="preserve"> </w:t>
      </w:r>
      <w:r>
        <w:rPr>
          <w:color w:val="585858"/>
        </w:rPr>
        <w:t>archaeological</w:t>
      </w:r>
      <w:r>
        <w:rPr>
          <w:color w:val="585858"/>
          <w:spacing w:val="-3"/>
        </w:rPr>
        <w:t xml:space="preserve"> </w:t>
      </w:r>
      <w:r>
        <w:rPr>
          <w:color w:val="585858"/>
        </w:rPr>
        <w:t>ground</w:t>
      </w:r>
      <w:r>
        <w:rPr>
          <w:color w:val="585858"/>
          <w:spacing w:val="-4"/>
        </w:rPr>
        <w:t xml:space="preserve"> </w:t>
      </w:r>
      <w:r>
        <w:rPr>
          <w:color w:val="585858"/>
        </w:rPr>
        <w:t>surveys</w:t>
      </w:r>
      <w:r>
        <w:rPr>
          <w:color w:val="585858"/>
          <w:spacing w:val="-4"/>
        </w:rPr>
        <w:t xml:space="preserve"> </w:t>
      </w:r>
      <w:r>
        <w:rPr>
          <w:color w:val="585858"/>
        </w:rPr>
        <w:t>and</w:t>
      </w:r>
      <w:r>
        <w:rPr>
          <w:color w:val="585858"/>
          <w:spacing w:val="-3"/>
        </w:rPr>
        <w:t xml:space="preserve"> </w:t>
      </w:r>
      <w:r>
        <w:rPr>
          <w:color w:val="585858"/>
        </w:rPr>
        <w:t>subsurface</w:t>
      </w:r>
      <w:r>
        <w:rPr>
          <w:color w:val="585858"/>
          <w:spacing w:val="-3"/>
        </w:rPr>
        <w:t xml:space="preserve"> </w:t>
      </w:r>
      <w:r>
        <w:rPr>
          <w:color w:val="585858"/>
        </w:rPr>
        <w:t>testing.</w:t>
      </w:r>
      <w:r>
        <w:rPr>
          <w:color w:val="585858"/>
          <w:spacing w:val="-4"/>
        </w:rPr>
        <w:t xml:space="preserve"> </w:t>
      </w:r>
      <w:r>
        <w:rPr>
          <w:color w:val="585858"/>
        </w:rPr>
        <w:t>Subsurface</w:t>
      </w:r>
      <w:r>
        <w:rPr>
          <w:color w:val="585858"/>
          <w:spacing w:val="-3"/>
        </w:rPr>
        <w:t xml:space="preserve"> </w:t>
      </w:r>
      <w:r>
        <w:rPr>
          <w:color w:val="585858"/>
        </w:rPr>
        <w:t>testing</w:t>
      </w:r>
      <w:r>
        <w:rPr>
          <w:color w:val="585858"/>
          <w:spacing w:val="-3"/>
        </w:rPr>
        <w:t xml:space="preserve"> </w:t>
      </w:r>
      <w:r>
        <w:rPr>
          <w:color w:val="585858"/>
        </w:rPr>
        <w:t xml:space="preserve">program did not identify any non-Indigenous cultural heritage values; therefore, these values are not discussed </w:t>
      </w:r>
      <w:r>
        <w:rPr>
          <w:color w:val="585858"/>
          <w:spacing w:val="-2"/>
        </w:rPr>
        <w:t>further.</w:t>
      </w:r>
    </w:p>
    <w:p w14:paraId="5C026B2B" w14:textId="77777777" w:rsidR="00C106A2" w:rsidRDefault="00C106A2">
      <w:pPr>
        <w:pStyle w:val="BodyText"/>
        <w:spacing w:before="129"/>
      </w:pPr>
    </w:p>
    <w:p w14:paraId="63D625D0" w14:textId="77777777" w:rsidR="00C106A2" w:rsidRDefault="00341102">
      <w:pPr>
        <w:pStyle w:val="Heading2"/>
        <w:numPr>
          <w:ilvl w:val="2"/>
          <w:numId w:val="13"/>
        </w:numPr>
        <w:tabs>
          <w:tab w:val="left" w:pos="1248"/>
        </w:tabs>
        <w:spacing w:before="0"/>
        <w:ind w:hanging="1134"/>
      </w:pPr>
      <w:bookmarkStart w:id="7" w:name="14.2.1_Local_history"/>
      <w:bookmarkEnd w:id="7"/>
      <w:r>
        <w:rPr>
          <w:color w:val="18314A"/>
        </w:rPr>
        <w:t>Local</w:t>
      </w:r>
      <w:r>
        <w:rPr>
          <w:color w:val="18314A"/>
          <w:spacing w:val="-3"/>
        </w:rPr>
        <w:t xml:space="preserve"> </w:t>
      </w:r>
      <w:r>
        <w:rPr>
          <w:color w:val="18314A"/>
          <w:spacing w:val="-2"/>
        </w:rPr>
        <w:t>history</w:t>
      </w:r>
    </w:p>
    <w:p w14:paraId="29758A8F" w14:textId="77777777" w:rsidR="00C106A2" w:rsidRDefault="00341102">
      <w:pPr>
        <w:pStyle w:val="BodyText"/>
        <w:spacing w:before="240" w:line="360" w:lineRule="auto"/>
        <w:ind w:left="113" w:right="147"/>
      </w:pPr>
      <w:r>
        <w:rPr>
          <w:color w:val="585858"/>
        </w:rPr>
        <w:t>The Gippsland region became an area of interest for</w:t>
      </w:r>
      <w:r>
        <w:rPr>
          <w:color w:val="585858"/>
          <w:spacing w:val="-1"/>
        </w:rPr>
        <w:t xml:space="preserve"> </w:t>
      </w:r>
      <w:r>
        <w:rPr>
          <w:color w:val="585858"/>
        </w:rPr>
        <w:t>wealthy landholders in New</w:t>
      </w:r>
      <w:r>
        <w:rPr>
          <w:color w:val="585858"/>
          <w:spacing w:val="-1"/>
        </w:rPr>
        <w:t xml:space="preserve"> </w:t>
      </w:r>
      <w:r>
        <w:rPr>
          <w:color w:val="585858"/>
        </w:rPr>
        <w:t>South Wales (NSW) in the late 1830s, with interest increasing through the 1840s, once access was improved with the construction of Port</w:t>
      </w:r>
      <w:r>
        <w:rPr>
          <w:color w:val="585858"/>
          <w:spacing w:val="-2"/>
        </w:rPr>
        <w:t xml:space="preserve"> </w:t>
      </w:r>
      <w:r>
        <w:rPr>
          <w:color w:val="585858"/>
        </w:rPr>
        <w:t>Albert.</w:t>
      </w:r>
      <w:r>
        <w:rPr>
          <w:color w:val="585858"/>
          <w:spacing w:val="-3"/>
        </w:rPr>
        <w:t xml:space="preserve"> </w:t>
      </w:r>
      <w:r>
        <w:rPr>
          <w:color w:val="585858"/>
        </w:rPr>
        <w:t>Prior</w:t>
      </w:r>
      <w:r>
        <w:rPr>
          <w:color w:val="585858"/>
          <w:spacing w:val="-1"/>
        </w:rPr>
        <w:t xml:space="preserve"> </w:t>
      </w:r>
      <w:r>
        <w:rPr>
          <w:color w:val="585858"/>
        </w:rPr>
        <w:t>to</w:t>
      </w:r>
      <w:r>
        <w:rPr>
          <w:color w:val="585858"/>
          <w:spacing w:val="-2"/>
        </w:rPr>
        <w:t xml:space="preserve"> </w:t>
      </w:r>
      <w:r>
        <w:rPr>
          <w:color w:val="585858"/>
        </w:rPr>
        <w:t>this,</w:t>
      </w:r>
      <w:r>
        <w:rPr>
          <w:color w:val="585858"/>
          <w:spacing w:val="-3"/>
        </w:rPr>
        <w:t xml:space="preserve"> </w:t>
      </w:r>
      <w:r>
        <w:rPr>
          <w:color w:val="585858"/>
        </w:rPr>
        <w:t>the</w:t>
      </w:r>
      <w:r>
        <w:rPr>
          <w:color w:val="585858"/>
          <w:spacing w:val="-2"/>
        </w:rPr>
        <w:t xml:space="preserve"> </w:t>
      </w:r>
      <w:r>
        <w:rPr>
          <w:color w:val="585858"/>
        </w:rPr>
        <w:t>settlement</w:t>
      </w:r>
      <w:r>
        <w:rPr>
          <w:color w:val="585858"/>
          <w:spacing w:val="-4"/>
        </w:rPr>
        <w:t xml:space="preserve"> </w:t>
      </w:r>
      <w:r>
        <w:rPr>
          <w:color w:val="585858"/>
        </w:rPr>
        <w:t>of</w:t>
      </w:r>
      <w:r>
        <w:rPr>
          <w:color w:val="585858"/>
          <w:spacing w:val="-2"/>
        </w:rPr>
        <w:t xml:space="preserve"> </w:t>
      </w:r>
      <w:r>
        <w:rPr>
          <w:color w:val="585858"/>
        </w:rPr>
        <w:t>the</w:t>
      </w:r>
      <w:r>
        <w:rPr>
          <w:color w:val="585858"/>
          <w:spacing w:val="-2"/>
        </w:rPr>
        <w:t xml:space="preserve"> </w:t>
      </w:r>
      <w:r>
        <w:rPr>
          <w:color w:val="585858"/>
        </w:rPr>
        <w:t>region</w:t>
      </w:r>
      <w:r>
        <w:rPr>
          <w:color w:val="585858"/>
          <w:spacing w:val="-3"/>
        </w:rPr>
        <w:t xml:space="preserve"> </w:t>
      </w:r>
      <w:r>
        <w:rPr>
          <w:color w:val="585858"/>
        </w:rPr>
        <w:t>was</w:t>
      </w:r>
      <w:r>
        <w:rPr>
          <w:color w:val="585858"/>
          <w:spacing w:val="-1"/>
        </w:rPr>
        <w:t xml:space="preserve"> </w:t>
      </w:r>
      <w:r>
        <w:rPr>
          <w:color w:val="585858"/>
        </w:rPr>
        <w:t>slow.</w:t>
      </w:r>
      <w:r>
        <w:rPr>
          <w:color w:val="585858"/>
          <w:spacing w:val="-2"/>
        </w:rPr>
        <w:t xml:space="preserve"> </w:t>
      </w:r>
      <w:r>
        <w:rPr>
          <w:color w:val="585858"/>
        </w:rPr>
        <w:t>Early</w:t>
      </w:r>
      <w:r>
        <w:rPr>
          <w:color w:val="585858"/>
          <w:spacing w:val="-2"/>
        </w:rPr>
        <w:t xml:space="preserve"> </w:t>
      </w:r>
      <w:r>
        <w:rPr>
          <w:color w:val="585858"/>
        </w:rPr>
        <w:t>settlement</w:t>
      </w:r>
      <w:r>
        <w:rPr>
          <w:color w:val="585858"/>
          <w:spacing w:val="-4"/>
        </w:rPr>
        <w:t xml:space="preserve"> </w:t>
      </w:r>
      <w:r>
        <w:rPr>
          <w:color w:val="585858"/>
        </w:rPr>
        <w:t>began</w:t>
      </w:r>
      <w:r>
        <w:rPr>
          <w:color w:val="585858"/>
          <w:spacing w:val="-2"/>
        </w:rPr>
        <w:t xml:space="preserve"> </w:t>
      </w:r>
      <w:r>
        <w:rPr>
          <w:color w:val="585858"/>
        </w:rPr>
        <w:t>in</w:t>
      </w:r>
      <w:r>
        <w:rPr>
          <w:color w:val="585858"/>
          <w:spacing w:val="-2"/>
        </w:rPr>
        <w:t xml:space="preserve"> </w:t>
      </w:r>
      <w:r>
        <w:rPr>
          <w:color w:val="585858"/>
        </w:rPr>
        <w:t>the</w:t>
      </w:r>
      <w:r>
        <w:rPr>
          <w:color w:val="585858"/>
          <w:spacing w:val="-3"/>
        </w:rPr>
        <w:t xml:space="preserve"> </w:t>
      </w:r>
      <w:r>
        <w:rPr>
          <w:color w:val="585858"/>
        </w:rPr>
        <w:t>late</w:t>
      </w:r>
      <w:r>
        <w:rPr>
          <w:color w:val="585858"/>
          <w:spacing w:val="-2"/>
        </w:rPr>
        <w:t xml:space="preserve"> </w:t>
      </w:r>
      <w:r>
        <w:rPr>
          <w:color w:val="585858"/>
        </w:rPr>
        <w:t>1840s</w:t>
      </w:r>
      <w:r>
        <w:rPr>
          <w:color w:val="585858"/>
          <w:spacing w:val="-1"/>
        </w:rPr>
        <w:t xml:space="preserve"> </w:t>
      </w:r>
      <w:r>
        <w:rPr>
          <w:color w:val="585858"/>
        </w:rPr>
        <w:t>with squatters arriving from Port Albert and Port Phillip, and from Omeo, establishing stations on large pastoral runs. Pastoral land use at this time was mainly cattle and sheep grazing.</w:t>
      </w:r>
    </w:p>
    <w:p w14:paraId="1D515C4E" w14:textId="77777777" w:rsidR="00C106A2" w:rsidRDefault="00341102">
      <w:pPr>
        <w:pStyle w:val="BodyText"/>
        <w:spacing w:before="121" w:line="360" w:lineRule="auto"/>
        <w:ind w:left="112" w:right="147"/>
      </w:pPr>
      <w:r>
        <w:rPr>
          <w:color w:val="585858"/>
        </w:rPr>
        <w:t>Through the 1850s the region’s economy was stimulated by the gold rush in Walhalla and Omeo. Miners retrained as farmers, once gold mining in the region became less profitable in the 1860s. Changes to legislation in Victoria led to smaller freehold farming allotments taking the place of the larger pastoral runs through the 1870s and 1880s. The region had remained relatively isolated until the 1860s when access routes</w:t>
      </w:r>
      <w:r>
        <w:rPr>
          <w:color w:val="585858"/>
          <w:spacing w:val="-2"/>
        </w:rPr>
        <w:t xml:space="preserve"> </w:t>
      </w:r>
      <w:r>
        <w:rPr>
          <w:color w:val="585858"/>
        </w:rPr>
        <w:t>to</w:t>
      </w:r>
      <w:r>
        <w:rPr>
          <w:color w:val="585858"/>
          <w:spacing w:val="-3"/>
        </w:rPr>
        <w:t xml:space="preserve"> </w:t>
      </w:r>
      <w:r>
        <w:rPr>
          <w:color w:val="585858"/>
        </w:rPr>
        <w:t>and</w:t>
      </w:r>
      <w:r>
        <w:rPr>
          <w:color w:val="585858"/>
          <w:spacing w:val="-4"/>
        </w:rPr>
        <w:t xml:space="preserve"> </w:t>
      </w:r>
      <w:r>
        <w:rPr>
          <w:color w:val="585858"/>
        </w:rPr>
        <w:t>from</w:t>
      </w:r>
      <w:r>
        <w:rPr>
          <w:color w:val="585858"/>
          <w:spacing w:val="-3"/>
        </w:rPr>
        <w:t xml:space="preserve"> </w:t>
      </w:r>
      <w:r>
        <w:rPr>
          <w:color w:val="585858"/>
        </w:rPr>
        <w:t>Melbourne</w:t>
      </w:r>
      <w:r>
        <w:rPr>
          <w:color w:val="585858"/>
          <w:spacing w:val="-3"/>
        </w:rPr>
        <w:t xml:space="preserve"> </w:t>
      </w:r>
      <w:r>
        <w:rPr>
          <w:color w:val="585858"/>
        </w:rPr>
        <w:t>to</w:t>
      </w:r>
      <w:r>
        <w:rPr>
          <w:color w:val="585858"/>
          <w:spacing w:val="-3"/>
        </w:rPr>
        <w:t xml:space="preserve"> </w:t>
      </w:r>
      <w:r>
        <w:rPr>
          <w:color w:val="585858"/>
        </w:rPr>
        <w:t>the</w:t>
      </w:r>
      <w:r>
        <w:rPr>
          <w:color w:val="585858"/>
          <w:spacing w:val="-3"/>
        </w:rPr>
        <w:t xml:space="preserve"> </w:t>
      </w:r>
      <w:r>
        <w:rPr>
          <w:color w:val="585858"/>
        </w:rPr>
        <w:t>west</w:t>
      </w:r>
      <w:r>
        <w:rPr>
          <w:color w:val="585858"/>
          <w:spacing w:val="-3"/>
        </w:rPr>
        <w:t xml:space="preserve"> </w:t>
      </w:r>
      <w:r>
        <w:rPr>
          <w:color w:val="585858"/>
        </w:rPr>
        <w:t>were</w:t>
      </w:r>
      <w:r>
        <w:rPr>
          <w:color w:val="585858"/>
          <w:spacing w:val="-3"/>
        </w:rPr>
        <w:t xml:space="preserve"> </w:t>
      </w:r>
      <w:r>
        <w:rPr>
          <w:color w:val="585858"/>
        </w:rPr>
        <w:t>established</w:t>
      </w:r>
      <w:r>
        <w:rPr>
          <w:color w:val="585858"/>
          <w:spacing w:val="-3"/>
        </w:rPr>
        <w:t xml:space="preserve"> </w:t>
      </w:r>
      <w:r>
        <w:rPr>
          <w:color w:val="585858"/>
        </w:rPr>
        <w:t>and</w:t>
      </w:r>
      <w:r>
        <w:rPr>
          <w:color w:val="585858"/>
          <w:spacing w:val="-4"/>
        </w:rPr>
        <w:t xml:space="preserve"> </w:t>
      </w:r>
      <w:r>
        <w:rPr>
          <w:color w:val="585858"/>
        </w:rPr>
        <w:t>communication</w:t>
      </w:r>
      <w:r>
        <w:rPr>
          <w:color w:val="585858"/>
          <w:spacing w:val="-4"/>
        </w:rPr>
        <w:t xml:space="preserve"> </w:t>
      </w:r>
      <w:r>
        <w:rPr>
          <w:color w:val="585858"/>
        </w:rPr>
        <w:t>between</w:t>
      </w:r>
      <w:r>
        <w:rPr>
          <w:color w:val="585858"/>
          <w:spacing w:val="-3"/>
        </w:rPr>
        <w:t xml:space="preserve"> </w:t>
      </w:r>
      <w:r>
        <w:rPr>
          <w:color w:val="585858"/>
        </w:rPr>
        <w:t>Melbourne</w:t>
      </w:r>
      <w:r>
        <w:rPr>
          <w:color w:val="585858"/>
          <w:spacing w:val="-3"/>
        </w:rPr>
        <w:t xml:space="preserve"> </w:t>
      </w:r>
      <w:r>
        <w:rPr>
          <w:color w:val="585858"/>
        </w:rPr>
        <w:t>and</w:t>
      </w:r>
      <w:r>
        <w:rPr>
          <w:color w:val="585858"/>
          <w:spacing w:val="-3"/>
        </w:rPr>
        <w:t xml:space="preserve"> </w:t>
      </w:r>
      <w:r>
        <w:rPr>
          <w:color w:val="585858"/>
        </w:rPr>
        <w:t>the region</w:t>
      </w:r>
      <w:r>
        <w:rPr>
          <w:color w:val="585858"/>
          <w:spacing w:val="-1"/>
        </w:rPr>
        <w:t xml:space="preserve"> </w:t>
      </w:r>
      <w:r>
        <w:rPr>
          <w:color w:val="585858"/>
        </w:rPr>
        <w:t>became</w:t>
      </w:r>
      <w:r>
        <w:rPr>
          <w:color w:val="585858"/>
          <w:spacing w:val="-1"/>
        </w:rPr>
        <w:t xml:space="preserve"> </w:t>
      </w:r>
      <w:r>
        <w:rPr>
          <w:color w:val="585858"/>
        </w:rPr>
        <w:t>easier.</w:t>
      </w:r>
      <w:r>
        <w:rPr>
          <w:color w:val="585858"/>
          <w:spacing w:val="-2"/>
        </w:rPr>
        <w:t xml:space="preserve"> </w:t>
      </w:r>
      <w:r>
        <w:rPr>
          <w:color w:val="585858"/>
        </w:rPr>
        <w:t>Agriculture,</w:t>
      </w:r>
      <w:r>
        <w:rPr>
          <w:color w:val="585858"/>
          <w:spacing w:val="-1"/>
        </w:rPr>
        <w:t xml:space="preserve"> </w:t>
      </w:r>
      <w:r>
        <w:rPr>
          <w:color w:val="585858"/>
        </w:rPr>
        <w:t>including</w:t>
      </w:r>
      <w:r>
        <w:rPr>
          <w:color w:val="585858"/>
          <w:spacing w:val="-1"/>
        </w:rPr>
        <w:t xml:space="preserve"> </w:t>
      </w:r>
      <w:r>
        <w:rPr>
          <w:color w:val="585858"/>
        </w:rPr>
        <w:t>the</w:t>
      </w:r>
      <w:r>
        <w:rPr>
          <w:color w:val="585858"/>
          <w:spacing w:val="-1"/>
        </w:rPr>
        <w:t xml:space="preserve"> </w:t>
      </w:r>
      <w:r>
        <w:rPr>
          <w:color w:val="585858"/>
        </w:rPr>
        <w:t>breeding</w:t>
      </w:r>
      <w:r>
        <w:rPr>
          <w:color w:val="585858"/>
          <w:spacing w:val="-1"/>
        </w:rPr>
        <w:t xml:space="preserve"> </w:t>
      </w:r>
      <w:r>
        <w:rPr>
          <w:color w:val="585858"/>
        </w:rPr>
        <w:t>of</w:t>
      </w:r>
      <w:r>
        <w:rPr>
          <w:color w:val="585858"/>
          <w:spacing w:val="-1"/>
        </w:rPr>
        <w:t xml:space="preserve"> </w:t>
      </w:r>
      <w:r>
        <w:rPr>
          <w:color w:val="585858"/>
        </w:rPr>
        <w:t>sheep,</w:t>
      </w:r>
      <w:r>
        <w:rPr>
          <w:color w:val="585858"/>
          <w:spacing w:val="-1"/>
        </w:rPr>
        <w:t xml:space="preserve"> </w:t>
      </w:r>
      <w:r>
        <w:rPr>
          <w:color w:val="585858"/>
        </w:rPr>
        <w:t>beef</w:t>
      </w:r>
      <w:r>
        <w:rPr>
          <w:color w:val="585858"/>
          <w:spacing w:val="-1"/>
        </w:rPr>
        <w:t xml:space="preserve"> </w:t>
      </w:r>
      <w:r>
        <w:rPr>
          <w:color w:val="585858"/>
        </w:rPr>
        <w:t>and</w:t>
      </w:r>
      <w:r>
        <w:rPr>
          <w:color w:val="585858"/>
          <w:spacing w:val="-1"/>
        </w:rPr>
        <w:t xml:space="preserve"> </w:t>
      </w:r>
      <w:r>
        <w:rPr>
          <w:color w:val="585858"/>
        </w:rPr>
        <w:t>dairy</w:t>
      </w:r>
      <w:r>
        <w:rPr>
          <w:color w:val="585858"/>
          <w:spacing w:val="-1"/>
        </w:rPr>
        <w:t xml:space="preserve"> </w:t>
      </w:r>
      <w:r>
        <w:rPr>
          <w:color w:val="585858"/>
        </w:rPr>
        <w:t>cattle,</w:t>
      </w:r>
      <w:r>
        <w:rPr>
          <w:color w:val="585858"/>
          <w:spacing w:val="-1"/>
        </w:rPr>
        <w:t xml:space="preserve"> </w:t>
      </w:r>
      <w:r>
        <w:rPr>
          <w:color w:val="585858"/>
        </w:rPr>
        <w:t>became</w:t>
      </w:r>
      <w:r>
        <w:rPr>
          <w:color w:val="585858"/>
          <w:spacing w:val="-1"/>
        </w:rPr>
        <w:t xml:space="preserve"> </w:t>
      </w:r>
      <w:r>
        <w:rPr>
          <w:color w:val="585858"/>
        </w:rPr>
        <w:t>the</w:t>
      </w:r>
      <w:r>
        <w:rPr>
          <w:color w:val="585858"/>
          <w:spacing w:val="-1"/>
        </w:rPr>
        <w:t xml:space="preserve"> </w:t>
      </w:r>
      <w:r>
        <w:rPr>
          <w:color w:val="585858"/>
        </w:rPr>
        <w:t>major land use in the area.</w:t>
      </w:r>
    </w:p>
    <w:p w14:paraId="554ED355" w14:textId="77777777" w:rsidR="00C106A2" w:rsidRDefault="00C106A2">
      <w:pPr>
        <w:spacing w:line="360" w:lineRule="auto"/>
        <w:sectPr w:rsidR="00C106A2">
          <w:headerReference w:type="default" r:id="rId14"/>
          <w:footerReference w:type="default" r:id="rId15"/>
          <w:pgSz w:w="11910" w:h="16840"/>
          <w:pgMar w:top="1500" w:right="1020" w:bottom="800" w:left="1020" w:header="467" w:footer="612" w:gutter="0"/>
          <w:pgNumType w:start="5"/>
          <w:cols w:space="720"/>
        </w:sectPr>
      </w:pPr>
    </w:p>
    <w:p w14:paraId="4C0E4A28" w14:textId="77777777" w:rsidR="00C106A2" w:rsidRDefault="00341102">
      <w:pPr>
        <w:pStyle w:val="Heading2"/>
        <w:numPr>
          <w:ilvl w:val="2"/>
          <w:numId w:val="13"/>
        </w:numPr>
        <w:tabs>
          <w:tab w:val="left" w:pos="1248"/>
        </w:tabs>
        <w:ind w:hanging="1134"/>
      </w:pPr>
      <w:bookmarkStart w:id="8" w:name="14.2.2_Non-Indigenous_heritage_records"/>
      <w:bookmarkEnd w:id="8"/>
      <w:r>
        <w:rPr>
          <w:color w:val="18314A"/>
        </w:rPr>
        <w:lastRenderedPageBreak/>
        <w:t>Non-Indigenous</w:t>
      </w:r>
      <w:r>
        <w:rPr>
          <w:color w:val="18314A"/>
          <w:spacing w:val="-7"/>
        </w:rPr>
        <w:t xml:space="preserve"> </w:t>
      </w:r>
      <w:r>
        <w:rPr>
          <w:color w:val="18314A"/>
        </w:rPr>
        <w:t>heritage</w:t>
      </w:r>
      <w:r>
        <w:rPr>
          <w:color w:val="18314A"/>
          <w:spacing w:val="-7"/>
        </w:rPr>
        <w:t xml:space="preserve"> </w:t>
      </w:r>
      <w:r>
        <w:rPr>
          <w:color w:val="18314A"/>
          <w:spacing w:val="-2"/>
        </w:rPr>
        <w:t>records</w:t>
      </w:r>
    </w:p>
    <w:p w14:paraId="5B3FB80C" w14:textId="77777777" w:rsidR="00C106A2" w:rsidRDefault="00341102">
      <w:pPr>
        <w:pStyle w:val="BodyText"/>
        <w:spacing w:before="240" w:line="360" w:lineRule="auto"/>
        <w:ind w:left="113" w:right="147"/>
      </w:pPr>
      <w:r>
        <w:rPr>
          <w:color w:val="585858"/>
        </w:rPr>
        <w:t>The</w:t>
      </w:r>
      <w:r>
        <w:rPr>
          <w:color w:val="585858"/>
          <w:spacing w:val="-3"/>
        </w:rPr>
        <w:t xml:space="preserve"> </w:t>
      </w:r>
      <w:r>
        <w:rPr>
          <w:color w:val="585858"/>
        </w:rPr>
        <w:t>desktop</w:t>
      </w:r>
      <w:r>
        <w:rPr>
          <w:color w:val="585858"/>
          <w:spacing w:val="-3"/>
        </w:rPr>
        <w:t xml:space="preserve"> </w:t>
      </w:r>
      <w:r>
        <w:rPr>
          <w:color w:val="585858"/>
        </w:rPr>
        <w:t>review</w:t>
      </w:r>
      <w:r>
        <w:rPr>
          <w:color w:val="585858"/>
          <w:spacing w:val="-3"/>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international,</w:t>
      </w:r>
      <w:r>
        <w:rPr>
          <w:color w:val="585858"/>
          <w:spacing w:val="-4"/>
        </w:rPr>
        <w:t xml:space="preserve"> </w:t>
      </w:r>
      <w:r>
        <w:rPr>
          <w:color w:val="585858"/>
        </w:rPr>
        <w:t>Commonwealth,</w:t>
      </w:r>
      <w:r>
        <w:rPr>
          <w:color w:val="585858"/>
          <w:spacing w:val="-3"/>
        </w:rPr>
        <w:t xml:space="preserve"> </w:t>
      </w:r>
      <w:r>
        <w:rPr>
          <w:color w:val="585858"/>
        </w:rPr>
        <w:t>state</w:t>
      </w:r>
      <w:r>
        <w:rPr>
          <w:color w:val="585858"/>
          <w:spacing w:val="-3"/>
        </w:rPr>
        <w:t xml:space="preserve"> </w:t>
      </w:r>
      <w:r>
        <w:rPr>
          <w:color w:val="585858"/>
        </w:rPr>
        <w:t>and</w:t>
      </w:r>
      <w:r>
        <w:rPr>
          <w:color w:val="585858"/>
          <w:spacing w:val="-3"/>
        </w:rPr>
        <w:t xml:space="preserve"> </w:t>
      </w:r>
      <w:r>
        <w:rPr>
          <w:color w:val="585858"/>
        </w:rPr>
        <w:t>local</w:t>
      </w:r>
      <w:r>
        <w:rPr>
          <w:color w:val="585858"/>
          <w:spacing w:val="-3"/>
        </w:rPr>
        <w:t xml:space="preserve"> </w:t>
      </w:r>
      <w:r>
        <w:rPr>
          <w:color w:val="585858"/>
        </w:rPr>
        <w:t>government</w:t>
      </w:r>
      <w:r>
        <w:rPr>
          <w:color w:val="585858"/>
          <w:spacing w:val="-3"/>
        </w:rPr>
        <w:t xml:space="preserve"> </w:t>
      </w:r>
      <w:r>
        <w:rPr>
          <w:color w:val="585858"/>
        </w:rPr>
        <w:t>online</w:t>
      </w:r>
      <w:r>
        <w:rPr>
          <w:color w:val="585858"/>
          <w:spacing w:val="-3"/>
        </w:rPr>
        <w:t xml:space="preserve"> </w:t>
      </w:r>
      <w:r>
        <w:rPr>
          <w:color w:val="585858"/>
        </w:rPr>
        <w:t>information systems did not identify any pre-recorded non-Indigenous cultural heritage values in the study area.</w:t>
      </w:r>
    </w:p>
    <w:p w14:paraId="36848432" w14:textId="77777777" w:rsidR="00C106A2" w:rsidRDefault="00341102">
      <w:pPr>
        <w:pStyle w:val="BodyText"/>
        <w:spacing w:line="360" w:lineRule="auto"/>
        <w:ind w:left="113" w:right="147"/>
      </w:pPr>
      <w:r>
        <w:rPr>
          <w:color w:val="585858"/>
        </w:rPr>
        <w:t>However,</w:t>
      </w:r>
      <w:r>
        <w:rPr>
          <w:color w:val="585858"/>
          <w:spacing w:val="-3"/>
        </w:rPr>
        <w:t xml:space="preserve"> </w:t>
      </w:r>
      <w:r>
        <w:rPr>
          <w:color w:val="585858"/>
        </w:rPr>
        <w:t>a</w:t>
      </w:r>
      <w:r>
        <w:rPr>
          <w:color w:val="585858"/>
          <w:spacing w:val="-3"/>
        </w:rPr>
        <w:t xml:space="preserve"> </w:t>
      </w:r>
      <w:r>
        <w:rPr>
          <w:color w:val="585858"/>
        </w:rPr>
        <w:t>lack</w:t>
      </w:r>
      <w:r>
        <w:rPr>
          <w:color w:val="585858"/>
          <w:spacing w:val="-2"/>
        </w:rPr>
        <w:t xml:space="preserve"> </w:t>
      </w:r>
      <w:r>
        <w:rPr>
          <w:color w:val="585858"/>
        </w:rPr>
        <w:t>of</w:t>
      </w:r>
      <w:r>
        <w:rPr>
          <w:color w:val="585858"/>
          <w:spacing w:val="-3"/>
        </w:rPr>
        <w:t xml:space="preserve"> </w:t>
      </w:r>
      <w:r>
        <w:rPr>
          <w:color w:val="585858"/>
        </w:rPr>
        <w:t>documented</w:t>
      </w:r>
      <w:r>
        <w:rPr>
          <w:color w:val="585858"/>
          <w:spacing w:val="-3"/>
        </w:rPr>
        <w:t xml:space="preserve"> </w:t>
      </w:r>
      <w:r>
        <w:rPr>
          <w:color w:val="585858"/>
        </w:rPr>
        <w:t>cultural</w:t>
      </w:r>
      <w:r>
        <w:rPr>
          <w:color w:val="585858"/>
          <w:spacing w:val="-4"/>
        </w:rPr>
        <w:t xml:space="preserve"> </w:t>
      </w:r>
      <w:r>
        <w:rPr>
          <w:color w:val="585858"/>
        </w:rPr>
        <w:t>heritage</w:t>
      </w:r>
      <w:r>
        <w:rPr>
          <w:color w:val="585858"/>
          <w:spacing w:val="-3"/>
        </w:rPr>
        <w:t xml:space="preserve"> </w:t>
      </w:r>
      <w:r>
        <w:rPr>
          <w:color w:val="585858"/>
        </w:rPr>
        <w:t>does</w:t>
      </w:r>
      <w:r>
        <w:rPr>
          <w:color w:val="585858"/>
          <w:spacing w:val="-3"/>
        </w:rPr>
        <w:t xml:space="preserve"> </w:t>
      </w:r>
      <w:r>
        <w:rPr>
          <w:color w:val="585858"/>
        </w:rPr>
        <w:t>not</w:t>
      </w:r>
      <w:r>
        <w:rPr>
          <w:color w:val="585858"/>
          <w:spacing w:val="-3"/>
        </w:rPr>
        <w:t xml:space="preserve"> </w:t>
      </w:r>
      <w:r>
        <w:rPr>
          <w:color w:val="585858"/>
        </w:rPr>
        <w:t>mean</w:t>
      </w:r>
      <w:r>
        <w:rPr>
          <w:color w:val="585858"/>
          <w:spacing w:val="-3"/>
        </w:rPr>
        <w:t xml:space="preserve"> </w:t>
      </w:r>
      <w:r>
        <w:rPr>
          <w:color w:val="585858"/>
        </w:rPr>
        <w:t>there</w:t>
      </w:r>
      <w:r>
        <w:rPr>
          <w:color w:val="585858"/>
          <w:spacing w:val="-3"/>
        </w:rPr>
        <w:t xml:space="preserve"> </w:t>
      </w:r>
      <w:r>
        <w:rPr>
          <w:color w:val="585858"/>
        </w:rPr>
        <w:t>is</w:t>
      </w:r>
      <w:r>
        <w:rPr>
          <w:color w:val="585858"/>
          <w:spacing w:val="-2"/>
        </w:rPr>
        <w:t xml:space="preserve"> </w:t>
      </w:r>
      <w:r>
        <w:rPr>
          <w:color w:val="585858"/>
        </w:rPr>
        <w:t>no</w:t>
      </w:r>
      <w:r>
        <w:rPr>
          <w:color w:val="585858"/>
          <w:spacing w:val="-3"/>
        </w:rPr>
        <w:t xml:space="preserve"> </w:t>
      </w:r>
      <w:r>
        <w:rPr>
          <w:color w:val="585858"/>
        </w:rPr>
        <w:t>non-Indigenous</w:t>
      </w:r>
      <w:r>
        <w:rPr>
          <w:color w:val="585858"/>
          <w:spacing w:val="-2"/>
        </w:rPr>
        <w:t xml:space="preserve"> </w:t>
      </w:r>
      <w:r>
        <w:rPr>
          <w:color w:val="585858"/>
        </w:rPr>
        <w:t>heritage</w:t>
      </w:r>
      <w:r>
        <w:rPr>
          <w:color w:val="585858"/>
          <w:spacing w:val="-3"/>
        </w:rPr>
        <w:t xml:space="preserve"> </w:t>
      </w:r>
      <w:r>
        <w:rPr>
          <w:color w:val="585858"/>
        </w:rPr>
        <w:t>present in the study area.</w:t>
      </w:r>
    </w:p>
    <w:p w14:paraId="14D031DB" w14:textId="77777777" w:rsidR="00C106A2" w:rsidRDefault="00C106A2">
      <w:pPr>
        <w:pStyle w:val="BodyText"/>
        <w:spacing w:before="130"/>
      </w:pPr>
    </w:p>
    <w:p w14:paraId="1215612C" w14:textId="77777777" w:rsidR="00C106A2" w:rsidRDefault="00341102">
      <w:pPr>
        <w:pStyle w:val="Heading2"/>
        <w:numPr>
          <w:ilvl w:val="2"/>
          <w:numId w:val="13"/>
        </w:numPr>
        <w:tabs>
          <w:tab w:val="left" w:pos="1248"/>
        </w:tabs>
        <w:spacing w:before="0"/>
        <w:ind w:hanging="1134"/>
      </w:pPr>
      <w:bookmarkStart w:id="9" w:name="14.2.3_Archaeological_ground_survey"/>
      <w:bookmarkEnd w:id="9"/>
      <w:r>
        <w:rPr>
          <w:color w:val="18314A"/>
        </w:rPr>
        <w:t>Archaeological</w:t>
      </w:r>
      <w:r>
        <w:rPr>
          <w:color w:val="18314A"/>
          <w:spacing w:val="-7"/>
        </w:rPr>
        <w:t xml:space="preserve"> </w:t>
      </w:r>
      <w:r>
        <w:rPr>
          <w:color w:val="18314A"/>
        </w:rPr>
        <w:t>ground</w:t>
      </w:r>
      <w:r>
        <w:rPr>
          <w:color w:val="18314A"/>
          <w:spacing w:val="-6"/>
        </w:rPr>
        <w:t xml:space="preserve"> </w:t>
      </w:r>
      <w:r>
        <w:rPr>
          <w:color w:val="18314A"/>
          <w:spacing w:val="-2"/>
        </w:rPr>
        <w:t>survey</w:t>
      </w:r>
    </w:p>
    <w:p w14:paraId="593D9AD1" w14:textId="77777777" w:rsidR="00C106A2" w:rsidRDefault="00341102">
      <w:pPr>
        <w:pStyle w:val="BodyText"/>
        <w:spacing w:before="240" w:line="360" w:lineRule="auto"/>
        <w:ind w:left="113" w:right="147"/>
      </w:pPr>
      <w:r>
        <w:rPr>
          <w:color w:val="585858"/>
        </w:rPr>
        <w:t>The</w:t>
      </w:r>
      <w:r>
        <w:rPr>
          <w:color w:val="585858"/>
          <w:spacing w:val="-4"/>
        </w:rPr>
        <w:t xml:space="preserve"> </w:t>
      </w:r>
      <w:r>
        <w:rPr>
          <w:color w:val="585858"/>
        </w:rPr>
        <w:t>archaeological</w:t>
      </w:r>
      <w:r>
        <w:rPr>
          <w:color w:val="585858"/>
          <w:spacing w:val="-4"/>
        </w:rPr>
        <w:t xml:space="preserve"> </w:t>
      </w:r>
      <w:r>
        <w:rPr>
          <w:color w:val="585858"/>
        </w:rPr>
        <w:t>pedestrian</w:t>
      </w:r>
      <w:r>
        <w:rPr>
          <w:color w:val="585858"/>
          <w:spacing w:val="-4"/>
        </w:rPr>
        <w:t xml:space="preserve"> </w:t>
      </w:r>
      <w:r>
        <w:rPr>
          <w:color w:val="585858"/>
        </w:rPr>
        <w:t>ground</w:t>
      </w:r>
      <w:r>
        <w:rPr>
          <w:color w:val="585858"/>
          <w:spacing w:val="-4"/>
        </w:rPr>
        <w:t xml:space="preserve"> </w:t>
      </w:r>
      <w:r>
        <w:rPr>
          <w:color w:val="585858"/>
        </w:rPr>
        <w:t>survey</w:t>
      </w:r>
      <w:r>
        <w:rPr>
          <w:color w:val="585858"/>
          <w:spacing w:val="-4"/>
        </w:rPr>
        <w:t xml:space="preserve"> </w:t>
      </w:r>
      <w:r>
        <w:rPr>
          <w:color w:val="585858"/>
        </w:rPr>
        <w:t>were</w:t>
      </w:r>
      <w:r>
        <w:rPr>
          <w:color w:val="585858"/>
          <w:spacing w:val="-4"/>
        </w:rPr>
        <w:t xml:space="preserve"> </w:t>
      </w:r>
      <w:r>
        <w:rPr>
          <w:color w:val="585858"/>
        </w:rPr>
        <w:t>completed</w:t>
      </w:r>
      <w:r>
        <w:rPr>
          <w:color w:val="585858"/>
          <w:spacing w:val="-4"/>
        </w:rPr>
        <w:t xml:space="preserve"> </w:t>
      </w:r>
      <w:r>
        <w:rPr>
          <w:color w:val="585858"/>
        </w:rPr>
        <w:t>by</w:t>
      </w:r>
      <w:r>
        <w:rPr>
          <w:color w:val="585858"/>
          <w:spacing w:val="-5"/>
        </w:rPr>
        <w:t xml:space="preserve"> </w:t>
      </w:r>
      <w:r>
        <w:rPr>
          <w:color w:val="585858"/>
        </w:rPr>
        <w:t>heritage</w:t>
      </w:r>
      <w:r>
        <w:rPr>
          <w:color w:val="585858"/>
          <w:spacing w:val="-4"/>
        </w:rPr>
        <w:t xml:space="preserve"> </w:t>
      </w:r>
      <w:r>
        <w:rPr>
          <w:color w:val="585858"/>
        </w:rPr>
        <w:t>advisors</w:t>
      </w:r>
      <w:r>
        <w:rPr>
          <w:color w:val="585858"/>
          <w:spacing w:val="-3"/>
        </w:rPr>
        <w:t xml:space="preserve"> </w:t>
      </w:r>
      <w:r>
        <w:rPr>
          <w:color w:val="585858"/>
        </w:rPr>
        <w:t>and</w:t>
      </w:r>
      <w:r>
        <w:rPr>
          <w:color w:val="585858"/>
          <w:spacing w:val="-4"/>
        </w:rPr>
        <w:t xml:space="preserve"> </w:t>
      </w:r>
      <w:r>
        <w:rPr>
          <w:color w:val="585858"/>
        </w:rPr>
        <w:t>archaeologists throughout 2022 and early 2023. The surveys involved a general assessment of the overall historical archaeological potential of the study area and covered eight landform sections:</w:t>
      </w:r>
    </w:p>
    <w:p w14:paraId="2B6928DB" w14:textId="77777777" w:rsidR="00C106A2" w:rsidRDefault="00341102">
      <w:pPr>
        <w:pStyle w:val="BodyText"/>
        <w:tabs>
          <w:tab w:val="left" w:pos="473"/>
          <w:tab w:val="left" w:pos="5286"/>
          <w:tab w:val="left" w:pos="5647"/>
        </w:tabs>
        <w:spacing w:before="121"/>
        <w:ind w:left="113"/>
      </w:pPr>
      <w:r>
        <w:rPr>
          <w:noProof/>
        </w:rPr>
        <w:drawing>
          <wp:inline distT="0" distB="0" distL="0" distR="0" wp14:anchorId="6588B3C1" wp14:editId="4864D292">
            <wp:extent cx="99059" cy="99059"/>
            <wp:effectExtent l="0" t="0" r="0" b="0"/>
            <wp:docPr id="456" name="Image 45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6" name="Image 456" descr="*"/>
                    <pic:cNvPicPr/>
                  </pic:nvPicPr>
                  <pic:blipFill>
                    <a:blip r:embed="rId7" cstate="print"/>
                    <a:stretch>
                      <a:fillRect/>
                    </a:stretch>
                  </pic:blipFill>
                  <pic:spPr>
                    <a:xfrm>
                      <a:off x="0" y="0"/>
                      <a:ext cx="99059" cy="99059"/>
                    </a:xfrm>
                    <a:prstGeom prst="rect">
                      <a:avLst/>
                    </a:prstGeom>
                  </pic:spPr>
                </pic:pic>
              </a:graphicData>
            </a:graphic>
          </wp:inline>
        </w:drawing>
      </w:r>
      <w:r>
        <w:rPr>
          <w:rFonts w:ascii="Times New Roman"/>
        </w:rPr>
        <w:tab/>
      </w:r>
      <w:r>
        <w:rPr>
          <w:color w:val="5F5F5F"/>
        </w:rPr>
        <w:t>Waratah</w:t>
      </w:r>
      <w:r>
        <w:rPr>
          <w:color w:val="5F5F5F"/>
          <w:spacing w:val="-4"/>
        </w:rPr>
        <w:t xml:space="preserve"> </w:t>
      </w:r>
      <w:r>
        <w:rPr>
          <w:color w:val="5F5F5F"/>
        </w:rPr>
        <w:t>Bay</w:t>
      </w:r>
      <w:r>
        <w:rPr>
          <w:color w:val="5F5F5F"/>
          <w:spacing w:val="-3"/>
        </w:rPr>
        <w:t xml:space="preserve"> </w:t>
      </w:r>
      <w:r>
        <w:rPr>
          <w:color w:val="5F5F5F"/>
          <w:spacing w:val="-2"/>
        </w:rPr>
        <w:t>beach</w:t>
      </w:r>
      <w:r>
        <w:rPr>
          <w:color w:val="5F5F5F"/>
        </w:rPr>
        <w:tab/>
      </w:r>
      <w:r>
        <w:rPr>
          <w:noProof/>
          <w:color w:val="5F5F5F"/>
        </w:rPr>
        <w:drawing>
          <wp:inline distT="0" distB="0" distL="0" distR="0" wp14:anchorId="5EEF149D" wp14:editId="14F6A241">
            <wp:extent cx="99047" cy="99059"/>
            <wp:effectExtent l="0" t="0" r="0" b="0"/>
            <wp:docPr id="457" name="Image 45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 name="Image 457" descr="*"/>
                    <pic:cNvPicPr/>
                  </pic:nvPicPr>
                  <pic:blipFill>
                    <a:blip r:embed="rId7" cstate="print"/>
                    <a:stretch>
                      <a:fillRect/>
                    </a:stretch>
                  </pic:blipFill>
                  <pic:spPr>
                    <a:xfrm>
                      <a:off x="0" y="0"/>
                      <a:ext cx="99047" cy="99059"/>
                    </a:xfrm>
                    <a:prstGeom prst="rect">
                      <a:avLst/>
                    </a:prstGeom>
                  </pic:spPr>
                </pic:pic>
              </a:graphicData>
            </a:graphic>
          </wp:inline>
        </w:drawing>
      </w:r>
      <w:r>
        <w:rPr>
          <w:rFonts w:ascii="Times New Roman"/>
          <w:color w:val="5F5F5F"/>
        </w:rPr>
        <w:tab/>
      </w:r>
      <w:r>
        <w:rPr>
          <w:color w:val="5F5F5F"/>
          <w:spacing w:val="-2"/>
        </w:rPr>
        <w:t>Plain</w:t>
      </w:r>
    </w:p>
    <w:p w14:paraId="7C5126BB" w14:textId="77777777" w:rsidR="00C106A2" w:rsidRDefault="00C106A2">
      <w:pPr>
        <w:pStyle w:val="BodyText"/>
        <w:spacing w:before="4"/>
      </w:pPr>
    </w:p>
    <w:p w14:paraId="5047D795" w14:textId="77777777" w:rsidR="00C106A2" w:rsidRDefault="00341102">
      <w:pPr>
        <w:pStyle w:val="BodyText"/>
        <w:tabs>
          <w:tab w:val="left" w:pos="473"/>
          <w:tab w:val="left" w:pos="5286"/>
          <w:tab w:val="left" w:pos="5647"/>
        </w:tabs>
        <w:ind w:left="113"/>
      </w:pPr>
      <w:r>
        <w:rPr>
          <w:noProof/>
        </w:rPr>
        <w:drawing>
          <wp:inline distT="0" distB="0" distL="0" distR="0" wp14:anchorId="54BB5B93" wp14:editId="32B4E694">
            <wp:extent cx="99059" cy="99059"/>
            <wp:effectExtent l="0" t="0" r="0" b="0"/>
            <wp:docPr id="458" name="Image 45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8" name="Image 458" descr="*"/>
                    <pic:cNvPicPr/>
                  </pic:nvPicPr>
                  <pic:blipFill>
                    <a:blip r:embed="rId7" cstate="print"/>
                    <a:stretch>
                      <a:fillRect/>
                    </a:stretch>
                  </pic:blipFill>
                  <pic:spPr>
                    <a:xfrm>
                      <a:off x="0" y="0"/>
                      <a:ext cx="99059" cy="99059"/>
                    </a:xfrm>
                    <a:prstGeom prst="rect">
                      <a:avLst/>
                    </a:prstGeom>
                  </pic:spPr>
                </pic:pic>
              </a:graphicData>
            </a:graphic>
          </wp:inline>
        </w:drawing>
      </w:r>
      <w:r>
        <w:rPr>
          <w:rFonts w:ascii="Times New Roman"/>
        </w:rPr>
        <w:tab/>
      </w:r>
      <w:r>
        <w:rPr>
          <w:color w:val="5F5F5F"/>
        </w:rPr>
        <w:t>Waratah</w:t>
      </w:r>
      <w:r>
        <w:rPr>
          <w:color w:val="5F5F5F"/>
          <w:spacing w:val="-4"/>
        </w:rPr>
        <w:t xml:space="preserve"> </w:t>
      </w:r>
      <w:r>
        <w:rPr>
          <w:color w:val="5F5F5F"/>
        </w:rPr>
        <w:t>Bay</w:t>
      </w:r>
      <w:r>
        <w:rPr>
          <w:color w:val="5F5F5F"/>
          <w:spacing w:val="-3"/>
        </w:rPr>
        <w:t xml:space="preserve"> </w:t>
      </w:r>
      <w:r>
        <w:rPr>
          <w:color w:val="5F5F5F"/>
        </w:rPr>
        <w:t>beach</w:t>
      </w:r>
      <w:r>
        <w:rPr>
          <w:color w:val="5F5F5F"/>
          <w:spacing w:val="-3"/>
        </w:rPr>
        <w:t xml:space="preserve"> </w:t>
      </w:r>
      <w:r>
        <w:rPr>
          <w:color w:val="5F5F5F"/>
          <w:spacing w:val="-4"/>
        </w:rPr>
        <w:t>dunes</w:t>
      </w:r>
      <w:r>
        <w:rPr>
          <w:color w:val="5F5F5F"/>
        </w:rPr>
        <w:tab/>
      </w:r>
      <w:r>
        <w:rPr>
          <w:noProof/>
          <w:color w:val="5F5F5F"/>
        </w:rPr>
        <w:drawing>
          <wp:inline distT="0" distB="0" distL="0" distR="0" wp14:anchorId="60FE7CE0" wp14:editId="1E0997A9">
            <wp:extent cx="99047" cy="99059"/>
            <wp:effectExtent l="0" t="0" r="0" b="0"/>
            <wp:docPr id="459" name="Image 45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9" name="Image 459" descr="*"/>
                    <pic:cNvPicPr/>
                  </pic:nvPicPr>
                  <pic:blipFill>
                    <a:blip r:embed="rId7" cstate="print"/>
                    <a:stretch>
                      <a:fillRect/>
                    </a:stretch>
                  </pic:blipFill>
                  <pic:spPr>
                    <a:xfrm>
                      <a:off x="0" y="0"/>
                      <a:ext cx="99047" cy="99059"/>
                    </a:xfrm>
                    <a:prstGeom prst="rect">
                      <a:avLst/>
                    </a:prstGeom>
                  </pic:spPr>
                </pic:pic>
              </a:graphicData>
            </a:graphic>
          </wp:inline>
        </w:drawing>
      </w:r>
      <w:r>
        <w:rPr>
          <w:rFonts w:ascii="Times New Roman"/>
          <w:color w:val="5F5F5F"/>
        </w:rPr>
        <w:tab/>
      </w:r>
      <w:r>
        <w:rPr>
          <w:color w:val="5F5F5F"/>
        </w:rPr>
        <w:t>Low</w:t>
      </w:r>
      <w:r>
        <w:rPr>
          <w:color w:val="5F5F5F"/>
          <w:spacing w:val="-5"/>
        </w:rPr>
        <w:t xml:space="preserve"> </w:t>
      </w:r>
      <w:r>
        <w:rPr>
          <w:color w:val="5F5F5F"/>
        </w:rPr>
        <w:t>rolling</w:t>
      </w:r>
      <w:r>
        <w:rPr>
          <w:color w:val="5F5F5F"/>
          <w:spacing w:val="-2"/>
        </w:rPr>
        <w:t xml:space="preserve"> hills</w:t>
      </w:r>
    </w:p>
    <w:p w14:paraId="6F264E83" w14:textId="77777777" w:rsidR="00C106A2" w:rsidRDefault="00C106A2">
      <w:pPr>
        <w:pStyle w:val="BodyText"/>
        <w:spacing w:before="6"/>
      </w:pPr>
    </w:p>
    <w:p w14:paraId="2B9EDA32" w14:textId="77777777" w:rsidR="00C106A2" w:rsidRDefault="00341102">
      <w:pPr>
        <w:pStyle w:val="BodyText"/>
        <w:tabs>
          <w:tab w:val="left" w:pos="473"/>
          <w:tab w:val="left" w:pos="5286"/>
          <w:tab w:val="left" w:pos="5647"/>
        </w:tabs>
        <w:ind w:left="113"/>
      </w:pPr>
      <w:r>
        <w:rPr>
          <w:noProof/>
        </w:rPr>
        <w:drawing>
          <wp:inline distT="0" distB="0" distL="0" distR="0" wp14:anchorId="710BF2A7" wp14:editId="7268DCB6">
            <wp:extent cx="99059" cy="99059"/>
            <wp:effectExtent l="0" t="0" r="0" b="0"/>
            <wp:docPr id="460" name="Image 46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0" name="Image 460" descr="*"/>
                    <pic:cNvPicPr/>
                  </pic:nvPicPr>
                  <pic:blipFill>
                    <a:blip r:embed="rId7" cstate="print"/>
                    <a:stretch>
                      <a:fillRect/>
                    </a:stretch>
                  </pic:blipFill>
                  <pic:spPr>
                    <a:xfrm>
                      <a:off x="0" y="0"/>
                      <a:ext cx="99059" cy="99059"/>
                    </a:xfrm>
                    <a:prstGeom prst="rect">
                      <a:avLst/>
                    </a:prstGeom>
                  </pic:spPr>
                </pic:pic>
              </a:graphicData>
            </a:graphic>
          </wp:inline>
        </w:drawing>
      </w:r>
      <w:r>
        <w:rPr>
          <w:rFonts w:ascii="Times New Roman"/>
        </w:rPr>
        <w:tab/>
      </w:r>
      <w:r>
        <w:rPr>
          <w:color w:val="5F5F5F"/>
        </w:rPr>
        <w:t>Floodplains</w:t>
      </w:r>
      <w:r>
        <w:rPr>
          <w:color w:val="5F5F5F"/>
          <w:spacing w:val="-5"/>
        </w:rPr>
        <w:t xml:space="preserve"> </w:t>
      </w:r>
      <w:r>
        <w:rPr>
          <w:color w:val="5F5F5F"/>
        </w:rPr>
        <w:t>and</w:t>
      </w:r>
      <w:r>
        <w:rPr>
          <w:color w:val="5F5F5F"/>
          <w:spacing w:val="-6"/>
        </w:rPr>
        <w:t xml:space="preserve"> </w:t>
      </w:r>
      <w:r>
        <w:rPr>
          <w:color w:val="5F5F5F"/>
        </w:rPr>
        <w:t>river/creek</w:t>
      </w:r>
      <w:r>
        <w:rPr>
          <w:color w:val="5F5F5F"/>
          <w:spacing w:val="-5"/>
        </w:rPr>
        <w:t xml:space="preserve"> </w:t>
      </w:r>
      <w:r>
        <w:rPr>
          <w:color w:val="5F5F5F"/>
          <w:spacing w:val="-2"/>
        </w:rPr>
        <w:t>corridors</w:t>
      </w:r>
      <w:r>
        <w:rPr>
          <w:color w:val="5F5F5F"/>
        </w:rPr>
        <w:tab/>
      </w:r>
      <w:r>
        <w:rPr>
          <w:noProof/>
          <w:color w:val="5F5F5F"/>
        </w:rPr>
        <w:drawing>
          <wp:inline distT="0" distB="0" distL="0" distR="0" wp14:anchorId="3BE82F9F" wp14:editId="5577CA31">
            <wp:extent cx="99047" cy="99059"/>
            <wp:effectExtent l="0" t="0" r="0" b="0"/>
            <wp:docPr id="461" name="Image 46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1" name="Image 461" descr="*"/>
                    <pic:cNvPicPr/>
                  </pic:nvPicPr>
                  <pic:blipFill>
                    <a:blip r:embed="rId7" cstate="print"/>
                    <a:stretch>
                      <a:fillRect/>
                    </a:stretch>
                  </pic:blipFill>
                  <pic:spPr>
                    <a:xfrm>
                      <a:off x="0" y="0"/>
                      <a:ext cx="99047" cy="99059"/>
                    </a:xfrm>
                    <a:prstGeom prst="rect">
                      <a:avLst/>
                    </a:prstGeom>
                  </pic:spPr>
                </pic:pic>
              </a:graphicData>
            </a:graphic>
          </wp:inline>
        </w:drawing>
      </w:r>
      <w:r>
        <w:rPr>
          <w:rFonts w:ascii="Times New Roman"/>
          <w:color w:val="5F5F5F"/>
        </w:rPr>
        <w:tab/>
      </w:r>
      <w:r>
        <w:rPr>
          <w:color w:val="5F5F5F"/>
        </w:rPr>
        <w:t>Rounded</w:t>
      </w:r>
      <w:r>
        <w:rPr>
          <w:color w:val="5F5F5F"/>
          <w:spacing w:val="-6"/>
        </w:rPr>
        <w:t xml:space="preserve"> </w:t>
      </w:r>
      <w:r>
        <w:rPr>
          <w:color w:val="5F5F5F"/>
        </w:rPr>
        <w:t>hills</w:t>
      </w:r>
      <w:r>
        <w:rPr>
          <w:color w:val="5F5F5F"/>
          <w:spacing w:val="-3"/>
        </w:rPr>
        <w:t xml:space="preserve"> </w:t>
      </w:r>
      <w:r>
        <w:rPr>
          <w:color w:val="5F5F5F"/>
        </w:rPr>
        <w:t>and</w:t>
      </w:r>
      <w:r>
        <w:rPr>
          <w:color w:val="5F5F5F"/>
          <w:spacing w:val="-3"/>
        </w:rPr>
        <w:t xml:space="preserve"> </w:t>
      </w:r>
      <w:r>
        <w:rPr>
          <w:color w:val="5F5F5F"/>
          <w:spacing w:val="-2"/>
        </w:rPr>
        <w:t>rises</w:t>
      </w:r>
    </w:p>
    <w:p w14:paraId="08258B81" w14:textId="77777777" w:rsidR="00C106A2" w:rsidRDefault="00C106A2">
      <w:pPr>
        <w:pStyle w:val="BodyText"/>
        <w:spacing w:before="4"/>
      </w:pPr>
    </w:p>
    <w:p w14:paraId="23659773" w14:textId="77777777" w:rsidR="00C106A2" w:rsidRDefault="00341102">
      <w:pPr>
        <w:pStyle w:val="BodyText"/>
        <w:tabs>
          <w:tab w:val="left" w:pos="473"/>
          <w:tab w:val="left" w:pos="5286"/>
          <w:tab w:val="left" w:pos="5647"/>
        </w:tabs>
        <w:ind w:left="114"/>
      </w:pPr>
      <w:r>
        <w:rPr>
          <w:noProof/>
        </w:rPr>
        <w:drawing>
          <wp:inline distT="0" distB="0" distL="0" distR="0" wp14:anchorId="6F949510" wp14:editId="322769CB">
            <wp:extent cx="99059" cy="99047"/>
            <wp:effectExtent l="0" t="0" r="0" b="0"/>
            <wp:docPr id="462" name="Image 46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2" name="Image 462" descr="*"/>
                    <pic:cNvPicPr/>
                  </pic:nvPicPr>
                  <pic:blipFill>
                    <a:blip r:embed="rId7" cstate="print"/>
                    <a:stretch>
                      <a:fillRect/>
                    </a:stretch>
                  </pic:blipFill>
                  <pic:spPr>
                    <a:xfrm>
                      <a:off x="0" y="0"/>
                      <a:ext cx="99059" cy="99047"/>
                    </a:xfrm>
                    <a:prstGeom prst="rect">
                      <a:avLst/>
                    </a:prstGeom>
                  </pic:spPr>
                </pic:pic>
              </a:graphicData>
            </a:graphic>
          </wp:inline>
        </w:drawing>
      </w:r>
      <w:r>
        <w:rPr>
          <w:rFonts w:ascii="Times New Roman"/>
        </w:rPr>
        <w:tab/>
      </w:r>
      <w:r>
        <w:rPr>
          <w:color w:val="5F5F5F"/>
          <w:spacing w:val="-2"/>
        </w:rPr>
        <w:t>Terraces</w:t>
      </w:r>
      <w:r>
        <w:rPr>
          <w:color w:val="5F5F5F"/>
        </w:rPr>
        <w:tab/>
      </w:r>
      <w:r>
        <w:rPr>
          <w:noProof/>
          <w:color w:val="5F5F5F"/>
        </w:rPr>
        <w:drawing>
          <wp:inline distT="0" distB="0" distL="0" distR="0" wp14:anchorId="2D1268A3" wp14:editId="36451187">
            <wp:extent cx="99047" cy="99047"/>
            <wp:effectExtent l="0" t="0" r="0" b="0"/>
            <wp:docPr id="463" name="Image 46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3" name="Image 463" descr="*"/>
                    <pic:cNvPicPr/>
                  </pic:nvPicPr>
                  <pic:blipFill>
                    <a:blip r:embed="rId7" cstate="print"/>
                    <a:stretch>
                      <a:fillRect/>
                    </a:stretch>
                  </pic:blipFill>
                  <pic:spPr>
                    <a:xfrm>
                      <a:off x="0" y="0"/>
                      <a:ext cx="99047" cy="99047"/>
                    </a:xfrm>
                    <a:prstGeom prst="rect">
                      <a:avLst/>
                    </a:prstGeom>
                  </pic:spPr>
                </pic:pic>
              </a:graphicData>
            </a:graphic>
          </wp:inline>
        </w:drawing>
      </w:r>
      <w:r>
        <w:rPr>
          <w:rFonts w:ascii="Times New Roman"/>
          <w:color w:val="5F5F5F"/>
        </w:rPr>
        <w:tab/>
      </w:r>
      <w:r>
        <w:rPr>
          <w:color w:val="5F5F5F"/>
          <w:spacing w:val="-2"/>
        </w:rPr>
        <w:t>Ridges.</w:t>
      </w:r>
    </w:p>
    <w:p w14:paraId="0B6FEA7A" w14:textId="77777777" w:rsidR="00C106A2" w:rsidRDefault="00C106A2">
      <w:pPr>
        <w:pStyle w:val="BodyText"/>
        <w:spacing w:before="126"/>
      </w:pPr>
    </w:p>
    <w:p w14:paraId="5F82F9AC" w14:textId="77777777" w:rsidR="00C106A2" w:rsidRDefault="00341102">
      <w:pPr>
        <w:pStyle w:val="BodyText"/>
        <w:spacing w:line="360" w:lineRule="auto"/>
        <w:ind w:left="113" w:right="173"/>
      </w:pPr>
      <w:r>
        <w:rPr>
          <w:color w:val="5F5F5F"/>
        </w:rPr>
        <w:t>The current ground disturbance was assessed to range between low to moderate across all of these landform</w:t>
      </w:r>
      <w:r>
        <w:rPr>
          <w:color w:val="5F5F5F"/>
          <w:spacing w:val="-3"/>
        </w:rPr>
        <w:t xml:space="preserve"> </w:t>
      </w:r>
      <w:r>
        <w:rPr>
          <w:color w:val="5F5F5F"/>
        </w:rPr>
        <w:t>sections.</w:t>
      </w:r>
      <w:r>
        <w:rPr>
          <w:color w:val="5F5F5F"/>
          <w:spacing w:val="-3"/>
        </w:rPr>
        <w:t xml:space="preserve"> </w:t>
      </w:r>
      <w:r>
        <w:rPr>
          <w:color w:val="5F5F5F"/>
        </w:rPr>
        <w:t>Ground</w:t>
      </w:r>
      <w:r>
        <w:rPr>
          <w:color w:val="5F5F5F"/>
          <w:spacing w:val="-3"/>
        </w:rPr>
        <w:t xml:space="preserve"> </w:t>
      </w:r>
      <w:r>
        <w:rPr>
          <w:color w:val="5F5F5F"/>
        </w:rPr>
        <w:t>disturbance</w:t>
      </w:r>
      <w:r>
        <w:rPr>
          <w:color w:val="5F5F5F"/>
          <w:spacing w:val="-4"/>
        </w:rPr>
        <w:t xml:space="preserve"> </w:t>
      </w:r>
      <w:r>
        <w:rPr>
          <w:color w:val="5F5F5F"/>
        </w:rPr>
        <w:t>was</w:t>
      </w:r>
      <w:r>
        <w:rPr>
          <w:color w:val="5F5F5F"/>
          <w:spacing w:val="-2"/>
        </w:rPr>
        <w:t xml:space="preserve"> </w:t>
      </w:r>
      <w:r>
        <w:rPr>
          <w:color w:val="5F5F5F"/>
        </w:rPr>
        <w:t>attributed</w:t>
      </w:r>
      <w:r>
        <w:rPr>
          <w:color w:val="5F5F5F"/>
          <w:spacing w:val="-3"/>
        </w:rPr>
        <w:t xml:space="preserve"> </w:t>
      </w:r>
      <w:r>
        <w:rPr>
          <w:color w:val="5F5F5F"/>
        </w:rPr>
        <w:t>to</w:t>
      </w:r>
      <w:r>
        <w:rPr>
          <w:color w:val="5F5F5F"/>
          <w:spacing w:val="-3"/>
        </w:rPr>
        <w:t xml:space="preserve"> </w:t>
      </w:r>
      <w:r>
        <w:rPr>
          <w:color w:val="5F5F5F"/>
        </w:rPr>
        <w:t>a</w:t>
      </w:r>
      <w:r>
        <w:rPr>
          <w:color w:val="5F5F5F"/>
          <w:spacing w:val="-3"/>
        </w:rPr>
        <w:t xml:space="preserve"> </w:t>
      </w:r>
      <w:r>
        <w:rPr>
          <w:color w:val="5F5F5F"/>
        </w:rPr>
        <w:t>variety</w:t>
      </w:r>
      <w:r>
        <w:rPr>
          <w:color w:val="5F5F5F"/>
          <w:spacing w:val="-3"/>
        </w:rPr>
        <w:t xml:space="preserve"> </w:t>
      </w:r>
      <w:r>
        <w:rPr>
          <w:color w:val="5F5F5F"/>
        </w:rPr>
        <w:t>of</w:t>
      </w:r>
      <w:r>
        <w:rPr>
          <w:color w:val="5F5F5F"/>
          <w:spacing w:val="-3"/>
        </w:rPr>
        <w:t xml:space="preserve"> </w:t>
      </w:r>
      <w:r>
        <w:rPr>
          <w:color w:val="5F5F5F"/>
        </w:rPr>
        <w:t>impacts</w:t>
      </w:r>
      <w:r>
        <w:rPr>
          <w:color w:val="5F5F5F"/>
          <w:spacing w:val="-2"/>
        </w:rPr>
        <w:t xml:space="preserve"> </w:t>
      </w:r>
      <w:r>
        <w:rPr>
          <w:color w:val="5F5F5F"/>
        </w:rPr>
        <w:t>associated</w:t>
      </w:r>
      <w:r>
        <w:rPr>
          <w:color w:val="5F5F5F"/>
          <w:spacing w:val="-4"/>
        </w:rPr>
        <w:t xml:space="preserve"> </w:t>
      </w:r>
      <w:r>
        <w:rPr>
          <w:color w:val="5F5F5F"/>
        </w:rPr>
        <w:t>with</w:t>
      </w:r>
      <w:r>
        <w:rPr>
          <w:color w:val="5F5F5F"/>
          <w:spacing w:val="-3"/>
        </w:rPr>
        <w:t xml:space="preserve"> </w:t>
      </w:r>
      <w:r>
        <w:rPr>
          <w:color w:val="5F5F5F"/>
        </w:rPr>
        <w:t>plantations</w:t>
      </w:r>
      <w:r>
        <w:rPr>
          <w:color w:val="5F5F5F"/>
          <w:spacing w:val="-2"/>
        </w:rPr>
        <w:t xml:space="preserve"> </w:t>
      </w:r>
      <w:r>
        <w:rPr>
          <w:color w:val="5F5F5F"/>
        </w:rPr>
        <w:t>and farming practices, including land clearing and livestock grazing, and infrastructure or residential development, including development of roads, dams, buildings, and implementation of erosion controls.</w:t>
      </w:r>
    </w:p>
    <w:p w14:paraId="3EB133E5" w14:textId="77777777" w:rsidR="00C106A2" w:rsidRDefault="00341102">
      <w:pPr>
        <w:pStyle w:val="BodyText"/>
        <w:spacing w:before="120" w:line="360" w:lineRule="auto"/>
        <w:ind w:left="112" w:right="147"/>
      </w:pPr>
      <w:r>
        <w:rPr>
          <w:color w:val="585858"/>
        </w:rPr>
        <w:t>A single non-Indigenous cultural heritage site, a brick cistern,</w:t>
      </w:r>
      <w:r>
        <w:rPr>
          <w:color w:val="585858"/>
          <w:spacing w:val="-1"/>
        </w:rPr>
        <w:t xml:space="preserve"> </w:t>
      </w:r>
      <w:r>
        <w:rPr>
          <w:color w:val="585858"/>
        </w:rPr>
        <w:t>was identified on the plain surveyed, located near the Buffalo township (see Plate 4-05, and Plate 4-06). A cistern is a buried tank, commonly made of brick</w:t>
      </w:r>
      <w:r>
        <w:rPr>
          <w:color w:val="585858"/>
          <w:spacing w:val="-2"/>
        </w:rPr>
        <w:t xml:space="preserve"> </w:t>
      </w:r>
      <w:r>
        <w:rPr>
          <w:color w:val="585858"/>
        </w:rPr>
        <w:t>or</w:t>
      </w:r>
      <w:r>
        <w:rPr>
          <w:color w:val="585858"/>
          <w:spacing w:val="-2"/>
        </w:rPr>
        <w:t xml:space="preserve"> </w:t>
      </w:r>
      <w:r>
        <w:rPr>
          <w:color w:val="585858"/>
        </w:rPr>
        <w:t>metal.</w:t>
      </w:r>
      <w:r>
        <w:rPr>
          <w:color w:val="585858"/>
          <w:spacing w:val="-3"/>
        </w:rPr>
        <w:t xml:space="preserve"> </w:t>
      </w:r>
      <w:r>
        <w:rPr>
          <w:color w:val="585858"/>
        </w:rPr>
        <w:t>Brick</w:t>
      </w:r>
      <w:r>
        <w:rPr>
          <w:color w:val="585858"/>
          <w:spacing w:val="-2"/>
        </w:rPr>
        <w:t xml:space="preserve"> </w:t>
      </w:r>
      <w:r>
        <w:rPr>
          <w:color w:val="585858"/>
        </w:rPr>
        <w:t>cisterns</w:t>
      </w:r>
      <w:r>
        <w:rPr>
          <w:color w:val="585858"/>
          <w:spacing w:val="-2"/>
        </w:rPr>
        <w:t xml:space="preserve"> </w:t>
      </w:r>
      <w:r>
        <w:rPr>
          <w:color w:val="585858"/>
        </w:rPr>
        <w:t>were</w:t>
      </w:r>
      <w:r>
        <w:rPr>
          <w:color w:val="585858"/>
          <w:spacing w:val="-3"/>
        </w:rPr>
        <w:t xml:space="preserve"> </w:t>
      </w:r>
      <w:r>
        <w:rPr>
          <w:color w:val="585858"/>
        </w:rPr>
        <w:t>used</w:t>
      </w:r>
      <w:r>
        <w:rPr>
          <w:color w:val="585858"/>
          <w:spacing w:val="-3"/>
        </w:rPr>
        <w:t xml:space="preserve"> </w:t>
      </w:r>
      <w:r>
        <w:rPr>
          <w:color w:val="585858"/>
        </w:rPr>
        <w:t>for</w:t>
      </w:r>
      <w:r>
        <w:rPr>
          <w:color w:val="585858"/>
          <w:spacing w:val="-2"/>
        </w:rPr>
        <w:t xml:space="preserve"> </w:t>
      </w:r>
      <w:r>
        <w:rPr>
          <w:color w:val="585858"/>
        </w:rPr>
        <w:t>water</w:t>
      </w:r>
      <w:r>
        <w:rPr>
          <w:color w:val="585858"/>
          <w:spacing w:val="-2"/>
        </w:rPr>
        <w:t xml:space="preserve"> </w:t>
      </w:r>
      <w:r>
        <w:rPr>
          <w:color w:val="585858"/>
        </w:rPr>
        <w:t>storage</w:t>
      </w:r>
      <w:r>
        <w:rPr>
          <w:color w:val="585858"/>
          <w:spacing w:val="-3"/>
        </w:rPr>
        <w:t xml:space="preserve"> </w:t>
      </w:r>
      <w:r>
        <w:rPr>
          <w:color w:val="585858"/>
        </w:rPr>
        <w:t>and</w:t>
      </w:r>
      <w:r>
        <w:rPr>
          <w:color w:val="585858"/>
          <w:spacing w:val="-3"/>
        </w:rPr>
        <w:t xml:space="preserve"> </w:t>
      </w:r>
      <w:r>
        <w:rPr>
          <w:color w:val="585858"/>
        </w:rPr>
        <w:t>have</w:t>
      </w:r>
      <w:r>
        <w:rPr>
          <w:color w:val="585858"/>
          <w:spacing w:val="-3"/>
        </w:rPr>
        <w:t xml:space="preserve"> </w:t>
      </w:r>
      <w:r>
        <w:rPr>
          <w:color w:val="585858"/>
        </w:rPr>
        <w:t>been</w:t>
      </w:r>
      <w:r>
        <w:rPr>
          <w:color w:val="585858"/>
          <w:spacing w:val="-3"/>
        </w:rPr>
        <w:t xml:space="preserve"> </w:t>
      </w:r>
      <w:r>
        <w:rPr>
          <w:color w:val="585858"/>
        </w:rPr>
        <w:t>recorded</w:t>
      </w:r>
      <w:r>
        <w:rPr>
          <w:color w:val="585858"/>
          <w:spacing w:val="-3"/>
        </w:rPr>
        <w:t xml:space="preserve"> </w:t>
      </w:r>
      <w:r>
        <w:rPr>
          <w:color w:val="585858"/>
        </w:rPr>
        <w:t>as</w:t>
      </w:r>
      <w:r>
        <w:rPr>
          <w:color w:val="585858"/>
          <w:spacing w:val="-2"/>
        </w:rPr>
        <w:t xml:space="preserve"> </w:t>
      </w:r>
      <w:r>
        <w:rPr>
          <w:color w:val="585858"/>
        </w:rPr>
        <w:t>early</w:t>
      </w:r>
      <w:r>
        <w:rPr>
          <w:color w:val="585858"/>
          <w:spacing w:val="-2"/>
        </w:rPr>
        <w:t xml:space="preserve"> </w:t>
      </w:r>
      <w:r>
        <w:rPr>
          <w:color w:val="585858"/>
        </w:rPr>
        <w:t>as</w:t>
      </w:r>
      <w:r>
        <w:rPr>
          <w:color w:val="585858"/>
          <w:spacing w:val="-3"/>
        </w:rPr>
        <w:t xml:space="preserve"> </w:t>
      </w:r>
      <w:r>
        <w:rPr>
          <w:color w:val="585858"/>
        </w:rPr>
        <w:t>the</w:t>
      </w:r>
      <w:r>
        <w:rPr>
          <w:color w:val="585858"/>
          <w:spacing w:val="-3"/>
        </w:rPr>
        <w:t xml:space="preserve"> </w:t>
      </w:r>
      <w:r>
        <w:rPr>
          <w:color w:val="585858"/>
        </w:rPr>
        <w:t>1870s</w:t>
      </w:r>
      <w:r>
        <w:rPr>
          <w:color w:val="585858"/>
          <w:spacing w:val="-3"/>
        </w:rPr>
        <w:t xml:space="preserve"> </w:t>
      </w:r>
      <w:r>
        <w:rPr>
          <w:color w:val="585858"/>
        </w:rPr>
        <w:t>in Australia. Up until the early 20</w:t>
      </w:r>
      <w:r>
        <w:rPr>
          <w:color w:val="585858"/>
          <w:vertAlign w:val="superscript"/>
        </w:rPr>
        <w:t>th</w:t>
      </w:r>
      <w:r>
        <w:rPr>
          <w:color w:val="585858"/>
        </w:rPr>
        <w:t xml:space="preserve"> century these cisterns were prevalent where connections to town water supplies were established.</w:t>
      </w:r>
    </w:p>
    <w:p w14:paraId="2F20AE10" w14:textId="77777777" w:rsidR="00C106A2" w:rsidRDefault="00341102">
      <w:pPr>
        <w:pStyle w:val="BodyText"/>
        <w:spacing w:before="120" w:line="360" w:lineRule="auto"/>
        <w:ind w:left="113" w:right="194"/>
      </w:pPr>
      <w:r>
        <w:rPr>
          <w:color w:val="585858"/>
        </w:rPr>
        <w:t>The brick cistern was found in Buffalo (Figure 4-86) and features an above-ground dome with a circular opening at the top. The historical use for the land where it is located was likely livestock grazing. The brick cistern is understood to have been constructed in association with a homestead on the site that has since been dismantled and relocated to near Waratah Bay. The above-ground portion of the cistern has been eroded</w:t>
      </w:r>
      <w:r>
        <w:rPr>
          <w:color w:val="585858"/>
          <w:spacing w:val="-1"/>
        </w:rPr>
        <w:t xml:space="preserve"> </w:t>
      </w:r>
      <w:r>
        <w:rPr>
          <w:color w:val="585858"/>
        </w:rPr>
        <w:t>from</w:t>
      </w:r>
      <w:r>
        <w:rPr>
          <w:color w:val="585858"/>
          <w:spacing w:val="-2"/>
        </w:rPr>
        <w:t xml:space="preserve"> </w:t>
      </w:r>
      <w:r>
        <w:rPr>
          <w:color w:val="585858"/>
        </w:rPr>
        <w:t>exposure</w:t>
      </w:r>
      <w:r>
        <w:rPr>
          <w:color w:val="585858"/>
          <w:spacing w:val="-2"/>
        </w:rPr>
        <w:t xml:space="preserve"> </w:t>
      </w:r>
      <w:r>
        <w:rPr>
          <w:color w:val="585858"/>
        </w:rPr>
        <w:t>to</w:t>
      </w:r>
      <w:r>
        <w:rPr>
          <w:color w:val="585858"/>
          <w:spacing w:val="-2"/>
        </w:rPr>
        <w:t xml:space="preserve"> </w:t>
      </w:r>
      <w:r>
        <w:rPr>
          <w:color w:val="585858"/>
        </w:rPr>
        <w:t>the</w:t>
      </w:r>
      <w:r>
        <w:rPr>
          <w:color w:val="585858"/>
          <w:spacing w:val="-2"/>
        </w:rPr>
        <w:t xml:space="preserve"> </w:t>
      </w:r>
      <w:r>
        <w:rPr>
          <w:color w:val="585858"/>
        </w:rPr>
        <w:t>elements,</w:t>
      </w:r>
      <w:r>
        <w:rPr>
          <w:color w:val="585858"/>
          <w:spacing w:val="-2"/>
        </w:rPr>
        <w:t xml:space="preserve"> </w:t>
      </w:r>
      <w:r>
        <w:rPr>
          <w:color w:val="585858"/>
        </w:rPr>
        <w:t>with</w:t>
      </w:r>
      <w:r>
        <w:rPr>
          <w:color w:val="585858"/>
          <w:spacing w:val="-2"/>
        </w:rPr>
        <w:t xml:space="preserve"> </w:t>
      </w:r>
      <w:r>
        <w:rPr>
          <w:color w:val="585858"/>
        </w:rPr>
        <w:t>remnants</w:t>
      </w:r>
      <w:r>
        <w:rPr>
          <w:color w:val="585858"/>
          <w:spacing w:val="-1"/>
        </w:rPr>
        <w:t xml:space="preserve"> </w:t>
      </w:r>
      <w:r>
        <w:rPr>
          <w:color w:val="585858"/>
        </w:rPr>
        <w:t>of</w:t>
      </w:r>
      <w:r>
        <w:rPr>
          <w:color w:val="585858"/>
          <w:spacing w:val="-4"/>
        </w:rPr>
        <w:t xml:space="preserve"> </w:t>
      </w:r>
      <w:r>
        <w:rPr>
          <w:color w:val="585858"/>
        </w:rPr>
        <w:t>concrete</w:t>
      </w:r>
      <w:r>
        <w:rPr>
          <w:color w:val="585858"/>
          <w:spacing w:val="-2"/>
        </w:rPr>
        <w:t xml:space="preserve"> </w:t>
      </w:r>
      <w:r>
        <w:rPr>
          <w:color w:val="585858"/>
        </w:rPr>
        <w:t>or</w:t>
      </w:r>
      <w:r>
        <w:rPr>
          <w:color w:val="585858"/>
          <w:spacing w:val="-1"/>
        </w:rPr>
        <w:t xml:space="preserve"> </w:t>
      </w:r>
      <w:r>
        <w:rPr>
          <w:color w:val="585858"/>
        </w:rPr>
        <w:t>plaster</w:t>
      </w:r>
      <w:r>
        <w:rPr>
          <w:color w:val="585858"/>
          <w:spacing w:val="-1"/>
        </w:rPr>
        <w:t xml:space="preserve"> </w:t>
      </w:r>
      <w:r>
        <w:rPr>
          <w:color w:val="585858"/>
        </w:rPr>
        <w:t>material.</w:t>
      </w:r>
      <w:r>
        <w:rPr>
          <w:color w:val="585858"/>
          <w:spacing w:val="-4"/>
        </w:rPr>
        <w:t xml:space="preserve"> </w:t>
      </w:r>
      <w:r>
        <w:rPr>
          <w:color w:val="585858"/>
        </w:rPr>
        <w:t>Sections</w:t>
      </w:r>
      <w:r>
        <w:rPr>
          <w:color w:val="585858"/>
          <w:spacing w:val="-1"/>
        </w:rPr>
        <w:t xml:space="preserve"> </w:t>
      </w:r>
      <w:r>
        <w:rPr>
          <w:color w:val="585858"/>
        </w:rPr>
        <w:t>of</w:t>
      </w:r>
      <w:r>
        <w:rPr>
          <w:color w:val="585858"/>
          <w:spacing w:val="-2"/>
        </w:rPr>
        <w:t xml:space="preserve"> </w:t>
      </w:r>
      <w:r>
        <w:rPr>
          <w:color w:val="585858"/>
        </w:rPr>
        <w:t>the</w:t>
      </w:r>
      <w:r>
        <w:rPr>
          <w:color w:val="585858"/>
          <w:spacing w:val="-2"/>
        </w:rPr>
        <w:t xml:space="preserve"> </w:t>
      </w:r>
      <w:r>
        <w:rPr>
          <w:color w:val="585858"/>
        </w:rPr>
        <w:t>cistern are damaged, exposing the partially hollow interior below-ground.</w:t>
      </w:r>
    </w:p>
    <w:p w14:paraId="13C2556F" w14:textId="77777777" w:rsidR="00C106A2" w:rsidRDefault="00C106A2">
      <w:pPr>
        <w:spacing w:line="360" w:lineRule="auto"/>
        <w:sectPr w:rsidR="00C106A2">
          <w:pgSz w:w="11910" w:h="16840"/>
          <w:pgMar w:top="1500" w:right="1020" w:bottom="800" w:left="1020" w:header="467" w:footer="612" w:gutter="0"/>
          <w:cols w:space="720"/>
        </w:sectPr>
      </w:pPr>
    </w:p>
    <w:p w14:paraId="215450F4" w14:textId="77777777" w:rsidR="00C106A2" w:rsidRDefault="00C106A2">
      <w:pPr>
        <w:pStyle w:val="BodyText"/>
        <w:spacing w:before="10"/>
        <w:rPr>
          <w:sz w:val="7"/>
        </w:rPr>
      </w:pPr>
    </w:p>
    <w:p w14:paraId="3AB25B03" w14:textId="77777777" w:rsidR="00C106A2" w:rsidRDefault="00341102">
      <w:pPr>
        <w:pStyle w:val="BodyText"/>
        <w:ind w:left="114"/>
      </w:pPr>
      <w:r>
        <w:rPr>
          <w:noProof/>
        </w:rPr>
        <w:drawing>
          <wp:inline distT="0" distB="0" distL="0" distR="0" wp14:anchorId="12BE397E" wp14:editId="26B05B43">
            <wp:extent cx="6120963" cy="3439287"/>
            <wp:effectExtent l="0" t="0" r="0" b="0"/>
            <wp:docPr id="464" name="Image 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 name="Image 464"/>
                    <pic:cNvPicPr/>
                  </pic:nvPicPr>
                  <pic:blipFill>
                    <a:blip r:embed="rId16" cstate="print"/>
                    <a:stretch>
                      <a:fillRect/>
                    </a:stretch>
                  </pic:blipFill>
                  <pic:spPr>
                    <a:xfrm>
                      <a:off x="0" y="0"/>
                      <a:ext cx="6120963" cy="3439287"/>
                    </a:xfrm>
                    <a:prstGeom prst="rect">
                      <a:avLst/>
                    </a:prstGeom>
                  </pic:spPr>
                </pic:pic>
              </a:graphicData>
            </a:graphic>
          </wp:inline>
        </w:drawing>
      </w:r>
    </w:p>
    <w:p w14:paraId="675A48AC" w14:textId="77777777" w:rsidR="00C106A2" w:rsidRDefault="00341102">
      <w:pPr>
        <w:pStyle w:val="BodyText"/>
        <w:spacing w:before="101"/>
      </w:pPr>
      <w:r>
        <w:rPr>
          <w:noProof/>
        </w:rPr>
        <w:drawing>
          <wp:anchor distT="0" distB="0" distL="0" distR="0" simplePos="0" relativeHeight="487796736" behindDoc="1" locked="0" layoutInCell="1" allowOverlap="1" wp14:anchorId="56A9CD90" wp14:editId="4B3FFE4E">
            <wp:simplePos x="0" y="0"/>
            <wp:positionH relativeFrom="page">
              <wp:posOffset>729233</wp:posOffset>
            </wp:positionH>
            <wp:positionV relativeFrom="paragraph">
              <wp:posOffset>225818</wp:posOffset>
            </wp:positionV>
            <wp:extent cx="3783600" cy="124015"/>
            <wp:effectExtent l="0" t="0" r="0" b="0"/>
            <wp:wrapTopAndBottom/>
            <wp:docPr id="465" name="Image 4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5" name="Image 465"/>
                    <pic:cNvPicPr/>
                  </pic:nvPicPr>
                  <pic:blipFill>
                    <a:blip r:embed="rId17" cstate="print"/>
                    <a:stretch>
                      <a:fillRect/>
                    </a:stretch>
                  </pic:blipFill>
                  <pic:spPr>
                    <a:xfrm>
                      <a:off x="0" y="0"/>
                      <a:ext cx="3783600" cy="124015"/>
                    </a:xfrm>
                    <a:prstGeom prst="rect">
                      <a:avLst/>
                    </a:prstGeom>
                  </pic:spPr>
                </pic:pic>
              </a:graphicData>
            </a:graphic>
          </wp:anchor>
        </w:drawing>
      </w:r>
    </w:p>
    <w:p w14:paraId="0DA2CC5F" w14:textId="77777777" w:rsidR="00C106A2" w:rsidRDefault="00C106A2">
      <w:pPr>
        <w:pStyle w:val="BodyText"/>
      </w:pPr>
    </w:p>
    <w:p w14:paraId="398722D7" w14:textId="77777777" w:rsidR="00C106A2" w:rsidRDefault="00341102">
      <w:pPr>
        <w:pStyle w:val="BodyText"/>
        <w:spacing w:before="78"/>
      </w:pPr>
      <w:r>
        <w:rPr>
          <w:noProof/>
        </w:rPr>
        <w:drawing>
          <wp:anchor distT="0" distB="0" distL="0" distR="0" simplePos="0" relativeHeight="487797248" behindDoc="1" locked="0" layoutInCell="1" allowOverlap="1" wp14:anchorId="710BCCE0" wp14:editId="6CBFA5B5">
            <wp:simplePos x="0" y="0"/>
            <wp:positionH relativeFrom="page">
              <wp:posOffset>755373</wp:posOffset>
            </wp:positionH>
            <wp:positionV relativeFrom="paragraph">
              <wp:posOffset>210871</wp:posOffset>
            </wp:positionV>
            <wp:extent cx="6114680" cy="3400425"/>
            <wp:effectExtent l="0" t="0" r="0" b="0"/>
            <wp:wrapTopAndBottom/>
            <wp:docPr id="466" name="Image 4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6" name="Image 466"/>
                    <pic:cNvPicPr/>
                  </pic:nvPicPr>
                  <pic:blipFill>
                    <a:blip r:embed="rId18" cstate="print"/>
                    <a:stretch>
                      <a:fillRect/>
                    </a:stretch>
                  </pic:blipFill>
                  <pic:spPr>
                    <a:xfrm>
                      <a:off x="0" y="0"/>
                      <a:ext cx="6114680" cy="3400425"/>
                    </a:xfrm>
                    <a:prstGeom prst="rect">
                      <a:avLst/>
                    </a:prstGeom>
                  </pic:spPr>
                </pic:pic>
              </a:graphicData>
            </a:graphic>
          </wp:anchor>
        </w:drawing>
      </w:r>
      <w:r>
        <w:rPr>
          <w:noProof/>
        </w:rPr>
        <w:drawing>
          <wp:anchor distT="0" distB="0" distL="0" distR="0" simplePos="0" relativeHeight="487797760" behindDoc="1" locked="0" layoutInCell="1" allowOverlap="1" wp14:anchorId="0F45062B" wp14:editId="660A6B5F">
            <wp:simplePos x="0" y="0"/>
            <wp:positionH relativeFrom="page">
              <wp:posOffset>729233</wp:posOffset>
            </wp:positionH>
            <wp:positionV relativeFrom="paragraph">
              <wp:posOffset>3816389</wp:posOffset>
            </wp:positionV>
            <wp:extent cx="3812912" cy="124015"/>
            <wp:effectExtent l="0" t="0" r="0" b="0"/>
            <wp:wrapTopAndBottom/>
            <wp:docPr id="467" name="Image 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7" name="Image 467"/>
                    <pic:cNvPicPr/>
                  </pic:nvPicPr>
                  <pic:blipFill>
                    <a:blip r:embed="rId19" cstate="print"/>
                    <a:stretch>
                      <a:fillRect/>
                    </a:stretch>
                  </pic:blipFill>
                  <pic:spPr>
                    <a:xfrm>
                      <a:off x="0" y="0"/>
                      <a:ext cx="3812912" cy="124015"/>
                    </a:xfrm>
                    <a:prstGeom prst="rect">
                      <a:avLst/>
                    </a:prstGeom>
                  </pic:spPr>
                </pic:pic>
              </a:graphicData>
            </a:graphic>
          </wp:anchor>
        </w:drawing>
      </w:r>
    </w:p>
    <w:p w14:paraId="10507324" w14:textId="77777777" w:rsidR="00C106A2" w:rsidRDefault="00C106A2">
      <w:pPr>
        <w:pStyle w:val="BodyText"/>
        <w:spacing w:before="69"/>
      </w:pPr>
    </w:p>
    <w:p w14:paraId="795DE82B" w14:textId="77777777" w:rsidR="00C106A2" w:rsidRDefault="00C106A2">
      <w:pPr>
        <w:sectPr w:rsidR="00C106A2">
          <w:pgSz w:w="11910" w:h="16840"/>
          <w:pgMar w:top="1500" w:right="1020" w:bottom="800" w:left="1020" w:header="467" w:footer="612" w:gutter="0"/>
          <w:cols w:space="720"/>
        </w:sectPr>
      </w:pPr>
    </w:p>
    <w:p w14:paraId="46E5ADE4" w14:textId="77777777" w:rsidR="00341102" w:rsidRDefault="00341102">
      <w:pPr>
        <w:spacing w:line="201" w:lineRule="auto"/>
        <w:rPr>
          <w:rFonts w:ascii="Arial Narrow" w:hAnsi="Arial Narrow"/>
          <w:sz w:val="8"/>
        </w:rPr>
        <w:sectPr w:rsidR="00341102" w:rsidSect="00341102">
          <w:headerReference w:type="default" r:id="rId20"/>
          <w:footerReference w:type="default" r:id="rId21"/>
          <w:type w:val="continuous"/>
          <w:pgSz w:w="11910" w:h="16840"/>
          <w:pgMar w:top="580" w:right="800" w:bottom="560" w:left="1500" w:header="0" w:footer="0" w:gutter="0"/>
          <w:cols w:space="720"/>
          <w:docGrid w:linePitch="299"/>
        </w:sectPr>
      </w:pPr>
    </w:p>
    <w:p w14:paraId="637F6712" w14:textId="6B443CF9" w:rsidR="00C106A2" w:rsidRDefault="00341102">
      <w:pPr>
        <w:spacing w:line="201" w:lineRule="auto"/>
        <w:rPr>
          <w:rFonts w:ascii="Arial Narrow" w:hAnsi="Arial Narrow"/>
          <w:sz w:val="8"/>
        </w:rPr>
        <w:sectPr w:rsidR="00C106A2" w:rsidSect="00341102">
          <w:pgSz w:w="11910" w:h="16840"/>
          <w:pgMar w:top="580" w:right="800" w:bottom="560" w:left="1500" w:header="0" w:footer="0" w:gutter="0"/>
          <w:cols w:space="720"/>
          <w:docGrid w:linePitch="299"/>
        </w:sectPr>
      </w:pPr>
      <w:r>
        <w:rPr>
          <w:rFonts w:ascii="Arial Narrow" w:hAnsi="Arial Narrow"/>
          <w:noProof/>
          <w:sz w:val="8"/>
        </w:rPr>
        <w:lastRenderedPageBreak/>
        <w:drawing>
          <wp:anchor distT="0" distB="0" distL="114300" distR="114300" simplePos="0" relativeHeight="487824896" behindDoc="0" locked="0" layoutInCell="1" allowOverlap="1" wp14:anchorId="0992A225" wp14:editId="778DE261">
            <wp:simplePos x="0" y="0"/>
            <wp:positionH relativeFrom="column">
              <wp:posOffset>-1524</wp:posOffset>
            </wp:positionH>
            <wp:positionV relativeFrom="paragraph">
              <wp:posOffset>-11684</wp:posOffset>
            </wp:positionV>
            <wp:extent cx="7560000" cy="10699200"/>
            <wp:effectExtent l="0" t="0" r="3175" b="6985"/>
            <wp:wrapThrough wrapText="bothSides">
              <wp:wrapPolygon edited="0">
                <wp:start x="0" y="0"/>
                <wp:lineTo x="0" y="21576"/>
                <wp:lineTo x="21555" y="21576"/>
                <wp:lineTo x="21555" y="0"/>
                <wp:lineTo x="0" y="0"/>
              </wp:wrapPolygon>
            </wp:wrapThrough>
            <wp:docPr id="11846113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560000" cy="10699200"/>
                    </a:xfrm>
                    <a:prstGeom prst="rect">
                      <a:avLst/>
                    </a:prstGeom>
                    <a:noFill/>
                    <a:ln>
                      <a:noFill/>
                    </a:ln>
                  </pic:spPr>
                </pic:pic>
              </a:graphicData>
            </a:graphic>
          </wp:anchor>
        </w:drawing>
      </w:r>
    </w:p>
    <w:p w14:paraId="29A21B32" w14:textId="77777777" w:rsidR="00C106A2" w:rsidRDefault="00341102">
      <w:pPr>
        <w:pStyle w:val="Heading2"/>
        <w:numPr>
          <w:ilvl w:val="2"/>
          <w:numId w:val="13"/>
        </w:numPr>
        <w:tabs>
          <w:tab w:val="left" w:pos="1248"/>
        </w:tabs>
        <w:ind w:hanging="1134"/>
      </w:pPr>
      <w:bookmarkStart w:id="10" w:name="14.2.4_Summary_of_non-Indigenous_heritag"/>
      <w:bookmarkEnd w:id="10"/>
      <w:r>
        <w:rPr>
          <w:color w:val="18314A"/>
        </w:rPr>
        <w:lastRenderedPageBreak/>
        <w:t>Summary</w:t>
      </w:r>
      <w:r>
        <w:rPr>
          <w:color w:val="18314A"/>
          <w:spacing w:val="-8"/>
        </w:rPr>
        <w:t xml:space="preserve"> </w:t>
      </w:r>
      <w:r>
        <w:rPr>
          <w:color w:val="18314A"/>
        </w:rPr>
        <w:t>of</w:t>
      </w:r>
      <w:r>
        <w:rPr>
          <w:color w:val="18314A"/>
          <w:spacing w:val="-6"/>
        </w:rPr>
        <w:t xml:space="preserve"> </w:t>
      </w:r>
      <w:r>
        <w:rPr>
          <w:color w:val="18314A"/>
        </w:rPr>
        <w:t>non-Indigenous</w:t>
      </w:r>
      <w:r>
        <w:rPr>
          <w:color w:val="18314A"/>
          <w:spacing w:val="-5"/>
        </w:rPr>
        <w:t xml:space="preserve"> </w:t>
      </w:r>
      <w:r>
        <w:rPr>
          <w:color w:val="18314A"/>
        </w:rPr>
        <w:t>heritage</w:t>
      </w:r>
      <w:r>
        <w:rPr>
          <w:color w:val="18314A"/>
          <w:spacing w:val="-6"/>
        </w:rPr>
        <w:t xml:space="preserve"> </w:t>
      </w:r>
      <w:r>
        <w:rPr>
          <w:color w:val="18314A"/>
        </w:rPr>
        <w:t>cultural</w:t>
      </w:r>
      <w:r>
        <w:rPr>
          <w:color w:val="18314A"/>
          <w:spacing w:val="-5"/>
        </w:rPr>
        <w:t xml:space="preserve"> </w:t>
      </w:r>
      <w:r>
        <w:rPr>
          <w:color w:val="18314A"/>
          <w:spacing w:val="-2"/>
        </w:rPr>
        <w:t>values</w:t>
      </w:r>
    </w:p>
    <w:p w14:paraId="4AFA1818" w14:textId="77777777" w:rsidR="00C106A2" w:rsidRDefault="00341102">
      <w:pPr>
        <w:pStyle w:val="BodyText"/>
        <w:spacing w:before="240" w:line="360" w:lineRule="auto"/>
        <w:ind w:left="114" w:right="147"/>
      </w:pPr>
      <w:r>
        <w:rPr>
          <w:color w:val="585858"/>
        </w:rPr>
        <w:t>The brick cistern was the only non-Indigenous cultural heritage value identified within the study area. The cultural significance rating of the brick cistern was determined by assessing its historical, scientific, social, and</w:t>
      </w:r>
      <w:r>
        <w:rPr>
          <w:color w:val="585858"/>
          <w:spacing w:val="-3"/>
        </w:rPr>
        <w:t xml:space="preserve"> </w:t>
      </w:r>
      <w:r>
        <w:rPr>
          <w:color w:val="585858"/>
        </w:rPr>
        <w:t>spiritual</w:t>
      </w:r>
      <w:r>
        <w:rPr>
          <w:color w:val="585858"/>
          <w:spacing w:val="-4"/>
        </w:rPr>
        <w:t xml:space="preserve"> </w:t>
      </w:r>
      <w:r>
        <w:rPr>
          <w:color w:val="585858"/>
        </w:rPr>
        <w:t>value,</w:t>
      </w:r>
      <w:r>
        <w:rPr>
          <w:color w:val="585858"/>
          <w:spacing w:val="-3"/>
        </w:rPr>
        <w:t xml:space="preserve"> </w:t>
      </w:r>
      <w:r>
        <w:rPr>
          <w:color w:val="585858"/>
        </w:rPr>
        <w:t>which</w:t>
      </w:r>
      <w:r>
        <w:rPr>
          <w:color w:val="585858"/>
          <w:spacing w:val="-4"/>
        </w:rPr>
        <w:t xml:space="preserve"> </w:t>
      </w:r>
      <w:r>
        <w:rPr>
          <w:color w:val="585858"/>
        </w:rPr>
        <w:t>were</w:t>
      </w:r>
      <w:r>
        <w:rPr>
          <w:color w:val="585858"/>
          <w:spacing w:val="-3"/>
        </w:rPr>
        <w:t xml:space="preserve"> </w:t>
      </w:r>
      <w:r>
        <w:rPr>
          <w:color w:val="585858"/>
        </w:rPr>
        <w:t>based</w:t>
      </w:r>
      <w:r>
        <w:rPr>
          <w:color w:val="585858"/>
          <w:spacing w:val="-3"/>
        </w:rPr>
        <w:t xml:space="preserve"> </w:t>
      </w:r>
      <w:r>
        <w:rPr>
          <w:color w:val="585858"/>
        </w:rPr>
        <w:t>on</w:t>
      </w:r>
      <w:r>
        <w:rPr>
          <w:color w:val="585858"/>
          <w:spacing w:val="-3"/>
        </w:rPr>
        <w:t xml:space="preserve"> </w:t>
      </w:r>
      <w:r>
        <w:rPr>
          <w:color w:val="585858"/>
        </w:rPr>
        <w:t>information</w:t>
      </w:r>
      <w:r>
        <w:rPr>
          <w:color w:val="585858"/>
          <w:spacing w:val="-3"/>
        </w:rPr>
        <w:t xml:space="preserve"> </w:t>
      </w:r>
      <w:r>
        <w:rPr>
          <w:color w:val="585858"/>
        </w:rPr>
        <w:t>collected</w:t>
      </w:r>
      <w:r>
        <w:rPr>
          <w:color w:val="585858"/>
          <w:spacing w:val="-3"/>
        </w:rPr>
        <w:t xml:space="preserve"> </w:t>
      </w:r>
      <w:r>
        <w:rPr>
          <w:color w:val="585858"/>
        </w:rPr>
        <w:t>during</w:t>
      </w:r>
      <w:r>
        <w:rPr>
          <w:color w:val="585858"/>
          <w:spacing w:val="-3"/>
        </w:rPr>
        <w:t xml:space="preserve"> </w:t>
      </w:r>
      <w:r>
        <w:rPr>
          <w:color w:val="585858"/>
        </w:rPr>
        <w:t>field</w:t>
      </w:r>
      <w:r>
        <w:rPr>
          <w:color w:val="585858"/>
          <w:spacing w:val="-3"/>
        </w:rPr>
        <w:t xml:space="preserve"> </w:t>
      </w:r>
      <w:r>
        <w:rPr>
          <w:color w:val="585858"/>
        </w:rPr>
        <w:t>work,</w:t>
      </w:r>
      <w:r>
        <w:rPr>
          <w:color w:val="585858"/>
          <w:spacing w:val="-5"/>
        </w:rPr>
        <w:t xml:space="preserve"> </w:t>
      </w:r>
      <w:r>
        <w:rPr>
          <w:color w:val="585858"/>
        </w:rPr>
        <w:t>and</w:t>
      </w:r>
      <w:r>
        <w:rPr>
          <w:color w:val="585858"/>
          <w:spacing w:val="-3"/>
        </w:rPr>
        <w:t xml:space="preserve"> </w:t>
      </w:r>
      <w:r>
        <w:rPr>
          <w:color w:val="585858"/>
        </w:rPr>
        <w:t>community</w:t>
      </w:r>
      <w:r>
        <w:rPr>
          <w:color w:val="585858"/>
          <w:spacing w:val="-2"/>
        </w:rPr>
        <w:t xml:space="preserve"> </w:t>
      </w:r>
      <w:r>
        <w:rPr>
          <w:color w:val="585858"/>
        </w:rPr>
        <w:t>interviews.</w:t>
      </w:r>
    </w:p>
    <w:p w14:paraId="777B1CC5" w14:textId="77777777" w:rsidR="00C106A2" w:rsidRDefault="00341102">
      <w:pPr>
        <w:pStyle w:val="BodyText"/>
        <w:spacing w:before="121" w:line="360" w:lineRule="auto"/>
        <w:ind w:left="114" w:right="147"/>
      </w:pPr>
      <w:r>
        <w:rPr>
          <w:color w:val="585858"/>
        </w:rPr>
        <w:t>The</w:t>
      </w:r>
      <w:r>
        <w:rPr>
          <w:color w:val="585858"/>
          <w:spacing w:val="-3"/>
        </w:rPr>
        <w:t xml:space="preserve"> </w:t>
      </w:r>
      <w:r>
        <w:rPr>
          <w:color w:val="585858"/>
        </w:rPr>
        <w:t>cistern</w:t>
      </w:r>
      <w:r>
        <w:rPr>
          <w:color w:val="585858"/>
          <w:spacing w:val="-3"/>
        </w:rPr>
        <w:t xml:space="preserve"> </w:t>
      </w:r>
      <w:r>
        <w:rPr>
          <w:color w:val="585858"/>
        </w:rPr>
        <w:t>was</w:t>
      </w:r>
      <w:r>
        <w:rPr>
          <w:color w:val="585858"/>
          <w:spacing w:val="-2"/>
        </w:rPr>
        <w:t xml:space="preserve"> </w:t>
      </w:r>
      <w:r>
        <w:rPr>
          <w:color w:val="585858"/>
        </w:rPr>
        <w:t>determined</w:t>
      </w:r>
      <w:r>
        <w:rPr>
          <w:color w:val="585858"/>
          <w:spacing w:val="-3"/>
        </w:rPr>
        <w:t xml:space="preserve"> </w:t>
      </w:r>
      <w:r>
        <w:rPr>
          <w:color w:val="585858"/>
        </w:rPr>
        <w:t>to</w:t>
      </w:r>
      <w:r>
        <w:rPr>
          <w:color w:val="585858"/>
          <w:spacing w:val="-3"/>
        </w:rPr>
        <w:t xml:space="preserve"> </w:t>
      </w:r>
      <w:r>
        <w:rPr>
          <w:color w:val="585858"/>
        </w:rPr>
        <w:t>have</w:t>
      </w:r>
      <w:r>
        <w:rPr>
          <w:color w:val="585858"/>
          <w:spacing w:val="-3"/>
        </w:rPr>
        <w:t xml:space="preserve"> </w:t>
      </w:r>
      <w:r>
        <w:rPr>
          <w:color w:val="585858"/>
        </w:rPr>
        <w:t>a</w:t>
      </w:r>
      <w:r>
        <w:rPr>
          <w:color w:val="585858"/>
          <w:spacing w:val="-3"/>
        </w:rPr>
        <w:t xml:space="preserve"> </w:t>
      </w:r>
      <w:r>
        <w:rPr>
          <w:color w:val="585858"/>
        </w:rPr>
        <w:t>moderate</w:t>
      </w:r>
      <w:r>
        <w:rPr>
          <w:color w:val="585858"/>
          <w:spacing w:val="-3"/>
        </w:rPr>
        <w:t xml:space="preserve"> </w:t>
      </w:r>
      <w:r>
        <w:rPr>
          <w:color w:val="585858"/>
        </w:rPr>
        <w:t>cultural</w:t>
      </w:r>
      <w:r>
        <w:rPr>
          <w:color w:val="585858"/>
          <w:spacing w:val="-3"/>
        </w:rPr>
        <w:t xml:space="preserve"> </w:t>
      </w:r>
      <w:r>
        <w:rPr>
          <w:color w:val="585858"/>
        </w:rPr>
        <w:t>heritage</w:t>
      </w:r>
      <w:r>
        <w:rPr>
          <w:color w:val="585858"/>
          <w:spacing w:val="-3"/>
        </w:rPr>
        <w:t xml:space="preserve"> </w:t>
      </w:r>
      <w:r>
        <w:rPr>
          <w:color w:val="585858"/>
        </w:rPr>
        <w:t>significance.</w:t>
      </w:r>
      <w:r>
        <w:rPr>
          <w:color w:val="585858"/>
          <w:spacing w:val="-3"/>
        </w:rPr>
        <w:t xml:space="preserve"> </w:t>
      </w:r>
      <w:r>
        <w:rPr>
          <w:color w:val="585858"/>
        </w:rPr>
        <w:t>This</w:t>
      </w:r>
      <w:r>
        <w:rPr>
          <w:color w:val="585858"/>
          <w:spacing w:val="-2"/>
        </w:rPr>
        <w:t xml:space="preserve"> </w:t>
      </w:r>
      <w:r>
        <w:rPr>
          <w:color w:val="585858"/>
        </w:rPr>
        <w:t>was</w:t>
      </w:r>
      <w:r>
        <w:rPr>
          <w:color w:val="585858"/>
          <w:spacing w:val="-2"/>
        </w:rPr>
        <w:t xml:space="preserve"> </w:t>
      </w:r>
      <w:r>
        <w:rPr>
          <w:color w:val="585858"/>
        </w:rPr>
        <w:t>based</w:t>
      </w:r>
      <w:r>
        <w:rPr>
          <w:color w:val="585858"/>
          <w:spacing w:val="-3"/>
        </w:rPr>
        <w:t xml:space="preserve"> </w:t>
      </w:r>
      <w:r>
        <w:rPr>
          <w:color w:val="585858"/>
        </w:rPr>
        <w:t>on</w:t>
      </w:r>
      <w:r>
        <w:rPr>
          <w:color w:val="585858"/>
          <w:spacing w:val="-3"/>
        </w:rPr>
        <w:t xml:space="preserve"> </w:t>
      </w:r>
      <w:r>
        <w:rPr>
          <w:color w:val="585858"/>
        </w:rPr>
        <w:t xml:space="preserve">the </w:t>
      </w:r>
      <w:r>
        <w:rPr>
          <w:color w:val="585858"/>
          <w:spacing w:val="-2"/>
        </w:rPr>
        <w:t>following:</w:t>
      </w:r>
    </w:p>
    <w:p w14:paraId="490B996B" w14:textId="77777777" w:rsidR="00C106A2" w:rsidRDefault="00341102">
      <w:pPr>
        <w:pStyle w:val="BodyText"/>
        <w:tabs>
          <w:tab w:val="left" w:pos="473"/>
        </w:tabs>
        <w:spacing w:before="120"/>
        <w:ind w:left="113"/>
      </w:pPr>
      <w:r>
        <w:rPr>
          <w:noProof/>
        </w:rPr>
        <w:drawing>
          <wp:inline distT="0" distB="0" distL="0" distR="0" wp14:anchorId="2AB55573" wp14:editId="099BE982">
            <wp:extent cx="99059" cy="99059"/>
            <wp:effectExtent l="0" t="0" r="0" b="0"/>
            <wp:docPr id="557" name="Image 55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7" name="Image 557" descr="*"/>
                    <pic:cNvPicPr/>
                  </pic:nvPicPr>
                  <pic:blipFill>
                    <a:blip r:embed="rId7" cstate="print"/>
                    <a:stretch>
                      <a:fillRect/>
                    </a:stretch>
                  </pic:blipFill>
                  <pic:spPr>
                    <a:xfrm>
                      <a:off x="0" y="0"/>
                      <a:ext cx="99059" cy="99059"/>
                    </a:xfrm>
                    <a:prstGeom prst="rect">
                      <a:avLst/>
                    </a:prstGeom>
                  </pic:spPr>
                </pic:pic>
              </a:graphicData>
            </a:graphic>
          </wp:inline>
        </w:drawing>
      </w:r>
      <w:r>
        <w:rPr>
          <w:rFonts w:ascii="Times New Roman"/>
        </w:rPr>
        <w:tab/>
      </w:r>
      <w:r>
        <w:rPr>
          <w:color w:val="5F5F5F"/>
        </w:rPr>
        <w:t>Low</w:t>
      </w:r>
      <w:r>
        <w:rPr>
          <w:color w:val="5F5F5F"/>
          <w:spacing w:val="-5"/>
        </w:rPr>
        <w:t xml:space="preserve"> </w:t>
      </w:r>
      <w:r>
        <w:rPr>
          <w:color w:val="5F5F5F"/>
        </w:rPr>
        <w:t>historical</w:t>
      </w:r>
      <w:r>
        <w:rPr>
          <w:color w:val="5F5F5F"/>
          <w:spacing w:val="-4"/>
        </w:rPr>
        <w:t xml:space="preserve"> </w:t>
      </w:r>
      <w:r>
        <w:rPr>
          <w:color w:val="5F5F5F"/>
        </w:rPr>
        <w:t>value,</w:t>
      </w:r>
      <w:r>
        <w:rPr>
          <w:color w:val="5F5F5F"/>
          <w:spacing w:val="-3"/>
        </w:rPr>
        <w:t xml:space="preserve"> </w:t>
      </w:r>
      <w:r>
        <w:rPr>
          <w:color w:val="5F5F5F"/>
        </w:rPr>
        <w:t>given</w:t>
      </w:r>
      <w:r>
        <w:rPr>
          <w:color w:val="5F5F5F"/>
          <w:spacing w:val="-3"/>
        </w:rPr>
        <w:t xml:space="preserve"> </w:t>
      </w:r>
      <w:r>
        <w:rPr>
          <w:color w:val="5F5F5F"/>
        </w:rPr>
        <w:t>it</w:t>
      </w:r>
      <w:r>
        <w:rPr>
          <w:color w:val="5F5F5F"/>
          <w:spacing w:val="-3"/>
        </w:rPr>
        <w:t xml:space="preserve"> </w:t>
      </w:r>
      <w:r>
        <w:rPr>
          <w:color w:val="5F5F5F"/>
        </w:rPr>
        <w:t>is</w:t>
      </w:r>
      <w:r>
        <w:rPr>
          <w:color w:val="5F5F5F"/>
          <w:spacing w:val="-2"/>
        </w:rPr>
        <w:t xml:space="preserve"> </w:t>
      </w:r>
      <w:r>
        <w:rPr>
          <w:color w:val="5F5F5F"/>
        </w:rPr>
        <w:t>not</w:t>
      </w:r>
      <w:r>
        <w:rPr>
          <w:color w:val="5F5F5F"/>
          <w:spacing w:val="-3"/>
        </w:rPr>
        <w:t xml:space="preserve"> </w:t>
      </w:r>
      <w:r>
        <w:rPr>
          <w:color w:val="5F5F5F"/>
        </w:rPr>
        <w:t>associated</w:t>
      </w:r>
      <w:r>
        <w:rPr>
          <w:color w:val="5F5F5F"/>
          <w:spacing w:val="-3"/>
        </w:rPr>
        <w:t xml:space="preserve"> </w:t>
      </w:r>
      <w:r>
        <w:rPr>
          <w:color w:val="5F5F5F"/>
        </w:rPr>
        <w:t>with</w:t>
      </w:r>
      <w:r>
        <w:rPr>
          <w:color w:val="5F5F5F"/>
          <w:spacing w:val="-3"/>
        </w:rPr>
        <w:t xml:space="preserve"> </w:t>
      </w:r>
      <w:r>
        <w:rPr>
          <w:color w:val="5F5F5F"/>
        </w:rPr>
        <w:t>any</w:t>
      </w:r>
      <w:r>
        <w:rPr>
          <w:color w:val="5F5F5F"/>
          <w:spacing w:val="-3"/>
        </w:rPr>
        <w:t xml:space="preserve"> </w:t>
      </w:r>
      <w:r>
        <w:rPr>
          <w:color w:val="5F5F5F"/>
        </w:rPr>
        <w:t>historical</w:t>
      </w:r>
      <w:r>
        <w:rPr>
          <w:color w:val="5F5F5F"/>
          <w:spacing w:val="-3"/>
        </w:rPr>
        <w:t xml:space="preserve"> </w:t>
      </w:r>
      <w:r>
        <w:rPr>
          <w:color w:val="5F5F5F"/>
        </w:rPr>
        <w:t>event,</w:t>
      </w:r>
      <w:r>
        <w:rPr>
          <w:color w:val="5F5F5F"/>
          <w:spacing w:val="-3"/>
        </w:rPr>
        <w:t xml:space="preserve"> </w:t>
      </w:r>
      <w:r>
        <w:rPr>
          <w:color w:val="5F5F5F"/>
        </w:rPr>
        <w:t>person</w:t>
      </w:r>
      <w:r>
        <w:rPr>
          <w:color w:val="5F5F5F"/>
          <w:spacing w:val="-3"/>
        </w:rPr>
        <w:t xml:space="preserve"> </w:t>
      </w:r>
      <w:r>
        <w:rPr>
          <w:color w:val="5F5F5F"/>
        </w:rPr>
        <w:t>or</w:t>
      </w:r>
      <w:r>
        <w:rPr>
          <w:color w:val="5F5F5F"/>
          <w:spacing w:val="-4"/>
        </w:rPr>
        <w:t xml:space="preserve"> </w:t>
      </w:r>
      <w:r>
        <w:rPr>
          <w:color w:val="5F5F5F"/>
          <w:spacing w:val="-2"/>
        </w:rPr>
        <w:t>theme.</w:t>
      </w:r>
    </w:p>
    <w:p w14:paraId="5D096E6B" w14:textId="77777777" w:rsidR="00C106A2" w:rsidRDefault="00C106A2">
      <w:pPr>
        <w:pStyle w:val="BodyText"/>
        <w:spacing w:before="4"/>
      </w:pPr>
    </w:p>
    <w:p w14:paraId="4DDDE2D3" w14:textId="77777777" w:rsidR="00C106A2" w:rsidRDefault="00341102">
      <w:pPr>
        <w:pStyle w:val="BodyText"/>
        <w:tabs>
          <w:tab w:val="left" w:pos="473"/>
        </w:tabs>
        <w:spacing w:line="360" w:lineRule="auto"/>
        <w:ind w:left="473" w:right="329" w:hanging="360"/>
      </w:pPr>
      <w:r>
        <w:rPr>
          <w:noProof/>
        </w:rPr>
        <w:drawing>
          <wp:inline distT="0" distB="0" distL="0" distR="0" wp14:anchorId="3D59D3B4" wp14:editId="3A1B7210">
            <wp:extent cx="99059" cy="99059"/>
            <wp:effectExtent l="0" t="0" r="0" b="0"/>
            <wp:docPr id="558" name="Image 55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8" name="Image 558" descr="*"/>
                    <pic:cNvPicPr/>
                  </pic:nvPicPr>
                  <pic:blipFill>
                    <a:blip r:embed="rId7" cstate="print"/>
                    <a:stretch>
                      <a:fillRect/>
                    </a:stretch>
                  </pic:blipFill>
                  <pic:spPr>
                    <a:xfrm>
                      <a:off x="0" y="0"/>
                      <a:ext cx="99059" cy="99059"/>
                    </a:xfrm>
                    <a:prstGeom prst="rect">
                      <a:avLst/>
                    </a:prstGeom>
                  </pic:spPr>
                </pic:pic>
              </a:graphicData>
            </a:graphic>
          </wp:inline>
        </w:drawing>
      </w:r>
      <w:r>
        <w:rPr>
          <w:rFonts w:ascii="Times New Roman"/>
        </w:rPr>
        <w:tab/>
      </w:r>
      <w:r>
        <w:rPr>
          <w:color w:val="5F5F5F"/>
        </w:rPr>
        <w:t>High</w:t>
      </w:r>
      <w:r>
        <w:rPr>
          <w:color w:val="5F5F5F"/>
          <w:spacing w:val="-3"/>
        </w:rPr>
        <w:t xml:space="preserve"> </w:t>
      </w:r>
      <w:r>
        <w:rPr>
          <w:color w:val="5F5F5F"/>
        </w:rPr>
        <w:t>scientific</w:t>
      </w:r>
      <w:r>
        <w:rPr>
          <w:color w:val="5F5F5F"/>
          <w:spacing w:val="-2"/>
        </w:rPr>
        <w:t xml:space="preserve"> </w:t>
      </w:r>
      <w:r>
        <w:rPr>
          <w:color w:val="5F5F5F"/>
        </w:rPr>
        <w:t>value,</w:t>
      </w:r>
      <w:r>
        <w:rPr>
          <w:color w:val="5F5F5F"/>
          <w:spacing w:val="-3"/>
        </w:rPr>
        <w:t xml:space="preserve"> </w:t>
      </w:r>
      <w:r>
        <w:rPr>
          <w:color w:val="5F5F5F"/>
        </w:rPr>
        <w:t>given</w:t>
      </w:r>
      <w:r>
        <w:rPr>
          <w:color w:val="5F5F5F"/>
          <w:spacing w:val="-3"/>
        </w:rPr>
        <w:t xml:space="preserve"> </w:t>
      </w:r>
      <w:r>
        <w:rPr>
          <w:color w:val="5F5F5F"/>
        </w:rPr>
        <w:t>it</w:t>
      </w:r>
      <w:r>
        <w:rPr>
          <w:color w:val="5F5F5F"/>
          <w:spacing w:val="-2"/>
        </w:rPr>
        <w:t xml:space="preserve"> </w:t>
      </w:r>
      <w:r>
        <w:rPr>
          <w:color w:val="5F5F5F"/>
        </w:rPr>
        <w:t>is</w:t>
      </w:r>
      <w:r>
        <w:rPr>
          <w:color w:val="5F5F5F"/>
          <w:spacing w:val="-2"/>
        </w:rPr>
        <w:t xml:space="preserve"> </w:t>
      </w:r>
      <w:r>
        <w:rPr>
          <w:color w:val="5F5F5F"/>
        </w:rPr>
        <w:t>one</w:t>
      </w:r>
      <w:r>
        <w:rPr>
          <w:color w:val="5F5F5F"/>
          <w:spacing w:val="-2"/>
        </w:rPr>
        <w:t xml:space="preserve"> </w:t>
      </w:r>
      <w:r>
        <w:rPr>
          <w:color w:val="5F5F5F"/>
        </w:rPr>
        <w:t>individual</w:t>
      </w:r>
      <w:r>
        <w:rPr>
          <w:color w:val="5F5F5F"/>
          <w:spacing w:val="-2"/>
        </w:rPr>
        <w:t xml:space="preserve"> </w:t>
      </w:r>
      <w:r>
        <w:rPr>
          <w:color w:val="5F5F5F"/>
        </w:rPr>
        <w:t>site</w:t>
      </w:r>
      <w:r>
        <w:rPr>
          <w:color w:val="5F5F5F"/>
          <w:spacing w:val="-3"/>
        </w:rPr>
        <w:t xml:space="preserve"> </w:t>
      </w:r>
      <w:r>
        <w:rPr>
          <w:color w:val="5F5F5F"/>
        </w:rPr>
        <w:t>with</w:t>
      </w:r>
      <w:r>
        <w:rPr>
          <w:color w:val="5F5F5F"/>
          <w:spacing w:val="-3"/>
        </w:rPr>
        <w:t xml:space="preserve"> </w:t>
      </w:r>
      <w:r>
        <w:rPr>
          <w:color w:val="5F5F5F"/>
        </w:rPr>
        <w:t>limited</w:t>
      </w:r>
      <w:r>
        <w:rPr>
          <w:color w:val="5F5F5F"/>
          <w:spacing w:val="-2"/>
        </w:rPr>
        <w:t xml:space="preserve"> </w:t>
      </w:r>
      <w:r>
        <w:rPr>
          <w:color w:val="5F5F5F"/>
        </w:rPr>
        <w:t>diversity,</w:t>
      </w:r>
      <w:r>
        <w:rPr>
          <w:color w:val="5F5F5F"/>
          <w:spacing w:val="-2"/>
        </w:rPr>
        <w:t xml:space="preserve"> </w:t>
      </w:r>
      <w:r>
        <w:rPr>
          <w:color w:val="5F5F5F"/>
        </w:rPr>
        <w:t>in</w:t>
      </w:r>
      <w:r>
        <w:rPr>
          <w:color w:val="5F5F5F"/>
          <w:spacing w:val="-2"/>
        </w:rPr>
        <w:t xml:space="preserve"> </w:t>
      </w:r>
      <w:r>
        <w:rPr>
          <w:color w:val="5F5F5F"/>
        </w:rPr>
        <w:t>relatively</w:t>
      </w:r>
      <w:r>
        <w:rPr>
          <w:color w:val="5F5F5F"/>
          <w:spacing w:val="-2"/>
        </w:rPr>
        <w:t xml:space="preserve"> </w:t>
      </w:r>
      <w:r>
        <w:rPr>
          <w:color w:val="5F5F5F"/>
        </w:rPr>
        <w:t>excellent</w:t>
      </w:r>
      <w:r>
        <w:rPr>
          <w:color w:val="5F5F5F"/>
          <w:spacing w:val="-2"/>
        </w:rPr>
        <w:t xml:space="preserve"> </w:t>
      </w:r>
      <w:r>
        <w:rPr>
          <w:color w:val="5F5F5F"/>
        </w:rPr>
        <w:t>condition, and is assessed to have a rare representativeness.</w:t>
      </w:r>
    </w:p>
    <w:p w14:paraId="54539E54" w14:textId="77777777" w:rsidR="00C106A2" w:rsidRDefault="00341102">
      <w:pPr>
        <w:pStyle w:val="BodyText"/>
        <w:tabs>
          <w:tab w:val="left" w:pos="473"/>
        </w:tabs>
        <w:spacing w:before="120" w:line="360" w:lineRule="auto"/>
        <w:ind w:left="473" w:right="173" w:hanging="360"/>
      </w:pPr>
      <w:r>
        <w:rPr>
          <w:noProof/>
        </w:rPr>
        <w:drawing>
          <wp:inline distT="0" distB="0" distL="0" distR="0" wp14:anchorId="49F3A934" wp14:editId="23AEFE1E">
            <wp:extent cx="99059" cy="99059"/>
            <wp:effectExtent l="0" t="0" r="0" b="0"/>
            <wp:docPr id="559" name="Image 55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9" name="Image 559" descr="*"/>
                    <pic:cNvPicPr/>
                  </pic:nvPicPr>
                  <pic:blipFill>
                    <a:blip r:embed="rId7" cstate="print"/>
                    <a:stretch>
                      <a:fillRect/>
                    </a:stretch>
                  </pic:blipFill>
                  <pic:spPr>
                    <a:xfrm>
                      <a:off x="0" y="0"/>
                      <a:ext cx="99059" cy="99059"/>
                    </a:xfrm>
                    <a:prstGeom prst="rect">
                      <a:avLst/>
                    </a:prstGeom>
                  </pic:spPr>
                </pic:pic>
              </a:graphicData>
            </a:graphic>
          </wp:inline>
        </w:drawing>
      </w:r>
      <w:r>
        <w:rPr>
          <w:rFonts w:ascii="Times New Roman"/>
        </w:rPr>
        <w:tab/>
      </w:r>
      <w:r>
        <w:rPr>
          <w:color w:val="5F5F5F"/>
        </w:rPr>
        <w:t>Low</w:t>
      </w:r>
      <w:r>
        <w:rPr>
          <w:color w:val="5F5F5F"/>
          <w:spacing w:val="-3"/>
        </w:rPr>
        <w:t xml:space="preserve"> </w:t>
      </w:r>
      <w:r>
        <w:rPr>
          <w:color w:val="5F5F5F"/>
        </w:rPr>
        <w:t>social</w:t>
      </w:r>
      <w:r>
        <w:rPr>
          <w:color w:val="5F5F5F"/>
          <w:spacing w:val="-2"/>
        </w:rPr>
        <w:t xml:space="preserve"> </w:t>
      </w:r>
      <w:r>
        <w:rPr>
          <w:color w:val="5F5F5F"/>
        </w:rPr>
        <w:t>and</w:t>
      </w:r>
      <w:r>
        <w:rPr>
          <w:color w:val="5F5F5F"/>
          <w:spacing w:val="-2"/>
        </w:rPr>
        <w:t xml:space="preserve"> </w:t>
      </w:r>
      <w:r>
        <w:rPr>
          <w:color w:val="5F5F5F"/>
        </w:rPr>
        <w:t>spiritual</w:t>
      </w:r>
      <w:r>
        <w:rPr>
          <w:color w:val="5F5F5F"/>
          <w:spacing w:val="-2"/>
        </w:rPr>
        <w:t xml:space="preserve"> </w:t>
      </w:r>
      <w:r>
        <w:rPr>
          <w:color w:val="5F5F5F"/>
        </w:rPr>
        <w:t>value,</w:t>
      </w:r>
      <w:r>
        <w:rPr>
          <w:color w:val="5F5F5F"/>
          <w:spacing w:val="-2"/>
        </w:rPr>
        <w:t xml:space="preserve"> </w:t>
      </w:r>
      <w:r>
        <w:rPr>
          <w:color w:val="5F5F5F"/>
        </w:rPr>
        <w:t>given</w:t>
      </w:r>
      <w:r>
        <w:rPr>
          <w:color w:val="5F5F5F"/>
          <w:spacing w:val="-2"/>
        </w:rPr>
        <w:t xml:space="preserve"> </w:t>
      </w:r>
      <w:r>
        <w:rPr>
          <w:color w:val="5F5F5F"/>
        </w:rPr>
        <w:t>it</w:t>
      </w:r>
      <w:r>
        <w:rPr>
          <w:color w:val="5F5F5F"/>
          <w:spacing w:val="-2"/>
        </w:rPr>
        <w:t xml:space="preserve"> </w:t>
      </w:r>
      <w:r>
        <w:rPr>
          <w:color w:val="5F5F5F"/>
        </w:rPr>
        <w:t>does</w:t>
      </w:r>
      <w:r>
        <w:rPr>
          <w:color w:val="5F5F5F"/>
          <w:spacing w:val="-1"/>
        </w:rPr>
        <w:t xml:space="preserve"> </w:t>
      </w:r>
      <w:r>
        <w:rPr>
          <w:color w:val="5F5F5F"/>
        </w:rPr>
        <w:t>not</w:t>
      </w:r>
      <w:r>
        <w:rPr>
          <w:color w:val="5F5F5F"/>
          <w:spacing w:val="-2"/>
        </w:rPr>
        <w:t xml:space="preserve"> </w:t>
      </w:r>
      <w:r>
        <w:rPr>
          <w:color w:val="5F5F5F"/>
        </w:rPr>
        <w:t>appear</w:t>
      </w:r>
      <w:r>
        <w:rPr>
          <w:color w:val="5F5F5F"/>
          <w:spacing w:val="-1"/>
        </w:rPr>
        <w:t xml:space="preserve"> </w:t>
      </w:r>
      <w:r>
        <w:rPr>
          <w:color w:val="5F5F5F"/>
        </w:rPr>
        <w:t>to</w:t>
      </w:r>
      <w:r>
        <w:rPr>
          <w:color w:val="5F5F5F"/>
          <w:spacing w:val="-2"/>
        </w:rPr>
        <w:t xml:space="preserve"> </w:t>
      </w:r>
      <w:r>
        <w:rPr>
          <w:color w:val="5F5F5F"/>
        </w:rPr>
        <w:t>have</w:t>
      </w:r>
      <w:r>
        <w:rPr>
          <w:color w:val="5F5F5F"/>
          <w:spacing w:val="-2"/>
        </w:rPr>
        <w:t xml:space="preserve"> </w:t>
      </w:r>
      <w:r>
        <w:rPr>
          <w:color w:val="5F5F5F"/>
        </w:rPr>
        <w:t>any</w:t>
      </w:r>
      <w:r>
        <w:rPr>
          <w:color w:val="5F5F5F"/>
          <w:spacing w:val="-1"/>
        </w:rPr>
        <w:t xml:space="preserve"> </w:t>
      </w:r>
      <w:r>
        <w:rPr>
          <w:color w:val="5F5F5F"/>
        </w:rPr>
        <w:t>clear</w:t>
      </w:r>
      <w:r>
        <w:rPr>
          <w:color w:val="5F5F5F"/>
          <w:spacing w:val="-3"/>
        </w:rPr>
        <w:t xml:space="preserve"> </w:t>
      </w:r>
      <w:r>
        <w:rPr>
          <w:color w:val="5F5F5F"/>
        </w:rPr>
        <w:t>social</w:t>
      </w:r>
      <w:r>
        <w:rPr>
          <w:color w:val="5F5F5F"/>
          <w:spacing w:val="-3"/>
        </w:rPr>
        <w:t xml:space="preserve"> </w:t>
      </w:r>
      <w:r>
        <w:rPr>
          <w:color w:val="5F5F5F"/>
        </w:rPr>
        <w:t>or</w:t>
      </w:r>
      <w:r>
        <w:rPr>
          <w:color w:val="5F5F5F"/>
          <w:spacing w:val="-1"/>
        </w:rPr>
        <w:t xml:space="preserve"> </w:t>
      </w:r>
      <w:r>
        <w:rPr>
          <w:color w:val="5F5F5F"/>
        </w:rPr>
        <w:t>spiritual</w:t>
      </w:r>
      <w:r>
        <w:rPr>
          <w:color w:val="5F5F5F"/>
          <w:spacing w:val="-3"/>
        </w:rPr>
        <w:t xml:space="preserve"> </w:t>
      </w:r>
      <w:r>
        <w:rPr>
          <w:color w:val="5F5F5F"/>
        </w:rPr>
        <w:t>connection</w:t>
      </w:r>
      <w:r>
        <w:rPr>
          <w:color w:val="5F5F5F"/>
          <w:spacing w:val="-2"/>
        </w:rPr>
        <w:t xml:space="preserve"> </w:t>
      </w:r>
      <w:r>
        <w:rPr>
          <w:color w:val="5F5F5F"/>
        </w:rPr>
        <w:t>at a local, state, or national level.</w:t>
      </w:r>
    </w:p>
    <w:p w14:paraId="26EDE903" w14:textId="77777777" w:rsidR="00C106A2" w:rsidRDefault="00C106A2">
      <w:pPr>
        <w:pStyle w:val="BodyText"/>
        <w:spacing w:before="131"/>
      </w:pPr>
    </w:p>
    <w:p w14:paraId="1010F288" w14:textId="77777777" w:rsidR="00C106A2" w:rsidRDefault="00341102">
      <w:pPr>
        <w:pStyle w:val="Heading1"/>
        <w:numPr>
          <w:ilvl w:val="1"/>
          <w:numId w:val="13"/>
        </w:numPr>
        <w:tabs>
          <w:tab w:val="left" w:pos="1554"/>
        </w:tabs>
        <w:ind w:hanging="1440"/>
      </w:pPr>
      <w:bookmarkStart w:id="11" w:name="14.3_Construction_impacts"/>
      <w:bookmarkEnd w:id="11"/>
      <w:r>
        <w:rPr>
          <w:color w:val="18314A"/>
        </w:rPr>
        <w:t>Construction</w:t>
      </w:r>
      <w:r>
        <w:rPr>
          <w:color w:val="18314A"/>
          <w:spacing w:val="-9"/>
        </w:rPr>
        <w:t xml:space="preserve"> </w:t>
      </w:r>
      <w:r>
        <w:rPr>
          <w:color w:val="18314A"/>
          <w:spacing w:val="-2"/>
        </w:rPr>
        <w:t>impacts</w:t>
      </w:r>
    </w:p>
    <w:p w14:paraId="75350818" w14:textId="77777777" w:rsidR="00C106A2" w:rsidRDefault="00341102">
      <w:pPr>
        <w:pStyle w:val="BodyText"/>
        <w:spacing w:before="319" w:line="360" w:lineRule="auto"/>
        <w:ind w:left="113" w:right="147"/>
      </w:pPr>
      <w:r>
        <w:rPr>
          <w:color w:val="585858"/>
        </w:rPr>
        <w:t>While</w:t>
      </w:r>
      <w:r>
        <w:rPr>
          <w:color w:val="585858"/>
          <w:spacing w:val="-2"/>
        </w:rPr>
        <w:t xml:space="preserve"> </w:t>
      </w:r>
      <w:r>
        <w:rPr>
          <w:color w:val="585858"/>
        </w:rPr>
        <w:t>the</w:t>
      </w:r>
      <w:r>
        <w:rPr>
          <w:color w:val="585858"/>
          <w:spacing w:val="-2"/>
        </w:rPr>
        <w:t xml:space="preserve"> </w:t>
      </w:r>
      <w:r>
        <w:rPr>
          <w:color w:val="585858"/>
        </w:rPr>
        <w:t>brick</w:t>
      </w:r>
      <w:r>
        <w:rPr>
          <w:color w:val="585858"/>
          <w:spacing w:val="-1"/>
        </w:rPr>
        <w:t xml:space="preserve"> </w:t>
      </w:r>
      <w:r>
        <w:rPr>
          <w:color w:val="585858"/>
        </w:rPr>
        <w:t>cistern</w:t>
      </w:r>
      <w:r>
        <w:rPr>
          <w:color w:val="585858"/>
          <w:spacing w:val="-2"/>
        </w:rPr>
        <w:t xml:space="preserve"> </w:t>
      </w:r>
      <w:r>
        <w:rPr>
          <w:color w:val="585858"/>
        </w:rPr>
        <w:t>is</w:t>
      </w:r>
      <w:r>
        <w:rPr>
          <w:color w:val="585858"/>
          <w:spacing w:val="-1"/>
        </w:rPr>
        <w:t xml:space="preserve"> </w:t>
      </w:r>
      <w:r>
        <w:rPr>
          <w:color w:val="585858"/>
        </w:rPr>
        <w:t>not</w:t>
      </w:r>
      <w:r>
        <w:rPr>
          <w:color w:val="585858"/>
          <w:spacing w:val="-2"/>
        </w:rPr>
        <w:t xml:space="preserve"> </w:t>
      </w:r>
      <w:r>
        <w:rPr>
          <w:color w:val="585858"/>
        </w:rPr>
        <w:t>located</w:t>
      </w:r>
      <w:r>
        <w:rPr>
          <w:color w:val="585858"/>
          <w:spacing w:val="-2"/>
        </w:rPr>
        <w:t xml:space="preserve"> </w:t>
      </w:r>
      <w:r>
        <w:rPr>
          <w:color w:val="585858"/>
        </w:rPr>
        <w:t>within</w:t>
      </w:r>
      <w:r>
        <w:rPr>
          <w:color w:val="585858"/>
          <w:spacing w:val="-2"/>
        </w:rPr>
        <w:t xml:space="preserve"> </w:t>
      </w:r>
      <w:r>
        <w:rPr>
          <w:color w:val="585858"/>
        </w:rPr>
        <w:t>the</w:t>
      </w:r>
      <w:r>
        <w:rPr>
          <w:color w:val="585858"/>
          <w:spacing w:val="-2"/>
        </w:rPr>
        <w:t xml:space="preserve"> </w:t>
      </w:r>
      <w:r>
        <w:rPr>
          <w:color w:val="585858"/>
        </w:rPr>
        <w:t>AoD,</w:t>
      </w:r>
      <w:r>
        <w:rPr>
          <w:color w:val="585858"/>
          <w:spacing w:val="-2"/>
        </w:rPr>
        <w:t xml:space="preserve"> </w:t>
      </w:r>
      <w:r>
        <w:rPr>
          <w:color w:val="585858"/>
        </w:rPr>
        <w:t>it</w:t>
      </w:r>
      <w:r>
        <w:rPr>
          <w:color w:val="585858"/>
          <w:spacing w:val="-3"/>
        </w:rPr>
        <w:t xml:space="preserve"> </w:t>
      </w:r>
      <w:r>
        <w:rPr>
          <w:color w:val="585858"/>
        </w:rPr>
        <w:t>is</w:t>
      </w:r>
      <w:r>
        <w:rPr>
          <w:color w:val="585858"/>
          <w:spacing w:val="-1"/>
        </w:rPr>
        <w:t xml:space="preserve"> </w:t>
      </w:r>
      <w:r>
        <w:rPr>
          <w:color w:val="585858"/>
        </w:rPr>
        <w:t>within</w:t>
      </w:r>
      <w:r>
        <w:rPr>
          <w:color w:val="585858"/>
          <w:spacing w:val="-2"/>
        </w:rPr>
        <w:t xml:space="preserve"> </w:t>
      </w:r>
      <w:r>
        <w:rPr>
          <w:color w:val="585858"/>
        </w:rPr>
        <w:t>50</w:t>
      </w:r>
      <w:r>
        <w:rPr>
          <w:color w:val="585858"/>
          <w:spacing w:val="-2"/>
        </w:rPr>
        <w:t xml:space="preserve"> </w:t>
      </w:r>
      <w:r>
        <w:rPr>
          <w:color w:val="585858"/>
        </w:rPr>
        <w:t>m</w:t>
      </w:r>
      <w:r>
        <w:rPr>
          <w:color w:val="585858"/>
          <w:spacing w:val="-2"/>
        </w:rPr>
        <w:t xml:space="preserve"> </w:t>
      </w:r>
      <w:r>
        <w:rPr>
          <w:color w:val="585858"/>
        </w:rPr>
        <w:t>of</w:t>
      </w:r>
      <w:r>
        <w:rPr>
          <w:color w:val="585858"/>
          <w:spacing w:val="-3"/>
        </w:rPr>
        <w:t xml:space="preserve"> </w:t>
      </w:r>
      <w:r>
        <w:rPr>
          <w:color w:val="585858"/>
        </w:rPr>
        <w:t>the</w:t>
      </w:r>
      <w:r>
        <w:rPr>
          <w:color w:val="585858"/>
          <w:spacing w:val="-2"/>
        </w:rPr>
        <w:t xml:space="preserve"> </w:t>
      </w:r>
      <w:r>
        <w:rPr>
          <w:color w:val="585858"/>
        </w:rPr>
        <w:t>edge</w:t>
      </w:r>
      <w:r>
        <w:rPr>
          <w:color w:val="585858"/>
          <w:spacing w:val="-2"/>
        </w:rPr>
        <w:t xml:space="preserve"> </w:t>
      </w:r>
      <w:r>
        <w:rPr>
          <w:color w:val="585858"/>
        </w:rPr>
        <w:t>of</w:t>
      </w:r>
      <w:r>
        <w:rPr>
          <w:color w:val="585858"/>
          <w:spacing w:val="-4"/>
        </w:rPr>
        <w:t xml:space="preserve"> </w:t>
      </w:r>
      <w:r>
        <w:rPr>
          <w:color w:val="585858"/>
        </w:rPr>
        <w:t>the</w:t>
      </w:r>
      <w:r>
        <w:rPr>
          <w:color w:val="585858"/>
          <w:spacing w:val="-2"/>
        </w:rPr>
        <w:t xml:space="preserve"> </w:t>
      </w:r>
      <w:r>
        <w:rPr>
          <w:color w:val="585858"/>
        </w:rPr>
        <w:t>construction</w:t>
      </w:r>
      <w:r>
        <w:rPr>
          <w:color w:val="585858"/>
          <w:spacing w:val="-2"/>
        </w:rPr>
        <w:t xml:space="preserve"> </w:t>
      </w:r>
      <w:r>
        <w:rPr>
          <w:color w:val="585858"/>
        </w:rPr>
        <w:t>area</w:t>
      </w:r>
      <w:r>
        <w:rPr>
          <w:color w:val="585858"/>
          <w:spacing w:val="-2"/>
        </w:rPr>
        <w:t xml:space="preserve"> </w:t>
      </w:r>
      <w:r>
        <w:rPr>
          <w:color w:val="585858"/>
        </w:rPr>
        <w:t>and access road (Figure 4-7), and HDD under Moores Road. There is potential for impacts during project construction phase, in particular from vibrations generated by construction activities (trench excavations, HDD works,</w:t>
      </w:r>
      <w:r>
        <w:rPr>
          <w:color w:val="585858"/>
          <w:spacing w:val="-1"/>
        </w:rPr>
        <w:t xml:space="preserve"> </w:t>
      </w:r>
      <w:r>
        <w:rPr>
          <w:color w:val="585858"/>
        </w:rPr>
        <w:t>and vehicle or heavy machinery movements) within the AoD. Both the above and below-ground components of the brick cistern may be vulnerable to vibrations that can cause damage to the structure.</w:t>
      </w:r>
    </w:p>
    <w:p w14:paraId="0E8485DF" w14:textId="77777777" w:rsidR="00C106A2" w:rsidRDefault="00341102">
      <w:pPr>
        <w:pStyle w:val="BodyText"/>
        <w:spacing w:before="1" w:line="360" w:lineRule="auto"/>
        <w:ind w:left="113" w:right="147"/>
      </w:pPr>
      <w:r>
        <w:rPr>
          <w:color w:val="585858"/>
        </w:rPr>
        <w:t>There</w:t>
      </w:r>
      <w:r>
        <w:rPr>
          <w:color w:val="585858"/>
          <w:spacing w:val="-3"/>
        </w:rPr>
        <w:t xml:space="preserve"> </w:t>
      </w:r>
      <w:r>
        <w:rPr>
          <w:color w:val="585858"/>
        </w:rPr>
        <w:t>is</w:t>
      </w:r>
      <w:r>
        <w:rPr>
          <w:color w:val="585858"/>
          <w:spacing w:val="-2"/>
        </w:rPr>
        <w:t xml:space="preserve"> </w:t>
      </w:r>
      <w:r>
        <w:rPr>
          <w:color w:val="585858"/>
        </w:rPr>
        <w:t>also</w:t>
      </w:r>
      <w:r>
        <w:rPr>
          <w:color w:val="585858"/>
          <w:spacing w:val="-4"/>
        </w:rPr>
        <w:t xml:space="preserve"> </w:t>
      </w:r>
      <w:r>
        <w:rPr>
          <w:color w:val="585858"/>
        </w:rPr>
        <w:t>potential</w:t>
      </w:r>
      <w:r>
        <w:rPr>
          <w:color w:val="585858"/>
          <w:spacing w:val="-3"/>
        </w:rPr>
        <w:t xml:space="preserve"> </w:t>
      </w:r>
      <w:r>
        <w:rPr>
          <w:color w:val="585858"/>
        </w:rPr>
        <w:t>for</w:t>
      </w:r>
      <w:r>
        <w:rPr>
          <w:color w:val="585858"/>
          <w:spacing w:val="-2"/>
        </w:rPr>
        <w:t xml:space="preserve"> </w:t>
      </w:r>
      <w:r>
        <w:rPr>
          <w:color w:val="585858"/>
        </w:rPr>
        <w:t>vehicles</w:t>
      </w:r>
      <w:r>
        <w:rPr>
          <w:color w:val="585858"/>
          <w:spacing w:val="-2"/>
        </w:rPr>
        <w:t xml:space="preserve"> </w:t>
      </w:r>
      <w:r>
        <w:rPr>
          <w:color w:val="585858"/>
        </w:rPr>
        <w:t>using</w:t>
      </w:r>
      <w:r>
        <w:rPr>
          <w:color w:val="585858"/>
          <w:spacing w:val="-4"/>
        </w:rPr>
        <w:t xml:space="preserve"> </w:t>
      </w:r>
      <w:r>
        <w:rPr>
          <w:color w:val="585858"/>
        </w:rPr>
        <w:t>the</w:t>
      </w:r>
      <w:r>
        <w:rPr>
          <w:color w:val="585858"/>
          <w:spacing w:val="-3"/>
        </w:rPr>
        <w:t xml:space="preserve"> </w:t>
      </w:r>
      <w:r>
        <w:rPr>
          <w:color w:val="585858"/>
        </w:rPr>
        <w:t>access</w:t>
      </w:r>
      <w:r>
        <w:rPr>
          <w:color w:val="585858"/>
          <w:spacing w:val="-2"/>
        </w:rPr>
        <w:t xml:space="preserve"> </w:t>
      </w:r>
      <w:r>
        <w:rPr>
          <w:color w:val="585858"/>
        </w:rPr>
        <w:t>track</w:t>
      </w:r>
      <w:r>
        <w:rPr>
          <w:color w:val="585858"/>
          <w:spacing w:val="-2"/>
        </w:rPr>
        <w:t xml:space="preserve"> </w:t>
      </w:r>
      <w:r>
        <w:rPr>
          <w:color w:val="585858"/>
        </w:rPr>
        <w:t>or</w:t>
      </w:r>
      <w:r>
        <w:rPr>
          <w:color w:val="585858"/>
          <w:spacing w:val="-4"/>
        </w:rPr>
        <w:t xml:space="preserve"> </w:t>
      </w:r>
      <w:r>
        <w:rPr>
          <w:color w:val="585858"/>
        </w:rPr>
        <w:t>construction</w:t>
      </w:r>
      <w:r>
        <w:rPr>
          <w:color w:val="585858"/>
          <w:spacing w:val="-4"/>
        </w:rPr>
        <w:t xml:space="preserve"> </w:t>
      </w:r>
      <w:r>
        <w:rPr>
          <w:color w:val="585858"/>
        </w:rPr>
        <w:t>workers</w:t>
      </w:r>
      <w:r>
        <w:rPr>
          <w:color w:val="585858"/>
          <w:spacing w:val="-2"/>
        </w:rPr>
        <w:t xml:space="preserve"> </w:t>
      </w:r>
      <w:r>
        <w:rPr>
          <w:color w:val="585858"/>
        </w:rPr>
        <w:t>in</w:t>
      </w:r>
      <w:r>
        <w:rPr>
          <w:color w:val="585858"/>
          <w:spacing w:val="-3"/>
        </w:rPr>
        <w:t xml:space="preserve"> </w:t>
      </w:r>
      <w:r>
        <w:rPr>
          <w:color w:val="585858"/>
        </w:rPr>
        <w:t>the</w:t>
      </w:r>
      <w:r>
        <w:rPr>
          <w:color w:val="585858"/>
          <w:spacing w:val="-3"/>
        </w:rPr>
        <w:t xml:space="preserve"> </w:t>
      </w:r>
      <w:r>
        <w:rPr>
          <w:color w:val="585858"/>
        </w:rPr>
        <w:t>vicinity</w:t>
      </w:r>
      <w:r>
        <w:rPr>
          <w:color w:val="585858"/>
          <w:spacing w:val="-2"/>
        </w:rPr>
        <w:t xml:space="preserve"> </w:t>
      </w:r>
      <w:r>
        <w:rPr>
          <w:color w:val="585858"/>
        </w:rPr>
        <w:t>to</w:t>
      </w:r>
      <w:r>
        <w:rPr>
          <w:color w:val="585858"/>
          <w:spacing w:val="-3"/>
        </w:rPr>
        <w:t xml:space="preserve"> </w:t>
      </w:r>
      <w:r>
        <w:rPr>
          <w:color w:val="585858"/>
        </w:rPr>
        <w:t>cause damage to the cistern.</w:t>
      </w:r>
    </w:p>
    <w:p w14:paraId="0D1066F3" w14:textId="77777777" w:rsidR="00C106A2" w:rsidRDefault="00341102">
      <w:pPr>
        <w:pStyle w:val="BodyText"/>
        <w:spacing w:before="120" w:line="360" w:lineRule="auto"/>
        <w:ind w:left="112" w:right="147"/>
      </w:pPr>
      <w:r>
        <w:rPr>
          <w:color w:val="585858"/>
        </w:rPr>
        <w:t>Prior</w:t>
      </w:r>
      <w:r>
        <w:rPr>
          <w:color w:val="585858"/>
          <w:spacing w:val="-2"/>
        </w:rPr>
        <w:t xml:space="preserve"> </w:t>
      </w:r>
      <w:r>
        <w:rPr>
          <w:color w:val="585858"/>
        </w:rPr>
        <w:t>to</w:t>
      </w:r>
      <w:r>
        <w:rPr>
          <w:color w:val="585858"/>
          <w:spacing w:val="-3"/>
        </w:rPr>
        <w:t xml:space="preserve"> </w:t>
      </w:r>
      <w:r>
        <w:rPr>
          <w:color w:val="585858"/>
        </w:rPr>
        <w:t>the</w:t>
      </w:r>
      <w:r>
        <w:rPr>
          <w:color w:val="585858"/>
          <w:spacing w:val="-3"/>
        </w:rPr>
        <w:t xml:space="preserve"> </w:t>
      </w:r>
      <w:r>
        <w:rPr>
          <w:color w:val="585858"/>
        </w:rPr>
        <w:t>implementation</w:t>
      </w:r>
      <w:r>
        <w:rPr>
          <w:color w:val="585858"/>
          <w:spacing w:val="-3"/>
        </w:rPr>
        <w:t xml:space="preserve"> </w:t>
      </w:r>
      <w:r>
        <w:rPr>
          <w:color w:val="585858"/>
        </w:rPr>
        <w:t>of</w:t>
      </w:r>
      <w:r>
        <w:rPr>
          <w:color w:val="585858"/>
          <w:spacing w:val="-3"/>
        </w:rPr>
        <w:t xml:space="preserve"> </w:t>
      </w:r>
      <w:r>
        <w:rPr>
          <w:color w:val="585858"/>
        </w:rPr>
        <w:t>measures</w:t>
      </w:r>
      <w:r>
        <w:rPr>
          <w:color w:val="585858"/>
          <w:spacing w:val="-2"/>
        </w:rPr>
        <w:t xml:space="preserve"> </w:t>
      </w:r>
      <w:r>
        <w:rPr>
          <w:color w:val="585858"/>
        </w:rPr>
        <w:t>to</w:t>
      </w:r>
      <w:r>
        <w:rPr>
          <w:color w:val="585858"/>
          <w:spacing w:val="-3"/>
        </w:rPr>
        <w:t xml:space="preserve"> </w:t>
      </w:r>
      <w:r>
        <w:rPr>
          <w:color w:val="585858"/>
        </w:rPr>
        <w:t>comply</w:t>
      </w:r>
      <w:r>
        <w:rPr>
          <w:color w:val="585858"/>
          <w:spacing w:val="-3"/>
        </w:rPr>
        <w:t xml:space="preserve"> </w:t>
      </w:r>
      <w:r>
        <w:rPr>
          <w:color w:val="585858"/>
        </w:rPr>
        <w:t>with</w:t>
      </w:r>
      <w:r>
        <w:rPr>
          <w:color w:val="585858"/>
          <w:spacing w:val="-3"/>
        </w:rPr>
        <w:t xml:space="preserve"> </w:t>
      </w:r>
      <w:r>
        <w:rPr>
          <w:color w:val="585858"/>
        </w:rPr>
        <w:t>EPRs,</w:t>
      </w:r>
      <w:r>
        <w:rPr>
          <w:color w:val="585858"/>
          <w:spacing w:val="-4"/>
        </w:rPr>
        <w:t xml:space="preserve"> </w:t>
      </w:r>
      <w:r>
        <w:rPr>
          <w:color w:val="585858"/>
        </w:rPr>
        <w:t>construction</w:t>
      </w:r>
      <w:r>
        <w:rPr>
          <w:color w:val="585858"/>
          <w:spacing w:val="-3"/>
        </w:rPr>
        <w:t xml:space="preserve"> </w:t>
      </w:r>
      <w:r>
        <w:rPr>
          <w:color w:val="585858"/>
        </w:rPr>
        <w:t>activities</w:t>
      </w:r>
      <w:r>
        <w:rPr>
          <w:color w:val="585858"/>
          <w:spacing w:val="-2"/>
        </w:rPr>
        <w:t xml:space="preserve"> </w:t>
      </w:r>
      <w:r>
        <w:rPr>
          <w:color w:val="585858"/>
        </w:rPr>
        <w:t>may</w:t>
      </w:r>
      <w:r>
        <w:rPr>
          <w:color w:val="585858"/>
          <w:spacing w:val="-4"/>
        </w:rPr>
        <w:t xml:space="preserve"> </w:t>
      </w:r>
      <w:r>
        <w:rPr>
          <w:color w:val="585858"/>
        </w:rPr>
        <w:t>result</w:t>
      </w:r>
      <w:r>
        <w:rPr>
          <w:color w:val="585858"/>
          <w:spacing w:val="-3"/>
        </w:rPr>
        <w:t xml:space="preserve"> </w:t>
      </w:r>
      <w:r>
        <w:rPr>
          <w:color w:val="585858"/>
        </w:rPr>
        <w:t>in</w:t>
      </w:r>
      <w:r>
        <w:rPr>
          <w:color w:val="585858"/>
          <w:spacing w:val="-3"/>
        </w:rPr>
        <w:t xml:space="preserve"> </w:t>
      </w:r>
      <w:r>
        <w:rPr>
          <w:color w:val="585858"/>
        </w:rPr>
        <w:t>an</w:t>
      </w:r>
      <w:r>
        <w:rPr>
          <w:color w:val="585858"/>
          <w:spacing w:val="-3"/>
        </w:rPr>
        <w:t xml:space="preserve"> </w:t>
      </w:r>
      <w:r>
        <w:rPr>
          <w:color w:val="585858"/>
        </w:rPr>
        <w:t>impact rating of high for the brick cistern. This is based on the brick cistern’s moderate cultural heritage sensitivity and an impact magnitude rating of major.</w:t>
      </w:r>
    </w:p>
    <w:p w14:paraId="494A2ED3" w14:textId="77777777" w:rsidR="00C106A2" w:rsidRDefault="00341102">
      <w:pPr>
        <w:pStyle w:val="BodyText"/>
        <w:spacing w:before="120" w:line="360" w:lineRule="auto"/>
        <w:ind w:left="111" w:right="137" w:firstLine="1"/>
      </w:pPr>
      <w:r>
        <w:rPr>
          <w:color w:val="585858"/>
        </w:rPr>
        <w:t>Impacts to the cistern can be successfully mitigated through the implementation of measures to comply with EPR CH01, including setting up a barrier to protect the cistern site from direct impacts (with a suitable</w:t>
      </w:r>
      <w:r>
        <w:rPr>
          <w:color w:val="585858"/>
          <w:spacing w:val="40"/>
        </w:rPr>
        <w:t xml:space="preserve"> </w:t>
      </w:r>
      <w:r>
        <w:rPr>
          <w:color w:val="585858"/>
        </w:rPr>
        <w:t>buffer), and monitoring for potential vibration impacts during construction activities to protect against indirect impacts. Contractors and employees will also undertake cultural awareness training and daily toolbox meetings that would reference the protection strategy for the cistern when working in the vicinity of the site. These</w:t>
      </w:r>
      <w:r>
        <w:rPr>
          <w:color w:val="585858"/>
          <w:spacing w:val="-3"/>
        </w:rPr>
        <w:t xml:space="preserve"> </w:t>
      </w:r>
      <w:r>
        <w:rPr>
          <w:color w:val="585858"/>
        </w:rPr>
        <w:t>measures</w:t>
      </w:r>
      <w:r>
        <w:rPr>
          <w:color w:val="585858"/>
          <w:spacing w:val="-4"/>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documented</w:t>
      </w:r>
      <w:r>
        <w:rPr>
          <w:color w:val="585858"/>
          <w:spacing w:val="-3"/>
        </w:rPr>
        <w:t xml:space="preserve"> </w:t>
      </w:r>
      <w:r>
        <w:rPr>
          <w:color w:val="585858"/>
        </w:rPr>
        <w:t>in</w:t>
      </w:r>
      <w:r>
        <w:rPr>
          <w:color w:val="585858"/>
          <w:spacing w:val="-3"/>
        </w:rPr>
        <w:t xml:space="preserve"> </w:t>
      </w:r>
      <w:r>
        <w:rPr>
          <w:color w:val="585858"/>
        </w:rPr>
        <w:t>the</w:t>
      </w:r>
      <w:r>
        <w:rPr>
          <w:color w:val="585858"/>
          <w:spacing w:val="-3"/>
        </w:rPr>
        <w:t xml:space="preserve"> </w:t>
      </w:r>
      <w:r>
        <w:rPr>
          <w:color w:val="585858"/>
        </w:rPr>
        <w:t>historical</w:t>
      </w:r>
      <w:r>
        <w:rPr>
          <w:color w:val="585858"/>
          <w:spacing w:val="-3"/>
        </w:rPr>
        <w:t xml:space="preserve"> </w:t>
      </w:r>
      <w:r>
        <w:rPr>
          <w:color w:val="585858"/>
        </w:rPr>
        <w:t>heritage</w:t>
      </w:r>
      <w:r>
        <w:rPr>
          <w:color w:val="585858"/>
          <w:spacing w:val="-3"/>
        </w:rPr>
        <w:t xml:space="preserve"> </w:t>
      </w:r>
      <w:r>
        <w:rPr>
          <w:color w:val="585858"/>
        </w:rPr>
        <w:t>management</w:t>
      </w:r>
      <w:r>
        <w:rPr>
          <w:color w:val="585858"/>
          <w:spacing w:val="-4"/>
        </w:rPr>
        <w:t xml:space="preserve"> </w:t>
      </w:r>
      <w:r>
        <w:rPr>
          <w:color w:val="585858"/>
        </w:rPr>
        <w:t>plan</w:t>
      </w:r>
      <w:r>
        <w:rPr>
          <w:color w:val="585858"/>
          <w:spacing w:val="-4"/>
        </w:rPr>
        <w:t xml:space="preserve"> </w:t>
      </w:r>
      <w:r>
        <w:rPr>
          <w:color w:val="585858"/>
        </w:rPr>
        <w:t>(HHMP)</w:t>
      </w:r>
      <w:r>
        <w:rPr>
          <w:color w:val="585858"/>
          <w:spacing w:val="-3"/>
        </w:rPr>
        <w:t xml:space="preserve"> </w:t>
      </w:r>
      <w:r>
        <w:rPr>
          <w:color w:val="585858"/>
        </w:rPr>
        <w:t>prepared</w:t>
      </w:r>
      <w:r>
        <w:rPr>
          <w:color w:val="585858"/>
          <w:spacing w:val="-3"/>
        </w:rPr>
        <w:t xml:space="preserve"> </w:t>
      </w:r>
      <w:r>
        <w:rPr>
          <w:color w:val="585858"/>
        </w:rPr>
        <w:t>to</w:t>
      </w:r>
      <w:r>
        <w:rPr>
          <w:color w:val="585858"/>
          <w:spacing w:val="-3"/>
        </w:rPr>
        <w:t xml:space="preserve"> </w:t>
      </w:r>
      <w:r>
        <w:rPr>
          <w:color w:val="585858"/>
        </w:rPr>
        <w:t>comply with EPR CH01.</w:t>
      </w:r>
    </w:p>
    <w:p w14:paraId="3DF3377C" w14:textId="77777777" w:rsidR="00C106A2" w:rsidRDefault="00341102">
      <w:pPr>
        <w:pStyle w:val="BodyText"/>
        <w:spacing w:before="120" w:line="360" w:lineRule="auto"/>
        <w:ind w:left="111" w:right="147"/>
      </w:pPr>
      <w:r>
        <w:rPr>
          <w:color w:val="585858"/>
        </w:rPr>
        <w:t>The HHMP will also include a protocol for managing unexpected finds, including archaeological features associated</w:t>
      </w:r>
      <w:r>
        <w:rPr>
          <w:color w:val="585858"/>
          <w:spacing w:val="-4"/>
        </w:rPr>
        <w:t xml:space="preserve"> </w:t>
      </w:r>
      <w:r>
        <w:rPr>
          <w:color w:val="585858"/>
        </w:rPr>
        <w:t>with</w:t>
      </w:r>
      <w:r>
        <w:rPr>
          <w:color w:val="585858"/>
          <w:spacing w:val="-3"/>
        </w:rPr>
        <w:t xml:space="preserve"> </w:t>
      </w:r>
      <w:r>
        <w:rPr>
          <w:color w:val="585858"/>
        </w:rPr>
        <w:t>the</w:t>
      </w:r>
      <w:r>
        <w:rPr>
          <w:color w:val="585858"/>
          <w:spacing w:val="-3"/>
        </w:rPr>
        <w:t xml:space="preserve"> </w:t>
      </w:r>
      <w:r>
        <w:rPr>
          <w:color w:val="585858"/>
        </w:rPr>
        <w:t>brick</w:t>
      </w:r>
      <w:r>
        <w:rPr>
          <w:color w:val="585858"/>
          <w:spacing w:val="-2"/>
        </w:rPr>
        <w:t xml:space="preserve"> </w:t>
      </w:r>
      <w:r>
        <w:rPr>
          <w:color w:val="585858"/>
        </w:rPr>
        <w:t>cistern.</w:t>
      </w:r>
      <w:r>
        <w:rPr>
          <w:color w:val="585858"/>
          <w:spacing w:val="-3"/>
        </w:rPr>
        <w:t xml:space="preserve"> </w:t>
      </w:r>
      <w:r>
        <w:rPr>
          <w:color w:val="585858"/>
        </w:rPr>
        <w:t>This</w:t>
      </w:r>
      <w:r>
        <w:rPr>
          <w:color w:val="585858"/>
          <w:spacing w:val="-2"/>
        </w:rPr>
        <w:t xml:space="preserve"> </w:t>
      </w:r>
      <w:r>
        <w:rPr>
          <w:color w:val="585858"/>
        </w:rPr>
        <w:t>will</w:t>
      </w:r>
      <w:r>
        <w:rPr>
          <w:color w:val="585858"/>
          <w:spacing w:val="-3"/>
        </w:rPr>
        <w:t xml:space="preserve"> </w:t>
      </w:r>
      <w:r>
        <w:rPr>
          <w:color w:val="585858"/>
        </w:rPr>
        <w:t>manage</w:t>
      </w:r>
      <w:r>
        <w:rPr>
          <w:color w:val="585858"/>
          <w:spacing w:val="-3"/>
        </w:rPr>
        <w:t xml:space="preserve"> </w:t>
      </w:r>
      <w:r>
        <w:rPr>
          <w:color w:val="585858"/>
        </w:rPr>
        <w:t>any</w:t>
      </w:r>
      <w:r>
        <w:rPr>
          <w:color w:val="585858"/>
          <w:spacing w:val="-3"/>
        </w:rPr>
        <w:t xml:space="preserve"> </w:t>
      </w:r>
      <w:r>
        <w:rPr>
          <w:color w:val="585858"/>
        </w:rPr>
        <w:t>potential</w:t>
      </w:r>
      <w:r>
        <w:rPr>
          <w:color w:val="585858"/>
          <w:spacing w:val="-3"/>
        </w:rPr>
        <w:t xml:space="preserve"> </w:t>
      </w:r>
      <w:r>
        <w:rPr>
          <w:color w:val="585858"/>
        </w:rPr>
        <w:t>impacts</w:t>
      </w:r>
      <w:r>
        <w:rPr>
          <w:color w:val="585858"/>
          <w:spacing w:val="-2"/>
        </w:rPr>
        <w:t xml:space="preserve"> </w:t>
      </w:r>
      <w:r>
        <w:rPr>
          <w:color w:val="585858"/>
        </w:rPr>
        <w:t>to</w:t>
      </w:r>
      <w:r>
        <w:rPr>
          <w:color w:val="585858"/>
          <w:spacing w:val="-4"/>
        </w:rPr>
        <w:t xml:space="preserve"> </w:t>
      </w:r>
      <w:r>
        <w:rPr>
          <w:color w:val="585858"/>
        </w:rPr>
        <w:t>newly</w:t>
      </w:r>
      <w:r>
        <w:rPr>
          <w:color w:val="585858"/>
          <w:spacing w:val="-2"/>
        </w:rPr>
        <w:t xml:space="preserve"> </w:t>
      </w:r>
      <w:r>
        <w:rPr>
          <w:color w:val="585858"/>
        </w:rPr>
        <w:t>identified</w:t>
      </w:r>
      <w:r>
        <w:rPr>
          <w:color w:val="585858"/>
          <w:spacing w:val="-3"/>
        </w:rPr>
        <w:t xml:space="preserve"> </w:t>
      </w:r>
      <w:r>
        <w:rPr>
          <w:color w:val="585858"/>
        </w:rPr>
        <w:t>non-Indigenous heritage along the project alignment (EPR CH01).</w:t>
      </w:r>
    </w:p>
    <w:p w14:paraId="36A459ED" w14:textId="77777777" w:rsidR="00C106A2" w:rsidRDefault="00C106A2">
      <w:pPr>
        <w:spacing w:line="360" w:lineRule="auto"/>
        <w:sectPr w:rsidR="00C106A2">
          <w:headerReference w:type="default" r:id="rId23"/>
          <w:footerReference w:type="default" r:id="rId24"/>
          <w:pgSz w:w="11910" w:h="16840"/>
          <w:pgMar w:top="1500" w:right="1020" w:bottom="800" w:left="1020" w:header="467" w:footer="612" w:gutter="0"/>
          <w:pgNumType w:start="9"/>
          <w:cols w:space="720"/>
        </w:sectPr>
      </w:pPr>
    </w:p>
    <w:p w14:paraId="5A1AB6AF" w14:textId="77777777" w:rsidR="00C106A2" w:rsidRDefault="00341102">
      <w:pPr>
        <w:pStyle w:val="Heading1"/>
        <w:numPr>
          <w:ilvl w:val="1"/>
          <w:numId w:val="13"/>
        </w:numPr>
        <w:tabs>
          <w:tab w:val="left" w:pos="1554"/>
        </w:tabs>
        <w:spacing w:before="91"/>
        <w:ind w:hanging="1440"/>
      </w:pPr>
      <w:bookmarkStart w:id="12" w:name="14.4_Operation_impacts"/>
      <w:bookmarkEnd w:id="12"/>
      <w:r>
        <w:rPr>
          <w:color w:val="18314A"/>
        </w:rPr>
        <w:lastRenderedPageBreak/>
        <w:t>Operation</w:t>
      </w:r>
      <w:r>
        <w:rPr>
          <w:color w:val="18314A"/>
          <w:spacing w:val="-7"/>
        </w:rPr>
        <w:t xml:space="preserve"> </w:t>
      </w:r>
      <w:r>
        <w:rPr>
          <w:color w:val="18314A"/>
          <w:spacing w:val="-2"/>
        </w:rPr>
        <w:t>impacts</w:t>
      </w:r>
    </w:p>
    <w:p w14:paraId="4DDF2C64" w14:textId="77777777" w:rsidR="00C106A2" w:rsidRDefault="00341102">
      <w:pPr>
        <w:pStyle w:val="BodyText"/>
        <w:spacing w:before="240" w:line="360" w:lineRule="auto"/>
        <w:ind w:left="112" w:right="147" w:firstLine="1"/>
      </w:pPr>
      <w:r>
        <w:rPr>
          <w:color w:val="585858"/>
        </w:rPr>
        <w:t>Project operations could impact known and unknown non-Indigenous cultural heritage primarily through maintenance</w:t>
      </w:r>
      <w:r>
        <w:rPr>
          <w:color w:val="585858"/>
          <w:spacing w:val="-3"/>
        </w:rPr>
        <w:t xml:space="preserve"> </w:t>
      </w:r>
      <w:r>
        <w:rPr>
          <w:color w:val="585858"/>
        </w:rPr>
        <w:t>activities</w:t>
      </w:r>
      <w:r>
        <w:rPr>
          <w:color w:val="585858"/>
          <w:spacing w:val="-2"/>
        </w:rPr>
        <w:t xml:space="preserve"> </w:t>
      </w:r>
      <w:r>
        <w:rPr>
          <w:color w:val="585858"/>
        </w:rPr>
        <w:t>such</w:t>
      </w:r>
      <w:r>
        <w:rPr>
          <w:color w:val="585858"/>
          <w:spacing w:val="-3"/>
        </w:rPr>
        <w:t xml:space="preserve"> </w:t>
      </w:r>
      <w:r>
        <w:rPr>
          <w:color w:val="585858"/>
        </w:rPr>
        <w:t>as</w:t>
      </w:r>
      <w:r>
        <w:rPr>
          <w:color w:val="585858"/>
          <w:spacing w:val="-2"/>
        </w:rPr>
        <w:t xml:space="preserve"> </w:t>
      </w:r>
      <w:r>
        <w:rPr>
          <w:color w:val="585858"/>
        </w:rPr>
        <w:t>weed</w:t>
      </w:r>
      <w:r>
        <w:rPr>
          <w:color w:val="585858"/>
          <w:spacing w:val="-4"/>
        </w:rPr>
        <w:t xml:space="preserve"> </w:t>
      </w:r>
      <w:r>
        <w:rPr>
          <w:color w:val="585858"/>
        </w:rPr>
        <w:t>control,</w:t>
      </w:r>
      <w:r>
        <w:rPr>
          <w:color w:val="585858"/>
          <w:spacing w:val="-4"/>
        </w:rPr>
        <w:t xml:space="preserve"> </w:t>
      </w:r>
      <w:r>
        <w:rPr>
          <w:color w:val="585858"/>
        </w:rPr>
        <w:t>access</w:t>
      </w:r>
      <w:r>
        <w:rPr>
          <w:color w:val="585858"/>
          <w:spacing w:val="-3"/>
        </w:rPr>
        <w:t xml:space="preserve"> </w:t>
      </w:r>
      <w:r>
        <w:rPr>
          <w:color w:val="585858"/>
        </w:rPr>
        <w:t>track</w:t>
      </w:r>
      <w:r>
        <w:rPr>
          <w:color w:val="585858"/>
          <w:spacing w:val="-2"/>
        </w:rPr>
        <w:t xml:space="preserve"> </w:t>
      </w:r>
      <w:r>
        <w:rPr>
          <w:color w:val="585858"/>
        </w:rPr>
        <w:t>maintenance</w:t>
      </w:r>
      <w:r>
        <w:rPr>
          <w:color w:val="585858"/>
          <w:spacing w:val="-3"/>
        </w:rPr>
        <w:t xml:space="preserve"> </w:t>
      </w:r>
      <w:r>
        <w:rPr>
          <w:color w:val="585858"/>
        </w:rPr>
        <w:t>or</w:t>
      </w:r>
      <w:r>
        <w:rPr>
          <w:color w:val="585858"/>
          <w:spacing w:val="-2"/>
        </w:rPr>
        <w:t xml:space="preserve"> </w:t>
      </w:r>
      <w:r>
        <w:rPr>
          <w:color w:val="585858"/>
        </w:rPr>
        <w:t>excavation</w:t>
      </w:r>
      <w:r>
        <w:rPr>
          <w:color w:val="585858"/>
          <w:spacing w:val="-3"/>
        </w:rPr>
        <w:t xml:space="preserve"> </w:t>
      </w:r>
      <w:r>
        <w:rPr>
          <w:color w:val="585858"/>
        </w:rPr>
        <w:t>at</w:t>
      </w:r>
      <w:r>
        <w:rPr>
          <w:color w:val="585858"/>
          <w:spacing w:val="-4"/>
        </w:rPr>
        <w:t xml:space="preserve"> </w:t>
      </w:r>
      <w:r>
        <w:rPr>
          <w:color w:val="585858"/>
        </w:rPr>
        <w:t>joint</w:t>
      </w:r>
      <w:r>
        <w:rPr>
          <w:color w:val="585858"/>
          <w:spacing w:val="-5"/>
        </w:rPr>
        <w:t xml:space="preserve"> </w:t>
      </w:r>
      <w:r>
        <w:rPr>
          <w:color w:val="585858"/>
        </w:rPr>
        <w:t>pits</w:t>
      </w:r>
      <w:r>
        <w:rPr>
          <w:color w:val="585858"/>
          <w:spacing w:val="-2"/>
        </w:rPr>
        <w:t xml:space="preserve"> </w:t>
      </w:r>
      <w:r>
        <w:rPr>
          <w:color w:val="585858"/>
        </w:rPr>
        <w:t>for</w:t>
      </w:r>
      <w:r>
        <w:rPr>
          <w:color w:val="585858"/>
          <w:spacing w:val="-3"/>
        </w:rPr>
        <w:t xml:space="preserve"> </w:t>
      </w:r>
      <w:r>
        <w:rPr>
          <w:color w:val="585858"/>
        </w:rPr>
        <w:t xml:space="preserve">cable </w:t>
      </w:r>
      <w:r>
        <w:rPr>
          <w:color w:val="585858"/>
          <w:spacing w:val="-2"/>
        </w:rPr>
        <w:t>repairs.</w:t>
      </w:r>
    </w:p>
    <w:p w14:paraId="05B6E9D9" w14:textId="77777777" w:rsidR="00C106A2" w:rsidRDefault="00341102">
      <w:pPr>
        <w:pStyle w:val="BodyText"/>
        <w:spacing w:before="59" w:line="360" w:lineRule="auto"/>
        <w:ind w:left="112" w:right="147"/>
      </w:pPr>
      <w:r>
        <w:rPr>
          <w:color w:val="585858"/>
        </w:rPr>
        <w:t>Similar to impacts during the construction phase, both the above and below-ground components of the cistern will be vulnerable to vibrations generated by vehicle or heavy machinery movements or excavations (for</w:t>
      </w:r>
      <w:r>
        <w:rPr>
          <w:color w:val="585858"/>
          <w:spacing w:val="-1"/>
        </w:rPr>
        <w:t xml:space="preserve"> </w:t>
      </w:r>
      <w:r>
        <w:rPr>
          <w:color w:val="585858"/>
        </w:rPr>
        <w:t>cable</w:t>
      </w:r>
      <w:r>
        <w:rPr>
          <w:color w:val="585858"/>
          <w:spacing w:val="-2"/>
        </w:rPr>
        <w:t xml:space="preserve"> </w:t>
      </w:r>
      <w:r>
        <w:rPr>
          <w:color w:val="585858"/>
        </w:rPr>
        <w:t>repairs)</w:t>
      </w:r>
      <w:r>
        <w:rPr>
          <w:color w:val="585858"/>
          <w:spacing w:val="-2"/>
        </w:rPr>
        <w:t xml:space="preserve"> </w:t>
      </w:r>
      <w:r>
        <w:rPr>
          <w:color w:val="585858"/>
        </w:rPr>
        <w:t>in</w:t>
      </w:r>
      <w:r>
        <w:rPr>
          <w:color w:val="585858"/>
          <w:spacing w:val="-2"/>
        </w:rPr>
        <w:t xml:space="preserve"> </w:t>
      </w:r>
      <w:r>
        <w:rPr>
          <w:color w:val="585858"/>
        </w:rPr>
        <w:t>proximity</w:t>
      </w:r>
      <w:r>
        <w:rPr>
          <w:color w:val="585858"/>
          <w:spacing w:val="-1"/>
        </w:rPr>
        <w:t xml:space="preserve"> </w:t>
      </w:r>
      <w:r>
        <w:rPr>
          <w:color w:val="585858"/>
        </w:rPr>
        <w:t>to</w:t>
      </w:r>
      <w:r>
        <w:rPr>
          <w:color w:val="585858"/>
          <w:spacing w:val="-2"/>
        </w:rPr>
        <w:t xml:space="preserve"> </w:t>
      </w:r>
      <w:r>
        <w:rPr>
          <w:color w:val="585858"/>
        </w:rPr>
        <w:t>the</w:t>
      </w:r>
      <w:r>
        <w:rPr>
          <w:color w:val="585858"/>
          <w:spacing w:val="-2"/>
        </w:rPr>
        <w:t xml:space="preserve"> </w:t>
      </w:r>
      <w:r>
        <w:rPr>
          <w:color w:val="585858"/>
        </w:rPr>
        <w:t>cistern.</w:t>
      </w:r>
      <w:r>
        <w:rPr>
          <w:color w:val="585858"/>
          <w:spacing w:val="-3"/>
        </w:rPr>
        <w:t xml:space="preserve"> </w:t>
      </w:r>
      <w:r>
        <w:rPr>
          <w:color w:val="585858"/>
        </w:rPr>
        <w:t>Vibrations</w:t>
      </w:r>
      <w:r>
        <w:rPr>
          <w:color w:val="585858"/>
          <w:spacing w:val="-1"/>
        </w:rPr>
        <w:t xml:space="preserve"> </w:t>
      </w:r>
      <w:r>
        <w:rPr>
          <w:color w:val="585858"/>
        </w:rPr>
        <w:t>can</w:t>
      </w:r>
      <w:r>
        <w:rPr>
          <w:color w:val="585858"/>
          <w:spacing w:val="-2"/>
        </w:rPr>
        <w:t xml:space="preserve"> </w:t>
      </w:r>
      <w:r>
        <w:rPr>
          <w:color w:val="585858"/>
        </w:rPr>
        <w:t>damage</w:t>
      </w:r>
      <w:r>
        <w:rPr>
          <w:color w:val="585858"/>
          <w:spacing w:val="-2"/>
        </w:rPr>
        <w:t xml:space="preserve"> </w:t>
      </w:r>
      <w:r>
        <w:rPr>
          <w:color w:val="585858"/>
        </w:rPr>
        <w:t>both</w:t>
      </w:r>
      <w:r>
        <w:rPr>
          <w:color w:val="585858"/>
          <w:spacing w:val="-2"/>
        </w:rPr>
        <w:t xml:space="preserve"> </w:t>
      </w:r>
      <w:r>
        <w:rPr>
          <w:color w:val="585858"/>
        </w:rPr>
        <w:t>the</w:t>
      </w:r>
      <w:r>
        <w:rPr>
          <w:color w:val="585858"/>
          <w:spacing w:val="-2"/>
        </w:rPr>
        <w:t xml:space="preserve"> </w:t>
      </w:r>
      <w:r>
        <w:rPr>
          <w:color w:val="585858"/>
        </w:rPr>
        <w:t>structure</w:t>
      </w:r>
      <w:r>
        <w:rPr>
          <w:color w:val="585858"/>
          <w:spacing w:val="-2"/>
        </w:rPr>
        <w:t xml:space="preserve"> </w:t>
      </w:r>
      <w:r>
        <w:rPr>
          <w:color w:val="585858"/>
        </w:rPr>
        <w:t>of</w:t>
      </w:r>
      <w:r>
        <w:rPr>
          <w:color w:val="585858"/>
          <w:spacing w:val="-2"/>
        </w:rPr>
        <w:t xml:space="preserve"> </w:t>
      </w:r>
      <w:r>
        <w:rPr>
          <w:color w:val="585858"/>
        </w:rPr>
        <w:t>the</w:t>
      </w:r>
      <w:r>
        <w:rPr>
          <w:color w:val="585858"/>
          <w:spacing w:val="-3"/>
        </w:rPr>
        <w:t xml:space="preserve"> </w:t>
      </w:r>
      <w:r>
        <w:rPr>
          <w:color w:val="585858"/>
        </w:rPr>
        <w:t>cistern</w:t>
      </w:r>
      <w:r>
        <w:rPr>
          <w:color w:val="585858"/>
          <w:spacing w:val="-2"/>
        </w:rPr>
        <w:t xml:space="preserve"> </w:t>
      </w:r>
      <w:r>
        <w:rPr>
          <w:color w:val="585858"/>
        </w:rPr>
        <w:t>and</w:t>
      </w:r>
      <w:r>
        <w:rPr>
          <w:color w:val="585858"/>
          <w:spacing w:val="-2"/>
        </w:rPr>
        <w:t xml:space="preserve"> </w:t>
      </w:r>
      <w:r>
        <w:rPr>
          <w:color w:val="585858"/>
        </w:rPr>
        <w:t>the materials it is made from.</w:t>
      </w:r>
    </w:p>
    <w:p w14:paraId="5535E46D" w14:textId="77777777" w:rsidR="00C106A2" w:rsidRDefault="00341102">
      <w:pPr>
        <w:pStyle w:val="BodyText"/>
        <w:spacing w:before="61" w:line="360" w:lineRule="auto"/>
        <w:ind w:left="112" w:right="147"/>
      </w:pPr>
      <w:r>
        <w:rPr>
          <w:color w:val="585858"/>
        </w:rPr>
        <w:t>Prior</w:t>
      </w:r>
      <w:r>
        <w:rPr>
          <w:color w:val="585858"/>
          <w:spacing w:val="-2"/>
        </w:rPr>
        <w:t xml:space="preserve"> </w:t>
      </w:r>
      <w:r>
        <w:rPr>
          <w:color w:val="585858"/>
        </w:rPr>
        <w:t>to</w:t>
      </w:r>
      <w:r>
        <w:rPr>
          <w:color w:val="585858"/>
          <w:spacing w:val="-3"/>
        </w:rPr>
        <w:t xml:space="preserve"> </w:t>
      </w:r>
      <w:r>
        <w:rPr>
          <w:color w:val="585858"/>
        </w:rPr>
        <w:t>the</w:t>
      </w:r>
      <w:r>
        <w:rPr>
          <w:color w:val="585858"/>
          <w:spacing w:val="-3"/>
        </w:rPr>
        <w:t xml:space="preserve"> </w:t>
      </w:r>
      <w:r>
        <w:rPr>
          <w:color w:val="585858"/>
        </w:rPr>
        <w:t>implementation</w:t>
      </w:r>
      <w:r>
        <w:rPr>
          <w:color w:val="585858"/>
          <w:spacing w:val="-3"/>
        </w:rPr>
        <w:t xml:space="preserve"> </w:t>
      </w:r>
      <w:r>
        <w:rPr>
          <w:color w:val="585858"/>
        </w:rPr>
        <w:t>of</w:t>
      </w:r>
      <w:r>
        <w:rPr>
          <w:color w:val="585858"/>
          <w:spacing w:val="-3"/>
        </w:rPr>
        <w:t xml:space="preserve"> </w:t>
      </w:r>
      <w:r>
        <w:rPr>
          <w:color w:val="585858"/>
        </w:rPr>
        <w:t>measures</w:t>
      </w:r>
      <w:r>
        <w:rPr>
          <w:color w:val="585858"/>
          <w:spacing w:val="-2"/>
        </w:rPr>
        <w:t xml:space="preserve"> </w:t>
      </w:r>
      <w:r>
        <w:rPr>
          <w:color w:val="585858"/>
        </w:rPr>
        <w:t>to</w:t>
      </w:r>
      <w:r>
        <w:rPr>
          <w:color w:val="585858"/>
          <w:spacing w:val="-3"/>
        </w:rPr>
        <w:t xml:space="preserve"> </w:t>
      </w:r>
      <w:r>
        <w:rPr>
          <w:color w:val="585858"/>
        </w:rPr>
        <w:t>comply</w:t>
      </w:r>
      <w:r>
        <w:rPr>
          <w:color w:val="585858"/>
          <w:spacing w:val="-3"/>
        </w:rPr>
        <w:t xml:space="preserve"> </w:t>
      </w:r>
      <w:r>
        <w:rPr>
          <w:color w:val="585858"/>
        </w:rPr>
        <w:t>with</w:t>
      </w:r>
      <w:r>
        <w:rPr>
          <w:color w:val="585858"/>
          <w:spacing w:val="-3"/>
        </w:rPr>
        <w:t xml:space="preserve"> </w:t>
      </w:r>
      <w:r>
        <w:rPr>
          <w:color w:val="585858"/>
        </w:rPr>
        <w:t>EPRs,</w:t>
      </w:r>
      <w:r>
        <w:rPr>
          <w:color w:val="585858"/>
          <w:spacing w:val="-3"/>
        </w:rPr>
        <w:t xml:space="preserve"> </w:t>
      </w:r>
      <w:r>
        <w:rPr>
          <w:color w:val="585858"/>
        </w:rPr>
        <w:t>impacts</w:t>
      </w:r>
      <w:r>
        <w:rPr>
          <w:color w:val="585858"/>
          <w:spacing w:val="-2"/>
        </w:rPr>
        <w:t xml:space="preserve"> </w:t>
      </w:r>
      <w:r>
        <w:rPr>
          <w:color w:val="585858"/>
        </w:rPr>
        <w:t>on</w:t>
      </w:r>
      <w:r>
        <w:rPr>
          <w:color w:val="585858"/>
          <w:spacing w:val="-3"/>
        </w:rPr>
        <w:t xml:space="preserve"> </w:t>
      </w:r>
      <w:r>
        <w:rPr>
          <w:color w:val="585858"/>
        </w:rPr>
        <w:t>the</w:t>
      </w:r>
      <w:r>
        <w:rPr>
          <w:color w:val="585858"/>
          <w:spacing w:val="-3"/>
        </w:rPr>
        <w:t xml:space="preserve"> </w:t>
      </w:r>
      <w:r>
        <w:rPr>
          <w:color w:val="585858"/>
        </w:rPr>
        <w:t>brick</w:t>
      </w:r>
      <w:r>
        <w:rPr>
          <w:color w:val="585858"/>
          <w:spacing w:val="-3"/>
        </w:rPr>
        <w:t xml:space="preserve"> </w:t>
      </w:r>
      <w:r>
        <w:rPr>
          <w:color w:val="585858"/>
        </w:rPr>
        <w:t>cistern</w:t>
      </w:r>
      <w:r>
        <w:rPr>
          <w:color w:val="585858"/>
          <w:spacing w:val="-3"/>
        </w:rPr>
        <w:t xml:space="preserve"> </w:t>
      </w:r>
      <w:r>
        <w:rPr>
          <w:color w:val="585858"/>
        </w:rPr>
        <w:t>are</w:t>
      </w:r>
      <w:r>
        <w:rPr>
          <w:color w:val="585858"/>
          <w:spacing w:val="-3"/>
        </w:rPr>
        <w:t xml:space="preserve"> </w:t>
      </w:r>
      <w:r>
        <w:rPr>
          <w:color w:val="585858"/>
        </w:rPr>
        <w:t>assessed</w:t>
      </w:r>
      <w:r>
        <w:rPr>
          <w:color w:val="585858"/>
          <w:spacing w:val="-3"/>
        </w:rPr>
        <w:t xml:space="preserve"> </w:t>
      </w:r>
      <w:r>
        <w:rPr>
          <w:color w:val="585858"/>
        </w:rPr>
        <w:t xml:space="preserve">as having a high significance due to the value’s moderate cultural heritage significance and major impact </w:t>
      </w:r>
      <w:r>
        <w:rPr>
          <w:color w:val="585858"/>
          <w:spacing w:val="-2"/>
        </w:rPr>
        <w:t>magnitude.</w:t>
      </w:r>
    </w:p>
    <w:p w14:paraId="0F890517" w14:textId="77777777" w:rsidR="00C106A2" w:rsidRDefault="00341102">
      <w:pPr>
        <w:pStyle w:val="BodyText"/>
        <w:spacing w:before="60" w:line="360" w:lineRule="auto"/>
        <w:ind w:left="112" w:right="194"/>
      </w:pPr>
      <w:r>
        <w:rPr>
          <w:color w:val="585858"/>
        </w:rPr>
        <w:t>Measures to protect the brick cistern (and any newly identified heritage values) during operation of the project</w:t>
      </w:r>
      <w:r>
        <w:rPr>
          <w:color w:val="585858"/>
          <w:spacing w:val="-1"/>
        </w:rPr>
        <w:t xml:space="preserve"> </w:t>
      </w:r>
      <w:r>
        <w:rPr>
          <w:color w:val="585858"/>
        </w:rPr>
        <w:t>will</w:t>
      </w:r>
      <w:r>
        <w:rPr>
          <w:color w:val="585858"/>
          <w:spacing w:val="-1"/>
        </w:rPr>
        <w:t xml:space="preserve"> </w:t>
      </w:r>
      <w:r>
        <w:rPr>
          <w:color w:val="585858"/>
        </w:rPr>
        <w:t>be</w:t>
      </w:r>
      <w:r>
        <w:rPr>
          <w:color w:val="585858"/>
          <w:spacing w:val="-2"/>
        </w:rPr>
        <w:t xml:space="preserve"> </w:t>
      </w:r>
      <w:r>
        <w:rPr>
          <w:color w:val="585858"/>
        </w:rPr>
        <w:t>documented</w:t>
      </w:r>
      <w:r>
        <w:rPr>
          <w:color w:val="585858"/>
          <w:spacing w:val="-2"/>
        </w:rPr>
        <w:t xml:space="preserve"> </w:t>
      </w:r>
      <w:r>
        <w:rPr>
          <w:color w:val="585858"/>
        </w:rPr>
        <w:t>in</w:t>
      </w:r>
      <w:r>
        <w:rPr>
          <w:color w:val="585858"/>
          <w:spacing w:val="-1"/>
        </w:rPr>
        <w:t xml:space="preserve"> </w:t>
      </w:r>
      <w:r>
        <w:rPr>
          <w:color w:val="585858"/>
        </w:rPr>
        <w:t>the</w:t>
      </w:r>
      <w:r>
        <w:rPr>
          <w:color w:val="585858"/>
          <w:spacing w:val="-1"/>
        </w:rPr>
        <w:t xml:space="preserve"> </w:t>
      </w:r>
      <w:r>
        <w:rPr>
          <w:color w:val="585858"/>
        </w:rPr>
        <w:t>HHMP</w:t>
      </w:r>
      <w:r>
        <w:rPr>
          <w:color w:val="585858"/>
          <w:spacing w:val="-3"/>
        </w:rPr>
        <w:t xml:space="preserve"> </w:t>
      </w:r>
      <w:r>
        <w:rPr>
          <w:color w:val="585858"/>
        </w:rPr>
        <w:t>(EPR</w:t>
      </w:r>
      <w:r>
        <w:rPr>
          <w:color w:val="585858"/>
          <w:spacing w:val="-1"/>
        </w:rPr>
        <w:t xml:space="preserve"> </w:t>
      </w:r>
      <w:r>
        <w:rPr>
          <w:color w:val="585858"/>
        </w:rPr>
        <w:t>CH01)</w:t>
      </w:r>
      <w:r>
        <w:rPr>
          <w:color w:val="585858"/>
          <w:spacing w:val="-2"/>
        </w:rPr>
        <w:t xml:space="preserve"> </w:t>
      </w:r>
      <w:r>
        <w:rPr>
          <w:color w:val="585858"/>
        </w:rPr>
        <w:t>and</w:t>
      </w:r>
      <w:r>
        <w:rPr>
          <w:color w:val="585858"/>
          <w:spacing w:val="-1"/>
        </w:rPr>
        <w:t xml:space="preserve"> </w:t>
      </w:r>
      <w:r>
        <w:rPr>
          <w:color w:val="585858"/>
        </w:rPr>
        <w:t>will</w:t>
      </w:r>
      <w:r>
        <w:rPr>
          <w:color w:val="585858"/>
          <w:spacing w:val="-1"/>
        </w:rPr>
        <w:t xml:space="preserve"> </w:t>
      </w:r>
      <w:r>
        <w:rPr>
          <w:color w:val="585858"/>
        </w:rPr>
        <w:t>be</w:t>
      </w:r>
      <w:r>
        <w:rPr>
          <w:color w:val="585858"/>
          <w:spacing w:val="-1"/>
        </w:rPr>
        <w:t xml:space="preserve"> </w:t>
      </w:r>
      <w:r>
        <w:rPr>
          <w:color w:val="585858"/>
        </w:rPr>
        <w:t>implemented</w:t>
      </w:r>
      <w:r>
        <w:rPr>
          <w:color w:val="585858"/>
          <w:spacing w:val="-1"/>
        </w:rPr>
        <w:t xml:space="preserve"> </w:t>
      </w:r>
      <w:r>
        <w:rPr>
          <w:color w:val="585858"/>
        </w:rPr>
        <w:t>when</w:t>
      </w:r>
      <w:r>
        <w:rPr>
          <w:color w:val="585858"/>
          <w:spacing w:val="-1"/>
        </w:rPr>
        <w:t xml:space="preserve"> </w:t>
      </w:r>
      <w:r>
        <w:rPr>
          <w:color w:val="585858"/>
        </w:rPr>
        <w:t>operation</w:t>
      </w:r>
      <w:r>
        <w:rPr>
          <w:color w:val="585858"/>
          <w:spacing w:val="-2"/>
        </w:rPr>
        <w:t xml:space="preserve"> </w:t>
      </w:r>
      <w:r>
        <w:rPr>
          <w:color w:val="585858"/>
        </w:rPr>
        <w:t>works</w:t>
      </w:r>
      <w:r>
        <w:rPr>
          <w:color w:val="585858"/>
          <w:spacing w:val="-2"/>
        </w:rPr>
        <w:t xml:space="preserve"> </w:t>
      </w:r>
      <w:r>
        <w:rPr>
          <w:color w:val="585858"/>
        </w:rPr>
        <w:t>occur in</w:t>
      </w:r>
      <w:r>
        <w:rPr>
          <w:color w:val="585858"/>
          <w:spacing w:val="-2"/>
        </w:rPr>
        <w:t xml:space="preserve"> </w:t>
      </w:r>
      <w:r>
        <w:rPr>
          <w:color w:val="585858"/>
        </w:rPr>
        <w:t>proximity</w:t>
      </w:r>
      <w:r>
        <w:rPr>
          <w:color w:val="585858"/>
          <w:spacing w:val="-1"/>
        </w:rPr>
        <w:t xml:space="preserve"> </w:t>
      </w:r>
      <w:r>
        <w:rPr>
          <w:color w:val="585858"/>
        </w:rPr>
        <w:t>to</w:t>
      </w:r>
      <w:r>
        <w:rPr>
          <w:color w:val="585858"/>
          <w:spacing w:val="-2"/>
        </w:rPr>
        <w:t xml:space="preserve"> </w:t>
      </w:r>
      <w:r>
        <w:rPr>
          <w:color w:val="585858"/>
        </w:rPr>
        <w:t>the</w:t>
      </w:r>
      <w:r>
        <w:rPr>
          <w:color w:val="585858"/>
          <w:spacing w:val="-2"/>
        </w:rPr>
        <w:t xml:space="preserve"> </w:t>
      </w:r>
      <w:r>
        <w:rPr>
          <w:color w:val="585858"/>
        </w:rPr>
        <w:t>identified</w:t>
      </w:r>
      <w:r>
        <w:rPr>
          <w:color w:val="585858"/>
          <w:spacing w:val="-2"/>
        </w:rPr>
        <w:t xml:space="preserve"> </w:t>
      </w:r>
      <w:r>
        <w:rPr>
          <w:color w:val="585858"/>
        </w:rPr>
        <w:t>values.</w:t>
      </w:r>
      <w:r>
        <w:rPr>
          <w:color w:val="585858"/>
          <w:spacing w:val="-2"/>
        </w:rPr>
        <w:t xml:space="preserve"> </w:t>
      </w:r>
      <w:r>
        <w:rPr>
          <w:color w:val="585858"/>
        </w:rPr>
        <w:t>The</w:t>
      </w:r>
      <w:r>
        <w:rPr>
          <w:color w:val="585858"/>
          <w:spacing w:val="-3"/>
        </w:rPr>
        <w:t xml:space="preserve"> </w:t>
      </w:r>
      <w:r>
        <w:rPr>
          <w:color w:val="585858"/>
        </w:rPr>
        <w:t>key</w:t>
      </w:r>
      <w:r>
        <w:rPr>
          <w:color w:val="585858"/>
          <w:spacing w:val="-1"/>
        </w:rPr>
        <w:t xml:space="preserve"> </w:t>
      </w:r>
      <w:r>
        <w:rPr>
          <w:color w:val="585858"/>
        </w:rPr>
        <w:t>mitigation</w:t>
      </w:r>
      <w:r>
        <w:rPr>
          <w:color w:val="585858"/>
          <w:spacing w:val="-2"/>
        </w:rPr>
        <w:t xml:space="preserve"> </w:t>
      </w:r>
      <w:r>
        <w:rPr>
          <w:color w:val="585858"/>
        </w:rPr>
        <w:t>for</w:t>
      </w:r>
      <w:r>
        <w:rPr>
          <w:color w:val="585858"/>
          <w:spacing w:val="-1"/>
        </w:rPr>
        <w:t xml:space="preserve"> </w:t>
      </w:r>
      <w:r>
        <w:rPr>
          <w:color w:val="585858"/>
        </w:rPr>
        <w:t>the</w:t>
      </w:r>
      <w:r>
        <w:rPr>
          <w:color w:val="585858"/>
          <w:spacing w:val="-2"/>
        </w:rPr>
        <w:t xml:space="preserve"> </w:t>
      </w:r>
      <w:r>
        <w:rPr>
          <w:color w:val="585858"/>
        </w:rPr>
        <w:t>brick</w:t>
      </w:r>
      <w:r>
        <w:rPr>
          <w:color w:val="585858"/>
          <w:spacing w:val="-2"/>
        </w:rPr>
        <w:t xml:space="preserve"> </w:t>
      </w:r>
      <w:r>
        <w:rPr>
          <w:color w:val="585858"/>
        </w:rPr>
        <w:t>cistern</w:t>
      </w:r>
      <w:r>
        <w:rPr>
          <w:color w:val="585858"/>
          <w:spacing w:val="-2"/>
        </w:rPr>
        <w:t xml:space="preserve"> </w:t>
      </w:r>
      <w:r>
        <w:rPr>
          <w:color w:val="585858"/>
        </w:rPr>
        <w:t>will</w:t>
      </w:r>
      <w:r>
        <w:rPr>
          <w:color w:val="585858"/>
          <w:spacing w:val="-2"/>
        </w:rPr>
        <w:t xml:space="preserve"> </w:t>
      </w:r>
      <w:r>
        <w:rPr>
          <w:color w:val="585858"/>
        </w:rPr>
        <w:t>be</w:t>
      </w:r>
      <w:r>
        <w:rPr>
          <w:color w:val="585858"/>
          <w:spacing w:val="-2"/>
        </w:rPr>
        <w:t xml:space="preserve"> </w:t>
      </w:r>
      <w:r>
        <w:rPr>
          <w:color w:val="585858"/>
        </w:rPr>
        <w:t>for</w:t>
      </w:r>
      <w:r>
        <w:rPr>
          <w:color w:val="585858"/>
          <w:spacing w:val="-1"/>
        </w:rPr>
        <w:t xml:space="preserve"> </w:t>
      </w:r>
      <w:r>
        <w:rPr>
          <w:color w:val="585858"/>
        </w:rPr>
        <w:t>a</w:t>
      </w:r>
      <w:r>
        <w:rPr>
          <w:color w:val="585858"/>
          <w:spacing w:val="-2"/>
        </w:rPr>
        <w:t xml:space="preserve"> </w:t>
      </w:r>
      <w:r>
        <w:rPr>
          <w:color w:val="585858"/>
        </w:rPr>
        <w:t>suitable</w:t>
      </w:r>
      <w:r>
        <w:rPr>
          <w:color w:val="585858"/>
          <w:spacing w:val="-2"/>
        </w:rPr>
        <w:t xml:space="preserve"> </w:t>
      </w:r>
      <w:r>
        <w:rPr>
          <w:color w:val="585858"/>
        </w:rPr>
        <w:t>barrier</w:t>
      </w:r>
      <w:r>
        <w:rPr>
          <w:color w:val="585858"/>
          <w:spacing w:val="-1"/>
        </w:rPr>
        <w:t xml:space="preserve"> </w:t>
      </w:r>
      <w:r>
        <w:rPr>
          <w:color w:val="585858"/>
        </w:rPr>
        <w:t>to</w:t>
      </w:r>
      <w:r>
        <w:rPr>
          <w:color w:val="585858"/>
          <w:spacing w:val="-2"/>
        </w:rPr>
        <w:t xml:space="preserve"> </w:t>
      </w:r>
      <w:r>
        <w:rPr>
          <w:color w:val="585858"/>
        </w:rPr>
        <w:t>be erected and in place for the duration of any works occurring in proximity to the cistern, and for contractors and employees to complete cultural awareness training prior to completing any works (EPR CH01).</w:t>
      </w:r>
    </w:p>
    <w:p w14:paraId="1694EE84" w14:textId="77777777" w:rsidR="00C106A2" w:rsidRDefault="00C106A2">
      <w:pPr>
        <w:pStyle w:val="BodyText"/>
        <w:spacing w:before="130"/>
      </w:pPr>
    </w:p>
    <w:p w14:paraId="6A8F0967" w14:textId="77777777" w:rsidR="00C106A2" w:rsidRDefault="00341102">
      <w:pPr>
        <w:pStyle w:val="Heading1"/>
        <w:numPr>
          <w:ilvl w:val="1"/>
          <w:numId w:val="13"/>
        </w:numPr>
        <w:tabs>
          <w:tab w:val="left" w:pos="1554"/>
        </w:tabs>
        <w:ind w:hanging="1440"/>
      </w:pPr>
      <w:bookmarkStart w:id="13" w:name="14.5_Decommissioning_impacts"/>
      <w:bookmarkEnd w:id="13"/>
      <w:r>
        <w:rPr>
          <w:color w:val="18314A"/>
        </w:rPr>
        <w:t>Decommissioning</w:t>
      </w:r>
      <w:r>
        <w:rPr>
          <w:color w:val="18314A"/>
          <w:spacing w:val="-11"/>
        </w:rPr>
        <w:t xml:space="preserve"> </w:t>
      </w:r>
      <w:r>
        <w:rPr>
          <w:color w:val="18314A"/>
          <w:spacing w:val="-2"/>
        </w:rPr>
        <w:t>impacts</w:t>
      </w:r>
    </w:p>
    <w:p w14:paraId="0C68B141" w14:textId="77777777" w:rsidR="00C106A2" w:rsidRDefault="00341102">
      <w:pPr>
        <w:pStyle w:val="BodyText"/>
        <w:spacing w:before="240" w:line="360" w:lineRule="auto"/>
        <w:ind w:left="113" w:right="147"/>
      </w:pPr>
      <w:r>
        <w:rPr>
          <w:color w:val="585858"/>
        </w:rPr>
        <w:t>The</w:t>
      </w:r>
      <w:r>
        <w:rPr>
          <w:color w:val="585858"/>
          <w:spacing w:val="-2"/>
        </w:rPr>
        <w:t xml:space="preserve"> </w:t>
      </w:r>
      <w:r>
        <w:rPr>
          <w:color w:val="585858"/>
        </w:rPr>
        <w:t>operational</w:t>
      </w:r>
      <w:r>
        <w:rPr>
          <w:color w:val="585858"/>
          <w:spacing w:val="-2"/>
        </w:rPr>
        <w:t xml:space="preserve"> </w:t>
      </w:r>
      <w:r>
        <w:rPr>
          <w:color w:val="585858"/>
        </w:rPr>
        <w:t>lifespan</w:t>
      </w:r>
      <w:r>
        <w:rPr>
          <w:color w:val="585858"/>
          <w:spacing w:val="-2"/>
        </w:rPr>
        <w:t xml:space="preserve"> </w:t>
      </w:r>
      <w:r>
        <w:rPr>
          <w:color w:val="585858"/>
        </w:rPr>
        <w:t>of</w:t>
      </w:r>
      <w:r>
        <w:rPr>
          <w:color w:val="585858"/>
          <w:spacing w:val="-2"/>
        </w:rPr>
        <w:t xml:space="preserve"> </w:t>
      </w:r>
      <w:r>
        <w:rPr>
          <w:color w:val="585858"/>
        </w:rPr>
        <w:t>the</w:t>
      </w:r>
      <w:r>
        <w:rPr>
          <w:color w:val="585858"/>
          <w:spacing w:val="-2"/>
        </w:rPr>
        <w:t xml:space="preserve"> </w:t>
      </w:r>
      <w:r>
        <w:rPr>
          <w:color w:val="585858"/>
        </w:rPr>
        <w:t>project</w:t>
      </w:r>
      <w:r>
        <w:rPr>
          <w:color w:val="585858"/>
          <w:spacing w:val="-2"/>
        </w:rPr>
        <w:t xml:space="preserve"> </w:t>
      </w:r>
      <w:r>
        <w:rPr>
          <w:color w:val="585858"/>
        </w:rPr>
        <w:t>is</w:t>
      </w:r>
      <w:r>
        <w:rPr>
          <w:color w:val="585858"/>
          <w:spacing w:val="-1"/>
        </w:rPr>
        <w:t xml:space="preserve"> </w:t>
      </w:r>
      <w:r>
        <w:rPr>
          <w:color w:val="585858"/>
        </w:rPr>
        <w:t>a</w:t>
      </w:r>
      <w:r>
        <w:rPr>
          <w:color w:val="585858"/>
          <w:spacing w:val="-2"/>
        </w:rPr>
        <w:t xml:space="preserve"> </w:t>
      </w:r>
      <w:r>
        <w:rPr>
          <w:color w:val="585858"/>
        </w:rPr>
        <w:t>minimum</w:t>
      </w:r>
      <w:r>
        <w:rPr>
          <w:color w:val="585858"/>
          <w:spacing w:val="-3"/>
        </w:rPr>
        <w:t xml:space="preserve"> </w:t>
      </w:r>
      <w:r>
        <w:rPr>
          <w:color w:val="585858"/>
        </w:rPr>
        <w:t>40</w:t>
      </w:r>
      <w:r>
        <w:rPr>
          <w:color w:val="585858"/>
          <w:spacing w:val="-2"/>
        </w:rPr>
        <w:t xml:space="preserve"> </w:t>
      </w:r>
      <w:r>
        <w:rPr>
          <w:color w:val="585858"/>
        </w:rPr>
        <w:t>years.</w:t>
      </w:r>
      <w:r>
        <w:rPr>
          <w:color w:val="585858"/>
          <w:spacing w:val="-2"/>
        </w:rPr>
        <w:t xml:space="preserve"> </w:t>
      </w:r>
      <w:r>
        <w:rPr>
          <w:color w:val="585858"/>
        </w:rPr>
        <w:t>At</w:t>
      </w:r>
      <w:r>
        <w:rPr>
          <w:color w:val="585858"/>
          <w:spacing w:val="-2"/>
        </w:rPr>
        <w:t xml:space="preserve"> </w:t>
      </w:r>
      <w:r>
        <w:rPr>
          <w:color w:val="585858"/>
        </w:rPr>
        <w:t>this</w:t>
      </w:r>
      <w:r>
        <w:rPr>
          <w:color w:val="585858"/>
          <w:spacing w:val="-1"/>
        </w:rPr>
        <w:t xml:space="preserve"> </w:t>
      </w:r>
      <w:r>
        <w:rPr>
          <w:color w:val="585858"/>
        </w:rPr>
        <w:t>time</w:t>
      </w:r>
      <w:r>
        <w:rPr>
          <w:color w:val="585858"/>
          <w:spacing w:val="-2"/>
        </w:rPr>
        <w:t xml:space="preserve"> </w:t>
      </w:r>
      <w:r>
        <w:rPr>
          <w:color w:val="585858"/>
        </w:rPr>
        <w:t>the</w:t>
      </w:r>
      <w:r>
        <w:rPr>
          <w:color w:val="585858"/>
          <w:spacing w:val="-2"/>
        </w:rPr>
        <w:t xml:space="preserve"> </w:t>
      </w:r>
      <w:r>
        <w:rPr>
          <w:color w:val="585858"/>
        </w:rPr>
        <w:t>project</w:t>
      </w:r>
      <w:r>
        <w:rPr>
          <w:color w:val="585858"/>
          <w:spacing w:val="-2"/>
        </w:rPr>
        <w:t xml:space="preserve"> </w:t>
      </w:r>
      <w:r>
        <w:rPr>
          <w:color w:val="585858"/>
        </w:rPr>
        <w:t>will</w:t>
      </w:r>
      <w:r>
        <w:rPr>
          <w:color w:val="585858"/>
          <w:spacing w:val="-2"/>
        </w:rPr>
        <w:t xml:space="preserve"> </w:t>
      </w:r>
      <w:r>
        <w:rPr>
          <w:color w:val="585858"/>
        </w:rPr>
        <w:t>be</w:t>
      </w:r>
      <w:r>
        <w:rPr>
          <w:color w:val="585858"/>
          <w:spacing w:val="-4"/>
        </w:rPr>
        <w:t xml:space="preserve"> </w:t>
      </w:r>
      <w:r>
        <w:rPr>
          <w:color w:val="585858"/>
        </w:rPr>
        <w:t>either decommissioned or upgraded to extend its operational lifespan.</w:t>
      </w:r>
    </w:p>
    <w:p w14:paraId="2764AF41" w14:textId="77777777" w:rsidR="00C106A2" w:rsidRDefault="00341102">
      <w:pPr>
        <w:pStyle w:val="BodyText"/>
        <w:spacing w:before="60" w:line="360" w:lineRule="auto"/>
        <w:ind w:left="113" w:right="147"/>
      </w:pPr>
      <w:r>
        <w:rPr>
          <w:color w:val="585858"/>
        </w:rPr>
        <w:t>Decommissioning</w:t>
      </w:r>
      <w:r>
        <w:rPr>
          <w:color w:val="585858"/>
          <w:spacing w:val="-3"/>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planned</w:t>
      </w:r>
      <w:r>
        <w:rPr>
          <w:color w:val="585858"/>
          <w:spacing w:val="-3"/>
        </w:rPr>
        <w:t xml:space="preserve"> </w:t>
      </w:r>
      <w:r>
        <w:rPr>
          <w:color w:val="585858"/>
        </w:rPr>
        <w:t>and</w:t>
      </w:r>
      <w:r>
        <w:rPr>
          <w:color w:val="585858"/>
          <w:spacing w:val="-4"/>
        </w:rPr>
        <w:t xml:space="preserve"> </w:t>
      </w:r>
      <w:r>
        <w:rPr>
          <w:color w:val="585858"/>
        </w:rPr>
        <w:t>carried</w:t>
      </w:r>
      <w:r>
        <w:rPr>
          <w:color w:val="585858"/>
          <w:spacing w:val="-3"/>
        </w:rPr>
        <w:t xml:space="preserve"> </w:t>
      </w:r>
      <w:r>
        <w:rPr>
          <w:color w:val="585858"/>
        </w:rPr>
        <w:t>out</w:t>
      </w:r>
      <w:r>
        <w:rPr>
          <w:color w:val="585858"/>
          <w:spacing w:val="-3"/>
        </w:rPr>
        <w:t xml:space="preserve"> </w:t>
      </w:r>
      <w:r>
        <w:rPr>
          <w:color w:val="585858"/>
        </w:rPr>
        <w:t>in</w:t>
      </w:r>
      <w:r>
        <w:rPr>
          <w:color w:val="585858"/>
          <w:spacing w:val="-3"/>
        </w:rPr>
        <w:t xml:space="preserve"> </w:t>
      </w:r>
      <w:r>
        <w:rPr>
          <w:color w:val="585858"/>
        </w:rPr>
        <w:t>accordance</w:t>
      </w:r>
      <w:r>
        <w:rPr>
          <w:color w:val="585858"/>
          <w:spacing w:val="-4"/>
        </w:rPr>
        <w:t xml:space="preserve"> </w:t>
      </w:r>
      <w:r>
        <w:rPr>
          <w:color w:val="585858"/>
        </w:rPr>
        <w:t>with</w:t>
      </w:r>
      <w:r>
        <w:rPr>
          <w:color w:val="585858"/>
          <w:spacing w:val="-3"/>
        </w:rPr>
        <w:t xml:space="preserve"> </w:t>
      </w:r>
      <w:r>
        <w:rPr>
          <w:color w:val="585858"/>
        </w:rPr>
        <w:t>regulatory</w:t>
      </w:r>
      <w:r>
        <w:rPr>
          <w:color w:val="585858"/>
          <w:spacing w:val="-2"/>
        </w:rPr>
        <w:t xml:space="preserve"> </w:t>
      </w:r>
      <w:r>
        <w:rPr>
          <w:color w:val="585858"/>
        </w:rPr>
        <w:t>requirements</w:t>
      </w:r>
      <w:r>
        <w:rPr>
          <w:color w:val="585858"/>
          <w:spacing w:val="-3"/>
        </w:rPr>
        <w:t xml:space="preserve"> </w:t>
      </w:r>
      <w:r>
        <w:rPr>
          <w:color w:val="585858"/>
        </w:rPr>
        <w:t>at</w:t>
      </w:r>
      <w:r>
        <w:rPr>
          <w:color w:val="585858"/>
          <w:spacing w:val="-3"/>
        </w:rPr>
        <w:t xml:space="preserve"> </w:t>
      </w:r>
      <w:r>
        <w:rPr>
          <w:color w:val="585858"/>
        </w:rPr>
        <w:t>the</w:t>
      </w:r>
      <w:r>
        <w:rPr>
          <w:color w:val="585858"/>
          <w:spacing w:val="-3"/>
        </w:rPr>
        <w:t xml:space="preserve"> </w:t>
      </w:r>
      <w:r>
        <w:rPr>
          <w:color w:val="585858"/>
        </w:rPr>
        <w:t>time.</w:t>
      </w:r>
      <w:r>
        <w:rPr>
          <w:color w:val="585858"/>
          <w:spacing w:val="-3"/>
        </w:rPr>
        <w:t xml:space="preserve"> </w:t>
      </w:r>
      <w:r>
        <w:rPr>
          <w:color w:val="585858"/>
        </w:rPr>
        <w:t>A decommissioning management plan in accordance with approvals conditions will be prepared prior to planned end of service and decommissioning of the project.</w:t>
      </w:r>
    </w:p>
    <w:p w14:paraId="5CA423A2" w14:textId="77777777" w:rsidR="00C106A2" w:rsidRDefault="00341102">
      <w:pPr>
        <w:pStyle w:val="BodyText"/>
        <w:spacing w:before="60" w:line="360" w:lineRule="auto"/>
        <w:ind w:left="113"/>
      </w:pPr>
      <w:r>
        <w:rPr>
          <w:color w:val="585858"/>
        </w:rPr>
        <w:t>Requirements at the time will determine the scope of decommissioning activities and impacts. The key objective</w:t>
      </w:r>
      <w:r>
        <w:rPr>
          <w:color w:val="585858"/>
          <w:spacing w:val="-3"/>
        </w:rPr>
        <w:t xml:space="preserve"> </w:t>
      </w:r>
      <w:r>
        <w:rPr>
          <w:color w:val="585858"/>
        </w:rPr>
        <w:t>of</w:t>
      </w:r>
      <w:r>
        <w:rPr>
          <w:color w:val="585858"/>
          <w:spacing w:val="-3"/>
        </w:rPr>
        <w:t xml:space="preserve"> </w:t>
      </w:r>
      <w:r>
        <w:rPr>
          <w:color w:val="585858"/>
        </w:rPr>
        <w:t>decommissioning</w:t>
      </w:r>
      <w:r>
        <w:rPr>
          <w:color w:val="585858"/>
          <w:spacing w:val="-3"/>
        </w:rPr>
        <w:t xml:space="preserve"> </w:t>
      </w:r>
      <w:r>
        <w:rPr>
          <w:color w:val="585858"/>
        </w:rPr>
        <w:t>is</w:t>
      </w:r>
      <w:r>
        <w:rPr>
          <w:color w:val="585858"/>
          <w:spacing w:val="-2"/>
        </w:rPr>
        <w:t xml:space="preserve"> </w:t>
      </w:r>
      <w:r>
        <w:rPr>
          <w:color w:val="585858"/>
        </w:rPr>
        <w:t>to</w:t>
      </w:r>
      <w:r>
        <w:rPr>
          <w:color w:val="585858"/>
          <w:spacing w:val="-3"/>
        </w:rPr>
        <w:t xml:space="preserve"> </w:t>
      </w:r>
      <w:r>
        <w:rPr>
          <w:color w:val="585858"/>
        </w:rPr>
        <w:t>leave</w:t>
      </w:r>
      <w:r>
        <w:rPr>
          <w:color w:val="585858"/>
          <w:spacing w:val="-4"/>
        </w:rPr>
        <w:t xml:space="preserve"> </w:t>
      </w:r>
      <w:r>
        <w:rPr>
          <w:color w:val="585858"/>
        </w:rPr>
        <w:t>a</w:t>
      </w:r>
      <w:r>
        <w:rPr>
          <w:color w:val="585858"/>
          <w:spacing w:val="-3"/>
        </w:rPr>
        <w:t xml:space="preserve"> </w:t>
      </w:r>
      <w:r>
        <w:rPr>
          <w:color w:val="585858"/>
        </w:rPr>
        <w:t>safe,</w:t>
      </w:r>
      <w:r>
        <w:rPr>
          <w:color w:val="585858"/>
          <w:spacing w:val="-3"/>
        </w:rPr>
        <w:t xml:space="preserve"> </w:t>
      </w:r>
      <w:r>
        <w:rPr>
          <w:color w:val="585858"/>
        </w:rPr>
        <w:t>stable</w:t>
      </w:r>
      <w:r>
        <w:rPr>
          <w:color w:val="585858"/>
          <w:spacing w:val="-3"/>
        </w:rPr>
        <w:t xml:space="preserve"> </w:t>
      </w:r>
      <w:r>
        <w:rPr>
          <w:color w:val="585858"/>
        </w:rPr>
        <w:t>and</w:t>
      </w:r>
      <w:r>
        <w:rPr>
          <w:color w:val="585858"/>
          <w:spacing w:val="-3"/>
        </w:rPr>
        <w:t xml:space="preserve"> </w:t>
      </w:r>
      <w:r>
        <w:rPr>
          <w:color w:val="585858"/>
        </w:rPr>
        <w:t>non-polluting</w:t>
      </w:r>
      <w:r>
        <w:rPr>
          <w:color w:val="585858"/>
          <w:spacing w:val="-3"/>
        </w:rPr>
        <w:t xml:space="preserve"> </w:t>
      </w:r>
      <w:r>
        <w:rPr>
          <w:color w:val="585858"/>
        </w:rPr>
        <w:t>environment,</w:t>
      </w:r>
      <w:r>
        <w:rPr>
          <w:color w:val="585858"/>
          <w:spacing w:val="-3"/>
        </w:rPr>
        <w:t xml:space="preserve"> </w:t>
      </w:r>
      <w:r>
        <w:rPr>
          <w:color w:val="585858"/>
        </w:rPr>
        <w:t>and</w:t>
      </w:r>
      <w:r>
        <w:rPr>
          <w:color w:val="585858"/>
          <w:spacing w:val="-3"/>
        </w:rPr>
        <w:t xml:space="preserve"> </w:t>
      </w:r>
      <w:r>
        <w:rPr>
          <w:color w:val="585858"/>
        </w:rPr>
        <w:t>minimise</w:t>
      </w:r>
      <w:r>
        <w:rPr>
          <w:color w:val="585858"/>
          <w:spacing w:val="-3"/>
        </w:rPr>
        <w:t xml:space="preserve"> </w:t>
      </w:r>
      <w:r>
        <w:rPr>
          <w:color w:val="585858"/>
        </w:rPr>
        <w:t>impacts during the removal of infrastructure.</w:t>
      </w:r>
    </w:p>
    <w:p w14:paraId="1FF7E195" w14:textId="77777777" w:rsidR="00C106A2" w:rsidRDefault="00341102">
      <w:pPr>
        <w:pStyle w:val="BodyText"/>
        <w:spacing w:before="61" w:line="360" w:lineRule="auto"/>
        <w:ind w:left="113" w:right="147"/>
      </w:pPr>
      <w:r>
        <w:rPr>
          <w:color w:val="585858"/>
        </w:rPr>
        <w:t>Decommissioning of project infrastructure will implement the waste management hierarchy principles of avoid,</w:t>
      </w:r>
      <w:r>
        <w:rPr>
          <w:color w:val="585858"/>
          <w:spacing w:val="-3"/>
        </w:rPr>
        <w:t xml:space="preserve"> </w:t>
      </w:r>
      <w:r>
        <w:rPr>
          <w:color w:val="585858"/>
        </w:rPr>
        <w:t>minimise,</w:t>
      </w:r>
      <w:r>
        <w:rPr>
          <w:color w:val="585858"/>
          <w:spacing w:val="-3"/>
        </w:rPr>
        <w:t xml:space="preserve"> </w:t>
      </w:r>
      <w:r>
        <w:rPr>
          <w:color w:val="585858"/>
        </w:rPr>
        <w:t>reuse,</w:t>
      </w:r>
      <w:r>
        <w:rPr>
          <w:color w:val="585858"/>
          <w:spacing w:val="-3"/>
        </w:rPr>
        <w:t xml:space="preserve"> </w:t>
      </w:r>
      <w:r>
        <w:rPr>
          <w:color w:val="585858"/>
        </w:rPr>
        <w:t>recycle</w:t>
      </w:r>
      <w:r>
        <w:rPr>
          <w:color w:val="585858"/>
          <w:spacing w:val="-3"/>
        </w:rPr>
        <w:t xml:space="preserve"> </w:t>
      </w:r>
      <w:r>
        <w:rPr>
          <w:color w:val="585858"/>
        </w:rPr>
        <w:t>and</w:t>
      </w:r>
      <w:r>
        <w:rPr>
          <w:color w:val="585858"/>
          <w:spacing w:val="-3"/>
        </w:rPr>
        <w:t xml:space="preserve"> </w:t>
      </w:r>
      <w:r>
        <w:rPr>
          <w:color w:val="585858"/>
        </w:rPr>
        <w:t>appropriately</w:t>
      </w:r>
      <w:r>
        <w:rPr>
          <w:color w:val="585858"/>
          <w:spacing w:val="-2"/>
        </w:rPr>
        <w:t xml:space="preserve"> </w:t>
      </w:r>
      <w:r>
        <w:rPr>
          <w:color w:val="585858"/>
        </w:rPr>
        <w:t>dispose.</w:t>
      </w:r>
      <w:r>
        <w:rPr>
          <w:color w:val="585858"/>
          <w:spacing w:val="-3"/>
        </w:rPr>
        <w:t xml:space="preserve"> </w:t>
      </w:r>
      <w:r>
        <w:rPr>
          <w:color w:val="585858"/>
        </w:rPr>
        <w:t>Waste</w:t>
      </w:r>
      <w:r>
        <w:rPr>
          <w:color w:val="585858"/>
          <w:spacing w:val="-3"/>
        </w:rPr>
        <w:t xml:space="preserve"> </w:t>
      </w:r>
      <w:r>
        <w:rPr>
          <w:color w:val="585858"/>
        </w:rPr>
        <w:t>management</w:t>
      </w:r>
      <w:r>
        <w:rPr>
          <w:color w:val="585858"/>
          <w:spacing w:val="-3"/>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in</w:t>
      </w:r>
      <w:r>
        <w:rPr>
          <w:color w:val="585858"/>
          <w:spacing w:val="-3"/>
        </w:rPr>
        <w:t xml:space="preserve"> </w:t>
      </w:r>
      <w:r>
        <w:rPr>
          <w:color w:val="585858"/>
        </w:rPr>
        <w:t>accordance</w:t>
      </w:r>
      <w:r>
        <w:rPr>
          <w:color w:val="585858"/>
          <w:spacing w:val="-3"/>
        </w:rPr>
        <w:t xml:space="preserve"> </w:t>
      </w:r>
      <w:r>
        <w:rPr>
          <w:color w:val="585858"/>
        </w:rPr>
        <w:t>with applicable legislation at the time.</w:t>
      </w:r>
    </w:p>
    <w:p w14:paraId="0395E1E8" w14:textId="77777777" w:rsidR="00C106A2" w:rsidRDefault="00341102">
      <w:pPr>
        <w:pStyle w:val="BodyText"/>
        <w:spacing w:before="59" w:line="360" w:lineRule="auto"/>
        <w:ind w:left="113"/>
      </w:pPr>
      <w:r>
        <w:rPr>
          <w:color w:val="585858"/>
        </w:rPr>
        <w:t>Decommissioning activities may include recovery of subsea cables and removal of rock armouring or mattresses.</w:t>
      </w:r>
      <w:r>
        <w:rPr>
          <w:color w:val="585858"/>
          <w:spacing w:val="-3"/>
        </w:rPr>
        <w:t xml:space="preserve"> </w:t>
      </w:r>
      <w:r>
        <w:rPr>
          <w:color w:val="585858"/>
        </w:rPr>
        <w:t>Alternatively,</w:t>
      </w:r>
      <w:r>
        <w:rPr>
          <w:color w:val="585858"/>
          <w:spacing w:val="-3"/>
        </w:rPr>
        <w:t xml:space="preserve"> </w:t>
      </w:r>
      <w:r>
        <w:rPr>
          <w:color w:val="585858"/>
        </w:rPr>
        <w:t>the</w:t>
      </w:r>
      <w:r>
        <w:rPr>
          <w:color w:val="585858"/>
          <w:spacing w:val="-3"/>
        </w:rPr>
        <w:t xml:space="preserve"> </w:t>
      </w:r>
      <w:r>
        <w:rPr>
          <w:color w:val="585858"/>
        </w:rPr>
        <w:t>subsea</w:t>
      </w:r>
      <w:r>
        <w:rPr>
          <w:color w:val="585858"/>
          <w:spacing w:val="-3"/>
        </w:rPr>
        <w:t xml:space="preserve"> </w:t>
      </w:r>
      <w:r>
        <w:rPr>
          <w:color w:val="585858"/>
        </w:rPr>
        <w:t>cables</w:t>
      </w:r>
      <w:r>
        <w:rPr>
          <w:color w:val="585858"/>
          <w:spacing w:val="-2"/>
        </w:rPr>
        <w:t xml:space="preserve"> </w:t>
      </w:r>
      <w:r>
        <w:rPr>
          <w:color w:val="585858"/>
        </w:rPr>
        <w:t>may</w:t>
      </w:r>
      <w:r>
        <w:rPr>
          <w:color w:val="585858"/>
          <w:spacing w:val="-2"/>
        </w:rPr>
        <w:t xml:space="preserve"> </w:t>
      </w:r>
      <w:r>
        <w:rPr>
          <w:color w:val="585858"/>
        </w:rPr>
        <w:t>be</w:t>
      </w:r>
      <w:r>
        <w:rPr>
          <w:color w:val="585858"/>
          <w:spacing w:val="-3"/>
        </w:rPr>
        <w:t xml:space="preserve"> </w:t>
      </w:r>
      <w:r>
        <w:rPr>
          <w:color w:val="585858"/>
        </w:rPr>
        <w:t>left</w:t>
      </w:r>
      <w:r>
        <w:rPr>
          <w:color w:val="585858"/>
          <w:spacing w:val="-3"/>
        </w:rPr>
        <w:t xml:space="preserve"> </w:t>
      </w:r>
      <w:r>
        <w:rPr>
          <w:color w:val="585858"/>
        </w:rPr>
        <w:t>in</w:t>
      </w:r>
      <w:r>
        <w:rPr>
          <w:color w:val="585858"/>
          <w:spacing w:val="-3"/>
        </w:rPr>
        <w:t xml:space="preserve"> </w:t>
      </w:r>
      <w:r>
        <w:rPr>
          <w:color w:val="585858"/>
        </w:rPr>
        <w:t>situ.</w:t>
      </w:r>
      <w:r>
        <w:rPr>
          <w:color w:val="585858"/>
          <w:spacing w:val="-3"/>
        </w:rPr>
        <w:t xml:space="preserve"> </w:t>
      </w:r>
      <w:r>
        <w:rPr>
          <w:color w:val="585858"/>
        </w:rPr>
        <w:t>The</w:t>
      </w:r>
      <w:r>
        <w:rPr>
          <w:color w:val="585858"/>
          <w:spacing w:val="-3"/>
        </w:rPr>
        <w:t xml:space="preserve"> </w:t>
      </w:r>
      <w:r>
        <w:rPr>
          <w:color w:val="585858"/>
        </w:rPr>
        <w:t>conduits</w:t>
      </w:r>
      <w:r>
        <w:rPr>
          <w:color w:val="585858"/>
          <w:spacing w:val="-2"/>
        </w:rPr>
        <w:t xml:space="preserve"> </w:t>
      </w:r>
      <w:r>
        <w:rPr>
          <w:color w:val="585858"/>
        </w:rPr>
        <w:t>and</w:t>
      </w:r>
      <w:r>
        <w:rPr>
          <w:color w:val="585858"/>
          <w:spacing w:val="-3"/>
        </w:rPr>
        <w:t xml:space="preserve"> </w:t>
      </w:r>
      <w:r>
        <w:rPr>
          <w:color w:val="585858"/>
        </w:rPr>
        <w:t>shore</w:t>
      </w:r>
      <w:r>
        <w:rPr>
          <w:color w:val="585858"/>
          <w:spacing w:val="-3"/>
        </w:rPr>
        <w:t xml:space="preserve"> </w:t>
      </w:r>
      <w:r>
        <w:rPr>
          <w:color w:val="585858"/>
        </w:rPr>
        <w:t>crossing</w:t>
      </w:r>
      <w:r>
        <w:rPr>
          <w:color w:val="585858"/>
          <w:spacing w:val="-3"/>
        </w:rPr>
        <w:t xml:space="preserve"> </w:t>
      </w:r>
      <w:r>
        <w:rPr>
          <w:color w:val="585858"/>
        </w:rPr>
        <w:t>ducts</w:t>
      </w:r>
      <w:r>
        <w:rPr>
          <w:color w:val="585858"/>
          <w:spacing w:val="-2"/>
        </w:rPr>
        <w:t xml:space="preserve"> </w:t>
      </w:r>
      <w:r>
        <w:rPr>
          <w:color w:val="585858"/>
        </w:rPr>
        <w:t>would be left in-situ as removal may cause significant environmental impact.</w:t>
      </w:r>
    </w:p>
    <w:p w14:paraId="28082D6A" w14:textId="77777777" w:rsidR="00C106A2" w:rsidRDefault="00341102">
      <w:pPr>
        <w:pStyle w:val="BodyText"/>
        <w:spacing w:before="120" w:line="360" w:lineRule="auto"/>
        <w:ind w:left="113"/>
      </w:pPr>
      <w:r>
        <w:rPr>
          <w:color w:val="585858"/>
        </w:rPr>
        <w:t>Decommissioning activities are expected to impact the same areas as during construction. Therefore, the areas</w:t>
      </w:r>
      <w:r>
        <w:rPr>
          <w:color w:val="585858"/>
          <w:spacing w:val="-2"/>
        </w:rPr>
        <w:t xml:space="preserve"> </w:t>
      </w:r>
      <w:r>
        <w:rPr>
          <w:color w:val="585858"/>
        </w:rPr>
        <w:t>that</w:t>
      </w:r>
      <w:r>
        <w:rPr>
          <w:color w:val="585858"/>
          <w:spacing w:val="-3"/>
        </w:rPr>
        <w:t xml:space="preserve"> </w:t>
      </w:r>
      <w:r>
        <w:rPr>
          <w:color w:val="585858"/>
        </w:rPr>
        <w:t>may</w:t>
      </w:r>
      <w:r>
        <w:rPr>
          <w:color w:val="585858"/>
          <w:spacing w:val="-2"/>
        </w:rPr>
        <w:t xml:space="preserve"> </w:t>
      </w:r>
      <w:r>
        <w:rPr>
          <w:color w:val="585858"/>
        </w:rPr>
        <w:t>be</w:t>
      </w:r>
      <w:r>
        <w:rPr>
          <w:color w:val="585858"/>
          <w:spacing w:val="-3"/>
        </w:rPr>
        <w:t xml:space="preserve"> </w:t>
      </w:r>
      <w:r>
        <w:rPr>
          <w:color w:val="585858"/>
        </w:rPr>
        <w:t>impacted</w:t>
      </w:r>
      <w:r>
        <w:rPr>
          <w:color w:val="585858"/>
          <w:spacing w:val="-3"/>
        </w:rPr>
        <w:t xml:space="preserve"> </w:t>
      </w:r>
      <w:r>
        <w:rPr>
          <w:color w:val="585858"/>
        </w:rPr>
        <w:t>during</w:t>
      </w:r>
      <w:r>
        <w:rPr>
          <w:color w:val="585858"/>
          <w:spacing w:val="-3"/>
        </w:rPr>
        <w:t xml:space="preserve"> </w:t>
      </w:r>
      <w:r>
        <w:rPr>
          <w:color w:val="585858"/>
        </w:rPr>
        <w:t>decommissioning</w:t>
      </w:r>
      <w:r>
        <w:rPr>
          <w:color w:val="585858"/>
          <w:spacing w:val="-4"/>
        </w:rPr>
        <w:t xml:space="preserve"> </w:t>
      </w:r>
      <w:r>
        <w:rPr>
          <w:color w:val="585858"/>
        </w:rPr>
        <w:t>will</w:t>
      </w:r>
      <w:r>
        <w:rPr>
          <w:color w:val="585858"/>
          <w:spacing w:val="-3"/>
        </w:rPr>
        <w:t xml:space="preserve"> </w:t>
      </w:r>
      <w:r>
        <w:rPr>
          <w:color w:val="585858"/>
        </w:rPr>
        <w:t>likely</w:t>
      </w:r>
      <w:r>
        <w:rPr>
          <w:color w:val="585858"/>
          <w:spacing w:val="-2"/>
        </w:rPr>
        <w:t xml:space="preserve"> </w:t>
      </w:r>
      <w:r>
        <w:rPr>
          <w:color w:val="585858"/>
        </w:rPr>
        <w:t>have</w:t>
      </w:r>
      <w:r>
        <w:rPr>
          <w:color w:val="585858"/>
          <w:spacing w:val="-3"/>
        </w:rPr>
        <w:t xml:space="preserve"> </w:t>
      </w:r>
      <w:r>
        <w:rPr>
          <w:color w:val="585858"/>
        </w:rPr>
        <w:t>been</w:t>
      </w:r>
      <w:r>
        <w:rPr>
          <w:color w:val="585858"/>
          <w:spacing w:val="-3"/>
        </w:rPr>
        <w:t xml:space="preserve"> </w:t>
      </w:r>
      <w:r>
        <w:rPr>
          <w:color w:val="585858"/>
        </w:rPr>
        <w:t>previously</w:t>
      </w:r>
      <w:r>
        <w:rPr>
          <w:color w:val="585858"/>
          <w:spacing w:val="-2"/>
        </w:rPr>
        <w:t xml:space="preserve"> </w:t>
      </w:r>
      <w:r>
        <w:rPr>
          <w:color w:val="585858"/>
        </w:rPr>
        <w:t>disturbed</w:t>
      </w:r>
      <w:r>
        <w:rPr>
          <w:color w:val="585858"/>
          <w:spacing w:val="-3"/>
        </w:rPr>
        <w:t xml:space="preserve"> </w:t>
      </w:r>
      <w:r>
        <w:rPr>
          <w:color w:val="585858"/>
        </w:rPr>
        <w:t>and</w:t>
      </w:r>
      <w:r>
        <w:rPr>
          <w:color w:val="585858"/>
          <w:spacing w:val="-3"/>
        </w:rPr>
        <w:t xml:space="preserve"> </w:t>
      </w:r>
      <w:r>
        <w:rPr>
          <w:color w:val="585858"/>
        </w:rPr>
        <w:t xml:space="preserve">assessed during construction. Decommissioning activities also have less associated impact pathways than during </w:t>
      </w:r>
      <w:r>
        <w:rPr>
          <w:color w:val="585858"/>
          <w:spacing w:val="-2"/>
        </w:rPr>
        <w:t>construction.</w:t>
      </w:r>
    </w:p>
    <w:p w14:paraId="5CC314D2" w14:textId="77777777" w:rsidR="00C106A2" w:rsidRDefault="00C106A2">
      <w:pPr>
        <w:spacing w:line="360" w:lineRule="auto"/>
        <w:sectPr w:rsidR="00C106A2">
          <w:pgSz w:w="11910" w:h="16840"/>
          <w:pgMar w:top="1500" w:right="1020" w:bottom="800" w:left="1020" w:header="467" w:footer="612" w:gutter="0"/>
          <w:cols w:space="720"/>
        </w:sectPr>
      </w:pPr>
    </w:p>
    <w:p w14:paraId="4302A9E9" w14:textId="77777777" w:rsidR="00C106A2" w:rsidRDefault="00341102">
      <w:pPr>
        <w:pStyle w:val="BodyText"/>
        <w:spacing w:before="90" w:line="360" w:lineRule="auto"/>
        <w:ind w:left="112" w:right="242" w:firstLine="1"/>
      </w:pPr>
      <w:r>
        <w:rPr>
          <w:color w:val="585858"/>
        </w:rPr>
        <w:lastRenderedPageBreak/>
        <w:t>If an impact on the brick cistern does occur it would be high, based on the brick cistern’s moderate cultural heritage significance and the major impact magnitude. Regarding unidentified non-Indigenous cultural heritage, assessments during construction are not expected to unearth all artefacts present Therefore, impacts to further non-Indigenous cultural heritage, while unlikely, are possible. Potential mitigation measures</w:t>
      </w:r>
      <w:r>
        <w:rPr>
          <w:color w:val="585858"/>
          <w:spacing w:val="-3"/>
        </w:rPr>
        <w:t xml:space="preserve"> </w:t>
      </w:r>
      <w:r>
        <w:rPr>
          <w:color w:val="585858"/>
        </w:rPr>
        <w:t>developed</w:t>
      </w:r>
      <w:r>
        <w:rPr>
          <w:color w:val="585858"/>
          <w:spacing w:val="-3"/>
        </w:rPr>
        <w:t xml:space="preserve"> </w:t>
      </w:r>
      <w:r>
        <w:rPr>
          <w:color w:val="585858"/>
        </w:rPr>
        <w:t>and</w:t>
      </w:r>
      <w:r>
        <w:rPr>
          <w:color w:val="585858"/>
          <w:spacing w:val="-4"/>
        </w:rPr>
        <w:t xml:space="preserve"> </w:t>
      </w:r>
      <w:r>
        <w:rPr>
          <w:color w:val="585858"/>
        </w:rPr>
        <w:t>documented</w:t>
      </w:r>
      <w:r>
        <w:rPr>
          <w:color w:val="585858"/>
          <w:spacing w:val="-3"/>
        </w:rPr>
        <w:t xml:space="preserve"> </w:t>
      </w:r>
      <w:r>
        <w:rPr>
          <w:color w:val="585858"/>
        </w:rPr>
        <w:t>in</w:t>
      </w:r>
      <w:r>
        <w:rPr>
          <w:color w:val="585858"/>
          <w:spacing w:val="-3"/>
        </w:rPr>
        <w:t xml:space="preserve"> </w:t>
      </w:r>
      <w:r>
        <w:rPr>
          <w:color w:val="585858"/>
        </w:rPr>
        <w:t>the</w:t>
      </w:r>
      <w:r>
        <w:rPr>
          <w:color w:val="585858"/>
          <w:spacing w:val="-3"/>
        </w:rPr>
        <w:t xml:space="preserve"> </w:t>
      </w:r>
      <w:r>
        <w:rPr>
          <w:color w:val="585858"/>
        </w:rPr>
        <w:t>HHMP</w:t>
      </w:r>
      <w:r>
        <w:rPr>
          <w:color w:val="585858"/>
          <w:spacing w:val="-3"/>
        </w:rPr>
        <w:t xml:space="preserve"> </w:t>
      </w:r>
      <w:r>
        <w:rPr>
          <w:color w:val="585858"/>
        </w:rPr>
        <w:t>for</w:t>
      </w:r>
      <w:r>
        <w:rPr>
          <w:color w:val="585858"/>
          <w:spacing w:val="-2"/>
        </w:rPr>
        <w:t xml:space="preserve"> </w:t>
      </w:r>
      <w:r>
        <w:rPr>
          <w:color w:val="585858"/>
        </w:rPr>
        <w:t>construction</w:t>
      </w:r>
      <w:r>
        <w:rPr>
          <w:color w:val="585858"/>
          <w:spacing w:val="-3"/>
        </w:rPr>
        <w:t xml:space="preserve"> </w:t>
      </w:r>
      <w:r>
        <w:rPr>
          <w:color w:val="585858"/>
        </w:rPr>
        <w:t>will</w:t>
      </w:r>
      <w:r>
        <w:rPr>
          <w:color w:val="585858"/>
          <w:spacing w:val="-3"/>
        </w:rPr>
        <w:t xml:space="preserve"> </w:t>
      </w:r>
      <w:r>
        <w:rPr>
          <w:color w:val="585858"/>
        </w:rPr>
        <w:t>also</w:t>
      </w:r>
      <w:r>
        <w:rPr>
          <w:color w:val="585858"/>
          <w:spacing w:val="-3"/>
        </w:rPr>
        <w:t xml:space="preserve"> </w:t>
      </w:r>
      <w:r>
        <w:rPr>
          <w:color w:val="585858"/>
        </w:rPr>
        <w:t>apply</w:t>
      </w:r>
      <w:r>
        <w:rPr>
          <w:color w:val="585858"/>
          <w:spacing w:val="-2"/>
        </w:rPr>
        <w:t xml:space="preserve"> </w:t>
      </w:r>
      <w:r>
        <w:rPr>
          <w:color w:val="585858"/>
        </w:rPr>
        <w:t>to</w:t>
      </w:r>
      <w:r>
        <w:rPr>
          <w:color w:val="585858"/>
          <w:spacing w:val="-3"/>
        </w:rPr>
        <w:t xml:space="preserve"> </w:t>
      </w:r>
      <w:r>
        <w:rPr>
          <w:color w:val="585858"/>
        </w:rPr>
        <w:t>the</w:t>
      </w:r>
      <w:r>
        <w:rPr>
          <w:color w:val="585858"/>
          <w:spacing w:val="-3"/>
        </w:rPr>
        <w:t xml:space="preserve"> </w:t>
      </w:r>
      <w:r>
        <w:rPr>
          <w:color w:val="585858"/>
        </w:rPr>
        <w:t>decommissioning phase, including implementation of unexpected finds protocols (EPR CH01).</w:t>
      </w:r>
    </w:p>
    <w:p w14:paraId="583D1F84" w14:textId="77777777" w:rsidR="00C106A2" w:rsidRDefault="00341102">
      <w:pPr>
        <w:pStyle w:val="BodyText"/>
        <w:spacing w:before="121" w:line="360" w:lineRule="auto"/>
        <w:ind w:left="112" w:right="147"/>
      </w:pPr>
      <w:r>
        <w:rPr>
          <w:color w:val="585858"/>
        </w:rPr>
        <w:t>A</w:t>
      </w:r>
      <w:r>
        <w:rPr>
          <w:color w:val="585858"/>
          <w:spacing w:val="-3"/>
        </w:rPr>
        <w:t xml:space="preserve"> </w:t>
      </w:r>
      <w:r>
        <w:rPr>
          <w:color w:val="585858"/>
        </w:rPr>
        <w:t>decommissioning</w:t>
      </w:r>
      <w:r>
        <w:rPr>
          <w:color w:val="585858"/>
          <w:spacing w:val="-3"/>
        </w:rPr>
        <w:t xml:space="preserve"> </w:t>
      </w:r>
      <w:r>
        <w:rPr>
          <w:color w:val="585858"/>
        </w:rPr>
        <w:t>management</w:t>
      </w:r>
      <w:r>
        <w:rPr>
          <w:color w:val="585858"/>
          <w:spacing w:val="-3"/>
        </w:rPr>
        <w:t xml:space="preserve"> </w:t>
      </w:r>
      <w:r>
        <w:rPr>
          <w:color w:val="585858"/>
        </w:rPr>
        <w:t>plan</w:t>
      </w:r>
      <w:r>
        <w:rPr>
          <w:color w:val="585858"/>
          <w:spacing w:val="-4"/>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prepared</w:t>
      </w:r>
      <w:r>
        <w:rPr>
          <w:color w:val="585858"/>
          <w:spacing w:val="-3"/>
        </w:rPr>
        <w:t xml:space="preserve"> </w:t>
      </w:r>
      <w:r>
        <w:rPr>
          <w:color w:val="585858"/>
        </w:rPr>
        <w:t>to</w:t>
      </w:r>
      <w:r>
        <w:rPr>
          <w:color w:val="585858"/>
          <w:spacing w:val="-3"/>
        </w:rPr>
        <w:t xml:space="preserve"> </w:t>
      </w:r>
      <w:r>
        <w:rPr>
          <w:color w:val="585858"/>
        </w:rPr>
        <w:t>outline</w:t>
      </w:r>
      <w:r>
        <w:rPr>
          <w:color w:val="585858"/>
          <w:spacing w:val="-3"/>
        </w:rPr>
        <w:t xml:space="preserve"> </w:t>
      </w:r>
      <w:r>
        <w:rPr>
          <w:color w:val="585858"/>
        </w:rPr>
        <w:t>how</w:t>
      </w:r>
      <w:r>
        <w:rPr>
          <w:color w:val="585858"/>
          <w:spacing w:val="-2"/>
        </w:rPr>
        <w:t xml:space="preserve"> </w:t>
      </w:r>
      <w:r>
        <w:rPr>
          <w:color w:val="585858"/>
        </w:rPr>
        <w:t>decommissioning</w:t>
      </w:r>
      <w:r>
        <w:rPr>
          <w:color w:val="585858"/>
          <w:spacing w:val="-3"/>
        </w:rPr>
        <w:t xml:space="preserve"> </w:t>
      </w:r>
      <w:r>
        <w:rPr>
          <w:color w:val="585858"/>
        </w:rPr>
        <w:t>activities</w:t>
      </w:r>
      <w:r>
        <w:rPr>
          <w:color w:val="585858"/>
          <w:spacing w:val="-3"/>
        </w:rPr>
        <w:t xml:space="preserve"> </w:t>
      </w:r>
      <w:r>
        <w:rPr>
          <w:color w:val="585858"/>
        </w:rPr>
        <w:t>will</w:t>
      </w:r>
      <w:r>
        <w:rPr>
          <w:color w:val="585858"/>
          <w:spacing w:val="-3"/>
        </w:rPr>
        <w:t xml:space="preserve"> </w:t>
      </w:r>
      <w:r>
        <w:rPr>
          <w:color w:val="585858"/>
        </w:rPr>
        <w:t>be undertaken and potential impacts managed. The full EPR is provided in Volume 5, Chapter 2 – Environmental Management Framework chapter of the EIS/EES.</w:t>
      </w:r>
    </w:p>
    <w:p w14:paraId="3BEEFCEB" w14:textId="77777777" w:rsidR="00C106A2" w:rsidRDefault="00C106A2">
      <w:pPr>
        <w:pStyle w:val="BodyText"/>
        <w:spacing w:before="9"/>
      </w:pPr>
    </w:p>
    <w:p w14:paraId="5A69A7C6" w14:textId="77777777" w:rsidR="00C106A2" w:rsidRDefault="00341102">
      <w:pPr>
        <w:pStyle w:val="Heading1"/>
        <w:numPr>
          <w:ilvl w:val="1"/>
          <w:numId w:val="13"/>
        </w:numPr>
        <w:tabs>
          <w:tab w:val="left" w:pos="964"/>
          <w:tab w:val="left" w:pos="1554"/>
        </w:tabs>
        <w:ind w:left="964" w:right="2330" w:hanging="851"/>
      </w:pPr>
      <w:bookmarkStart w:id="14" w:name="14.6_Environmental_performance_requireme"/>
      <w:bookmarkEnd w:id="14"/>
      <w:r>
        <w:rPr>
          <w:color w:val="18314A"/>
        </w:rPr>
        <w:tab/>
        <w:t>Environmental</w:t>
      </w:r>
      <w:r>
        <w:rPr>
          <w:color w:val="18314A"/>
          <w:spacing w:val="-31"/>
        </w:rPr>
        <w:t xml:space="preserve"> </w:t>
      </w:r>
      <w:r>
        <w:rPr>
          <w:color w:val="18314A"/>
        </w:rPr>
        <w:t xml:space="preserve">performance </w:t>
      </w:r>
      <w:r>
        <w:rPr>
          <w:color w:val="18314A"/>
          <w:spacing w:val="-2"/>
        </w:rPr>
        <w:t>requirements</w:t>
      </w:r>
    </w:p>
    <w:p w14:paraId="2256400E" w14:textId="77777777" w:rsidR="00C106A2" w:rsidRDefault="00341102">
      <w:pPr>
        <w:pStyle w:val="BodyText"/>
        <w:spacing w:before="321" w:line="360" w:lineRule="auto"/>
        <w:ind w:left="113" w:right="147"/>
      </w:pPr>
      <w:r>
        <w:rPr>
          <w:color w:val="585858"/>
        </w:rPr>
        <w:t>EPRs set out the environmental outcomes that must be achieved during all phases of the project. In developing these EPRs, industry standards and guidelines, good practice and the latest approaches to managing</w:t>
      </w:r>
      <w:r>
        <w:rPr>
          <w:color w:val="585858"/>
          <w:spacing w:val="-3"/>
        </w:rPr>
        <w:t xml:space="preserve"> </w:t>
      </w:r>
      <w:r>
        <w:rPr>
          <w:color w:val="585858"/>
        </w:rPr>
        <w:t>impacts</w:t>
      </w:r>
      <w:r>
        <w:rPr>
          <w:color w:val="585858"/>
          <w:spacing w:val="-3"/>
        </w:rPr>
        <w:t xml:space="preserve"> </w:t>
      </w:r>
      <w:r>
        <w:rPr>
          <w:color w:val="585858"/>
        </w:rPr>
        <w:t>were</w:t>
      </w:r>
      <w:r>
        <w:rPr>
          <w:color w:val="585858"/>
          <w:spacing w:val="-3"/>
        </w:rPr>
        <w:t xml:space="preserve"> </w:t>
      </w:r>
      <w:r>
        <w:rPr>
          <w:color w:val="585858"/>
        </w:rPr>
        <w:t>considered.</w:t>
      </w:r>
      <w:r>
        <w:rPr>
          <w:color w:val="585858"/>
          <w:spacing w:val="-3"/>
        </w:rPr>
        <w:t xml:space="preserve"> </w:t>
      </w:r>
      <w:r>
        <w:rPr>
          <w:color w:val="585858"/>
        </w:rPr>
        <w:t>Project</w:t>
      </w:r>
      <w:r>
        <w:rPr>
          <w:color w:val="585858"/>
          <w:spacing w:val="-3"/>
        </w:rPr>
        <w:t xml:space="preserve"> </w:t>
      </w:r>
      <w:r>
        <w:rPr>
          <w:color w:val="585858"/>
        </w:rPr>
        <w:t>specific</w:t>
      </w:r>
      <w:r>
        <w:rPr>
          <w:color w:val="585858"/>
          <w:spacing w:val="-3"/>
        </w:rPr>
        <w:t xml:space="preserve"> </w:t>
      </w:r>
      <w:r>
        <w:rPr>
          <w:color w:val="585858"/>
        </w:rPr>
        <w:t>management</w:t>
      </w:r>
      <w:r>
        <w:rPr>
          <w:color w:val="585858"/>
          <w:spacing w:val="-3"/>
        </w:rPr>
        <w:t xml:space="preserve"> </w:t>
      </w:r>
      <w:r>
        <w:rPr>
          <w:color w:val="585858"/>
        </w:rPr>
        <w:t>measures,</w:t>
      </w:r>
      <w:r>
        <w:rPr>
          <w:color w:val="585858"/>
          <w:spacing w:val="-3"/>
        </w:rPr>
        <w:t xml:space="preserve"> </w:t>
      </w:r>
      <w:r>
        <w:rPr>
          <w:color w:val="585858"/>
        </w:rPr>
        <w:t>relevant</w:t>
      </w:r>
      <w:r>
        <w:rPr>
          <w:color w:val="585858"/>
          <w:spacing w:val="-3"/>
        </w:rPr>
        <w:t xml:space="preserve"> </w:t>
      </w:r>
      <w:r>
        <w:rPr>
          <w:color w:val="585858"/>
        </w:rPr>
        <w:t>legislation</w:t>
      </w:r>
      <w:r>
        <w:rPr>
          <w:color w:val="585858"/>
          <w:spacing w:val="-3"/>
        </w:rPr>
        <w:t xml:space="preserve"> </w:t>
      </w:r>
      <w:r>
        <w:rPr>
          <w:color w:val="585858"/>
        </w:rPr>
        <w:t>and</w:t>
      </w:r>
      <w:r>
        <w:rPr>
          <w:color w:val="585858"/>
          <w:spacing w:val="-3"/>
        </w:rPr>
        <w:t xml:space="preserve"> </w:t>
      </w:r>
      <w:r>
        <w:rPr>
          <w:color w:val="585858"/>
        </w:rPr>
        <w:t>policy requirements informed these EPRs.</w:t>
      </w:r>
    </w:p>
    <w:p w14:paraId="61E42CDB" w14:textId="77777777" w:rsidR="00C106A2" w:rsidRDefault="00341102">
      <w:pPr>
        <w:pStyle w:val="BodyText"/>
        <w:spacing w:before="119" w:line="360" w:lineRule="auto"/>
        <w:ind w:left="113" w:right="147"/>
      </w:pPr>
      <w:r>
        <w:rPr>
          <w:color w:val="585858"/>
        </w:rPr>
        <w:t>The</w:t>
      </w:r>
      <w:r>
        <w:rPr>
          <w:color w:val="585858"/>
          <w:spacing w:val="-3"/>
        </w:rPr>
        <w:t xml:space="preserve"> </w:t>
      </w:r>
      <w:r>
        <w:rPr>
          <w:color w:val="585858"/>
        </w:rPr>
        <w:t>EPRs</w:t>
      </w:r>
      <w:r>
        <w:rPr>
          <w:color w:val="585858"/>
          <w:spacing w:val="-2"/>
        </w:rPr>
        <w:t xml:space="preserve"> </w:t>
      </w:r>
      <w:r>
        <w:rPr>
          <w:color w:val="585858"/>
        </w:rPr>
        <w:t>that</w:t>
      </w:r>
      <w:r>
        <w:rPr>
          <w:color w:val="585858"/>
          <w:spacing w:val="-3"/>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implemented</w:t>
      </w:r>
      <w:r>
        <w:rPr>
          <w:color w:val="585858"/>
          <w:spacing w:val="-3"/>
        </w:rPr>
        <w:t xml:space="preserve"> </w:t>
      </w:r>
      <w:r>
        <w:rPr>
          <w:color w:val="585858"/>
        </w:rPr>
        <w:t>to</w:t>
      </w:r>
      <w:r>
        <w:rPr>
          <w:color w:val="585858"/>
          <w:spacing w:val="-3"/>
        </w:rPr>
        <w:t xml:space="preserve"> </w:t>
      </w:r>
      <w:r>
        <w:rPr>
          <w:color w:val="585858"/>
        </w:rPr>
        <w:t>manage</w:t>
      </w:r>
      <w:r>
        <w:rPr>
          <w:color w:val="585858"/>
          <w:spacing w:val="-3"/>
        </w:rPr>
        <w:t xml:space="preserve"> </w:t>
      </w:r>
      <w:r>
        <w:rPr>
          <w:color w:val="585858"/>
        </w:rPr>
        <w:t>potential</w:t>
      </w:r>
      <w:r>
        <w:rPr>
          <w:color w:val="585858"/>
          <w:spacing w:val="-3"/>
        </w:rPr>
        <w:t xml:space="preserve"> </w:t>
      </w:r>
      <w:r>
        <w:rPr>
          <w:color w:val="585858"/>
        </w:rPr>
        <w:t>impacts</w:t>
      </w:r>
      <w:r>
        <w:rPr>
          <w:color w:val="585858"/>
          <w:spacing w:val="-2"/>
        </w:rPr>
        <w:t xml:space="preserve"> </w:t>
      </w:r>
      <w:r>
        <w:rPr>
          <w:color w:val="585858"/>
        </w:rPr>
        <w:t>on</w:t>
      </w:r>
      <w:r>
        <w:rPr>
          <w:color w:val="585858"/>
          <w:spacing w:val="-5"/>
        </w:rPr>
        <w:t xml:space="preserve"> </w:t>
      </w:r>
      <w:r>
        <w:rPr>
          <w:color w:val="585858"/>
        </w:rPr>
        <w:t>non-indigenous</w:t>
      </w:r>
      <w:r>
        <w:rPr>
          <w:color w:val="585858"/>
          <w:spacing w:val="-2"/>
        </w:rPr>
        <w:t xml:space="preserve"> </w:t>
      </w:r>
      <w:r>
        <w:rPr>
          <w:color w:val="585858"/>
        </w:rPr>
        <w:t>heritage</w:t>
      </w:r>
      <w:r>
        <w:rPr>
          <w:color w:val="585858"/>
          <w:spacing w:val="-3"/>
        </w:rPr>
        <w:t xml:space="preserve"> </w:t>
      </w:r>
      <w:r>
        <w:rPr>
          <w:color w:val="585858"/>
        </w:rPr>
        <w:t>are</w:t>
      </w:r>
      <w:r>
        <w:rPr>
          <w:color w:val="585858"/>
          <w:spacing w:val="-3"/>
        </w:rPr>
        <w:t xml:space="preserve"> </w:t>
      </w:r>
      <w:r>
        <w:rPr>
          <w:color w:val="585858"/>
        </w:rPr>
        <w:t>listed</w:t>
      </w:r>
      <w:r>
        <w:rPr>
          <w:color w:val="585858"/>
          <w:spacing w:val="-3"/>
        </w:rPr>
        <w:t xml:space="preserve"> </w:t>
      </w:r>
      <w:r>
        <w:rPr>
          <w:color w:val="585858"/>
        </w:rPr>
        <w:t xml:space="preserve">in </w:t>
      </w:r>
      <w:hyperlink w:anchor="_bookmark2" w:history="1">
        <w:r>
          <w:rPr>
            <w:color w:val="585858"/>
          </w:rPr>
          <w:t>Table 14-2.</w:t>
        </w:r>
      </w:hyperlink>
    </w:p>
    <w:p w14:paraId="0999AA40" w14:textId="77777777" w:rsidR="00C106A2" w:rsidRDefault="00341102">
      <w:pPr>
        <w:pStyle w:val="BodyText"/>
        <w:spacing w:before="4"/>
        <w:rPr>
          <w:sz w:val="19"/>
        </w:rPr>
      </w:pPr>
      <w:r>
        <w:rPr>
          <w:noProof/>
        </w:rPr>
        <w:drawing>
          <wp:anchor distT="0" distB="0" distL="0" distR="0" simplePos="0" relativeHeight="487821312" behindDoc="1" locked="0" layoutInCell="1" allowOverlap="1" wp14:anchorId="0B5790A8" wp14:editId="395522A5">
            <wp:simplePos x="0" y="0"/>
            <wp:positionH relativeFrom="page">
              <wp:posOffset>720089</wp:posOffset>
            </wp:positionH>
            <wp:positionV relativeFrom="paragraph">
              <wp:posOffset>156712</wp:posOffset>
            </wp:positionV>
            <wp:extent cx="1199270" cy="100584"/>
            <wp:effectExtent l="0" t="0" r="0" b="0"/>
            <wp:wrapTopAndBottom/>
            <wp:docPr id="560" name="Image 5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0" name="Image 560"/>
                    <pic:cNvPicPr/>
                  </pic:nvPicPr>
                  <pic:blipFill>
                    <a:blip r:embed="rId25" cstate="print"/>
                    <a:stretch>
                      <a:fillRect/>
                    </a:stretch>
                  </pic:blipFill>
                  <pic:spPr>
                    <a:xfrm>
                      <a:off x="0" y="0"/>
                      <a:ext cx="1199270" cy="100584"/>
                    </a:xfrm>
                    <a:prstGeom prst="rect">
                      <a:avLst/>
                    </a:prstGeom>
                  </pic:spPr>
                </pic:pic>
              </a:graphicData>
            </a:graphic>
          </wp:anchor>
        </w:drawing>
      </w:r>
    </w:p>
    <w:p w14:paraId="672500CF" w14:textId="77777777" w:rsidR="00C106A2" w:rsidRDefault="00C106A2">
      <w:pPr>
        <w:pStyle w:val="BodyText"/>
        <w:spacing w:before="6"/>
        <w:rPr>
          <w:sz w:val="13"/>
        </w:rPr>
      </w:pPr>
    </w:p>
    <w:tbl>
      <w:tblPr>
        <w:tblW w:w="0" w:type="auto"/>
        <w:tblInd w:w="121" w:type="dxa"/>
        <w:tblLayout w:type="fixed"/>
        <w:tblCellMar>
          <w:left w:w="0" w:type="dxa"/>
          <w:right w:w="0" w:type="dxa"/>
        </w:tblCellMar>
        <w:tblLook w:val="01E0" w:firstRow="1" w:lastRow="1" w:firstColumn="1" w:lastColumn="1" w:noHBand="0" w:noVBand="0"/>
      </w:tblPr>
      <w:tblGrid>
        <w:gridCol w:w="1122"/>
        <w:gridCol w:w="8518"/>
      </w:tblGrid>
      <w:tr w:rsidR="00C106A2" w14:paraId="74BFFAFD" w14:textId="77777777">
        <w:trPr>
          <w:trHeight w:val="472"/>
        </w:trPr>
        <w:tc>
          <w:tcPr>
            <w:tcW w:w="1122" w:type="dxa"/>
            <w:shd w:val="clear" w:color="auto" w:fill="133149"/>
          </w:tcPr>
          <w:p w14:paraId="119D01CF" w14:textId="77777777" w:rsidR="00C106A2" w:rsidRDefault="00341102">
            <w:pPr>
              <w:pStyle w:val="TableParagraph"/>
              <w:spacing w:before="133"/>
              <w:rPr>
                <w:b/>
                <w:sz w:val="18"/>
              </w:rPr>
            </w:pPr>
            <w:bookmarkStart w:id="15" w:name="_bookmark2"/>
            <w:bookmarkEnd w:id="15"/>
            <w:r>
              <w:rPr>
                <w:b/>
                <w:color w:val="FFFFFF"/>
                <w:sz w:val="18"/>
              </w:rPr>
              <w:t>EPR</w:t>
            </w:r>
            <w:r>
              <w:rPr>
                <w:b/>
                <w:color w:val="FFFFFF"/>
                <w:spacing w:val="-2"/>
                <w:sz w:val="18"/>
              </w:rPr>
              <w:t xml:space="preserve"> </w:t>
            </w:r>
            <w:r>
              <w:rPr>
                <w:b/>
                <w:color w:val="FFFFFF"/>
                <w:spacing w:val="-5"/>
                <w:sz w:val="18"/>
              </w:rPr>
              <w:t>ID</w:t>
            </w:r>
          </w:p>
        </w:tc>
        <w:tc>
          <w:tcPr>
            <w:tcW w:w="8518" w:type="dxa"/>
            <w:shd w:val="clear" w:color="auto" w:fill="133149"/>
          </w:tcPr>
          <w:p w14:paraId="4F5B184C" w14:textId="77777777" w:rsidR="00C106A2" w:rsidRDefault="00341102">
            <w:pPr>
              <w:pStyle w:val="TableParagraph"/>
              <w:spacing w:before="133"/>
              <w:ind w:left="412"/>
              <w:rPr>
                <w:b/>
                <w:sz w:val="18"/>
              </w:rPr>
            </w:pPr>
            <w:r>
              <w:rPr>
                <w:b/>
                <w:color w:val="FFFFFF"/>
                <w:sz w:val="18"/>
              </w:rPr>
              <w:t>Environmental</w:t>
            </w:r>
            <w:r>
              <w:rPr>
                <w:b/>
                <w:color w:val="FFFFFF"/>
                <w:spacing w:val="-6"/>
                <w:sz w:val="18"/>
              </w:rPr>
              <w:t xml:space="preserve"> </w:t>
            </w:r>
            <w:r>
              <w:rPr>
                <w:b/>
                <w:color w:val="FFFFFF"/>
                <w:sz w:val="18"/>
              </w:rPr>
              <w:t>performance</w:t>
            </w:r>
            <w:r>
              <w:rPr>
                <w:b/>
                <w:color w:val="FFFFFF"/>
                <w:spacing w:val="-5"/>
                <w:sz w:val="18"/>
              </w:rPr>
              <w:t xml:space="preserve"> </w:t>
            </w:r>
            <w:r>
              <w:rPr>
                <w:b/>
                <w:color w:val="FFFFFF"/>
                <w:spacing w:val="-2"/>
                <w:sz w:val="18"/>
              </w:rPr>
              <w:t>requirement</w:t>
            </w:r>
          </w:p>
        </w:tc>
      </w:tr>
      <w:tr w:rsidR="00C106A2" w14:paraId="1D56DA45" w14:textId="77777777">
        <w:trPr>
          <w:trHeight w:val="5893"/>
        </w:trPr>
        <w:tc>
          <w:tcPr>
            <w:tcW w:w="1122" w:type="dxa"/>
            <w:shd w:val="clear" w:color="auto" w:fill="D3E6F4"/>
          </w:tcPr>
          <w:p w14:paraId="040CC4E2" w14:textId="77777777" w:rsidR="00C106A2" w:rsidRDefault="00341102">
            <w:pPr>
              <w:pStyle w:val="TableParagraph"/>
              <w:spacing w:before="112"/>
              <w:rPr>
                <w:b/>
                <w:sz w:val="18"/>
              </w:rPr>
            </w:pPr>
            <w:r>
              <w:rPr>
                <w:b/>
                <w:color w:val="5F5F5F"/>
                <w:spacing w:val="-4"/>
                <w:sz w:val="18"/>
              </w:rPr>
              <w:t>CH01</w:t>
            </w:r>
          </w:p>
        </w:tc>
        <w:tc>
          <w:tcPr>
            <w:tcW w:w="8518" w:type="dxa"/>
            <w:shd w:val="clear" w:color="auto" w:fill="D3E6F4"/>
          </w:tcPr>
          <w:p w14:paraId="78E9C713" w14:textId="77777777" w:rsidR="00C106A2" w:rsidRDefault="00341102">
            <w:pPr>
              <w:pStyle w:val="TableParagraph"/>
              <w:spacing w:before="112"/>
              <w:ind w:left="412" w:right="197"/>
              <w:rPr>
                <w:b/>
                <w:sz w:val="18"/>
              </w:rPr>
            </w:pPr>
            <w:r>
              <w:rPr>
                <w:b/>
                <w:color w:val="5F5F5F"/>
                <w:sz w:val="18"/>
              </w:rPr>
              <w:t>Develop</w:t>
            </w:r>
            <w:r>
              <w:rPr>
                <w:b/>
                <w:color w:val="5F5F5F"/>
                <w:spacing w:val="-4"/>
                <w:sz w:val="18"/>
              </w:rPr>
              <w:t xml:space="preserve"> </w:t>
            </w:r>
            <w:r>
              <w:rPr>
                <w:b/>
                <w:color w:val="5F5F5F"/>
                <w:sz w:val="18"/>
              </w:rPr>
              <w:t>and</w:t>
            </w:r>
            <w:r>
              <w:rPr>
                <w:b/>
                <w:color w:val="5F5F5F"/>
                <w:spacing w:val="-4"/>
                <w:sz w:val="18"/>
              </w:rPr>
              <w:t xml:space="preserve"> </w:t>
            </w:r>
            <w:r>
              <w:rPr>
                <w:b/>
                <w:color w:val="5F5F5F"/>
                <w:sz w:val="18"/>
              </w:rPr>
              <w:t>implement</w:t>
            </w:r>
            <w:r>
              <w:rPr>
                <w:b/>
                <w:color w:val="5F5F5F"/>
                <w:spacing w:val="-4"/>
                <w:sz w:val="18"/>
              </w:rPr>
              <w:t xml:space="preserve"> </w:t>
            </w:r>
            <w:r>
              <w:rPr>
                <w:b/>
                <w:color w:val="5F5F5F"/>
                <w:sz w:val="18"/>
              </w:rPr>
              <w:t>a</w:t>
            </w:r>
            <w:r>
              <w:rPr>
                <w:b/>
                <w:color w:val="5F5F5F"/>
                <w:spacing w:val="-4"/>
                <w:sz w:val="18"/>
              </w:rPr>
              <w:t xml:space="preserve"> </w:t>
            </w:r>
            <w:r>
              <w:rPr>
                <w:b/>
                <w:color w:val="5F5F5F"/>
                <w:sz w:val="18"/>
              </w:rPr>
              <w:t>historical</w:t>
            </w:r>
            <w:r>
              <w:rPr>
                <w:b/>
                <w:color w:val="5F5F5F"/>
                <w:spacing w:val="-4"/>
                <w:sz w:val="18"/>
              </w:rPr>
              <w:t xml:space="preserve"> </w:t>
            </w:r>
            <w:r>
              <w:rPr>
                <w:b/>
                <w:color w:val="5F5F5F"/>
                <w:sz w:val="18"/>
              </w:rPr>
              <w:t>heritage</w:t>
            </w:r>
            <w:r>
              <w:rPr>
                <w:b/>
                <w:color w:val="5F5F5F"/>
                <w:spacing w:val="-4"/>
                <w:sz w:val="18"/>
              </w:rPr>
              <w:t xml:space="preserve"> </w:t>
            </w:r>
            <w:r>
              <w:rPr>
                <w:b/>
                <w:color w:val="5F5F5F"/>
                <w:sz w:val="18"/>
              </w:rPr>
              <w:t>management</w:t>
            </w:r>
            <w:r>
              <w:rPr>
                <w:b/>
                <w:color w:val="5F5F5F"/>
                <w:spacing w:val="-4"/>
                <w:sz w:val="18"/>
              </w:rPr>
              <w:t xml:space="preserve"> </w:t>
            </w:r>
            <w:r>
              <w:rPr>
                <w:b/>
                <w:color w:val="5F5F5F"/>
                <w:sz w:val="18"/>
              </w:rPr>
              <w:t>plan</w:t>
            </w:r>
            <w:r>
              <w:rPr>
                <w:b/>
                <w:color w:val="5F5F5F"/>
                <w:spacing w:val="-4"/>
                <w:sz w:val="18"/>
              </w:rPr>
              <w:t xml:space="preserve"> </w:t>
            </w:r>
            <w:r>
              <w:rPr>
                <w:b/>
                <w:color w:val="5F5F5F"/>
                <w:sz w:val="18"/>
              </w:rPr>
              <w:t>to</w:t>
            </w:r>
            <w:r>
              <w:rPr>
                <w:b/>
                <w:color w:val="5F5F5F"/>
                <w:spacing w:val="-4"/>
                <w:sz w:val="18"/>
              </w:rPr>
              <w:t xml:space="preserve"> </w:t>
            </w:r>
            <w:r>
              <w:rPr>
                <w:b/>
                <w:color w:val="5F5F5F"/>
                <w:sz w:val="18"/>
              </w:rPr>
              <w:t>avoid</w:t>
            </w:r>
            <w:r>
              <w:rPr>
                <w:b/>
                <w:color w:val="5F5F5F"/>
                <w:spacing w:val="-4"/>
                <w:sz w:val="18"/>
              </w:rPr>
              <w:t xml:space="preserve"> </w:t>
            </w:r>
            <w:r>
              <w:rPr>
                <w:b/>
                <w:color w:val="5F5F5F"/>
                <w:sz w:val="18"/>
              </w:rPr>
              <w:t>and</w:t>
            </w:r>
            <w:r>
              <w:rPr>
                <w:b/>
                <w:color w:val="5F5F5F"/>
                <w:spacing w:val="-4"/>
                <w:sz w:val="18"/>
              </w:rPr>
              <w:t xml:space="preserve"> </w:t>
            </w:r>
            <w:r>
              <w:rPr>
                <w:b/>
                <w:color w:val="5F5F5F"/>
                <w:sz w:val="18"/>
              </w:rPr>
              <w:t>minimise impacts to historical cultural heritage values</w:t>
            </w:r>
          </w:p>
          <w:p w14:paraId="3B870DDA" w14:textId="77777777" w:rsidR="00C106A2" w:rsidRDefault="00341102">
            <w:pPr>
              <w:pStyle w:val="TableParagraph"/>
              <w:spacing w:before="120"/>
              <w:ind w:left="412" w:right="441"/>
              <w:jc w:val="both"/>
              <w:rPr>
                <w:sz w:val="18"/>
              </w:rPr>
            </w:pP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commencement</w:t>
            </w:r>
            <w:r>
              <w:rPr>
                <w:color w:val="5F5F5F"/>
                <w:spacing w:val="-2"/>
                <w:sz w:val="18"/>
              </w:rPr>
              <w:t xml:space="preserve"> </w:t>
            </w:r>
            <w:r>
              <w:rPr>
                <w:color w:val="5F5F5F"/>
                <w:sz w:val="18"/>
              </w:rPr>
              <w:t>of</w:t>
            </w:r>
            <w:r>
              <w:rPr>
                <w:color w:val="5F5F5F"/>
                <w:spacing w:val="-2"/>
                <w:sz w:val="18"/>
              </w:rPr>
              <w:t xml:space="preserve"> </w:t>
            </w:r>
            <w:r>
              <w:rPr>
                <w:color w:val="5F5F5F"/>
                <w:sz w:val="18"/>
              </w:rPr>
              <w:t>project</w:t>
            </w:r>
            <w:r>
              <w:rPr>
                <w:color w:val="5F5F5F"/>
                <w:spacing w:val="-2"/>
                <w:sz w:val="18"/>
              </w:rPr>
              <w:t xml:space="preserve"> </w:t>
            </w:r>
            <w:r>
              <w:rPr>
                <w:color w:val="5F5F5F"/>
                <w:sz w:val="18"/>
              </w:rPr>
              <w:t>works</w:t>
            </w:r>
            <w:r>
              <w:rPr>
                <w:color w:val="5F5F5F"/>
                <w:spacing w:val="-2"/>
                <w:sz w:val="18"/>
              </w:rPr>
              <w:t xml:space="preserve"> </w:t>
            </w:r>
            <w:r>
              <w:rPr>
                <w:color w:val="5F5F5F"/>
                <w:sz w:val="18"/>
              </w:rPr>
              <w:t>prepare</w:t>
            </w:r>
            <w:r>
              <w:rPr>
                <w:color w:val="5F5F5F"/>
                <w:spacing w:val="-3"/>
                <w:sz w:val="18"/>
              </w:rPr>
              <w:t xml:space="preserve"> </w:t>
            </w:r>
            <w:r>
              <w:rPr>
                <w:color w:val="5F5F5F"/>
                <w:sz w:val="18"/>
              </w:rPr>
              <w:t>a</w:t>
            </w:r>
            <w:r>
              <w:rPr>
                <w:color w:val="5F5F5F"/>
                <w:spacing w:val="-3"/>
                <w:sz w:val="18"/>
              </w:rPr>
              <w:t xml:space="preserve"> </w:t>
            </w:r>
            <w:r>
              <w:rPr>
                <w:color w:val="5F5F5F"/>
                <w:sz w:val="18"/>
              </w:rPr>
              <w:t>historic</w:t>
            </w:r>
            <w:r>
              <w:rPr>
                <w:color w:val="5F5F5F"/>
                <w:spacing w:val="-2"/>
                <w:sz w:val="18"/>
              </w:rPr>
              <w:t xml:space="preserve"> </w:t>
            </w:r>
            <w:r>
              <w:rPr>
                <w:color w:val="5F5F5F"/>
                <w:sz w:val="18"/>
              </w:rPr>
              <w:t>heritage</w:t>
            </w:r>
            <w:r>
              <w:rPr>
                <w:color w:val="5F5F5F"/>
                <w:spacing w:val="-3"/>
                <w:sz w:val="18"/>
              </w:rPr>
              <w:t xml:space="preserve"> </w:t>
            </w:r>
            <w:r>
              <w:rPr>
                <w:color w:val="5F5F5F"/>
                <w:sz w:val="18"/>
              </w:rPr>
              <w:t>management</w:t>
            </w:r>
            <w:r>
              <w:rPr>
                <w:color w:val="5F5F5F"/>
                <w:spacing w:val="-2"/>
                <w:sz w:val="18"/>
              </w:rPr>
              <w:t xml:space="preserve"> </w:t>
            </w:r>
            <w:r>
              <w:rPr>
                <w:color w:val="5F5F5F"/>
                <w:sz w:val="18"/>
              </w:rPr>
              <w:t>plan.</w:t>
            </w:r>
            <w:r>
              <w:rPr>
                <w:color w:val="5F5F5F"/>
                <w:spacing w:val="-2"/>
                <w:sz w:val="18"/>
              </w:rPr>
              <w:t xml:space="preserve"> </w:t>
            </w:r>
            <w:r>
              <w:rPr>
                <w:color w:val="5F5F5F"/>
                <w:sz w:val="18"/>
              </w:rPr>
              <w:t>The</w:t>
            </w:r>
            <w:r>
              <w:rPr>
                <w:color w:val="5F5F5F"/>
                <w:spacing w:val="-3"/>
                <w:sz w:val="18"/>
              </w:rPr>
              <w:t xml:space="preserve"> </w:t>
            </w:r>
            <w:r>
              <w:rPr>
                <w:color w:val="5F5F5F"/>
                <w:sz w:val="18"/>
              </w:rPr>
              <w:t>plan must</w:t>
            </w:r>
            <w:r>
              <w:rPr>
                <w:color w:val="5F5F5F"/>
                <w:spacing w:val="-3"/>
                <w:sz w:val="18"/>
              </w:rPr>
              <w:t xml:space="preserve"> </w:t>
            </w:r>
            <w:r>
              <w:rPr>
                <w:color w:val="5F5F5F"/>
                <w:sz w:val="18"/>
              </w:rPr>
              <w:t>be</w:t>
            </w:r>
            <w:r>
              <w:rPr>
                <w:color w:val="5F5F5F"/>
                <w:spacing w:val="-4"/>
                <w:sz w:val="18"/>
              </w:rPr>
              <w:t xml:space="preserve"> </w:t>
            </w:r>
            <w:r>
              <w:rPr>
                <w:color w:val="5F5F5F"/>
                <w:sz w:val="18"/>
              </w:rPr>
              <w:t>prepared</w:t>
            </w:r>
            <w:r>
              <w:rPr>
                <w:color w:val="5F5F5F"/>
                <w:spacing w:val="-4"/>
                <w:sz w:val="18"/>
              </w:rPr>
              <w:t xml:space="preserve"> </w:t>
            </w:r>
            <w:r>
              <w:rPr>
                <w:color w:val="5F5F5F"/>
                <w:sz w:val="18"/>
              </w:rPr>
              <w:t>by</w:t>
            </w:r>
            <w:r>
              <w:rPr>
                <w:color w:val="5F5F5F"/>
                <w:spacing w:val="-3"/>
                <w:sz w:val="18"/>
              </w:rPr>
              <w:t xml:space="preserve"> </w:t>
            </w:r>
            <w:r>
              <w:rPr>
                <w:color w:val="5F5F5F"/>
                <w:sz w:val="18"/>
              </w:rPr>
              <w:t>a</w:t>
            </w:r>
            <w:r>
              <w:rPr>
                <w:color w:val="5F5F5F"/>
                <w:spacing w:val="-4"/>
                <w:sz w:val="18"/>
              </w:rPr>
              <w:t xml:space="preserve"> </w:t>
            </w:r>
            <w:r>
              <w:rPr>
                <w:color w:val="5F5F5F"/>
                <w:sz w:val="18"/>
              </w:rPr>
              <w:t>suitably</w:t>
            </w:r>
            <w:r>
              <w:rPr>
                <w:color w:val="5F5F5F"/>
                <w:spacing w:val="-3"/>
                <w:sz w:val="18"/>
              </w:rPr>
              <w:t xml:space="preserve"> </w:t>
            </w:r>
            <w:r>
              <w:rPr>
                <w:color w:val="5F5F5F"/>
                <w:sz w:val="18"/>
              </w:rPr>
              <w:t>qualified</w:t>
            </w:r>
            <w:r>
              <w:rPr>
                <w:color w:val="5F5F5F"/>
                <w:spacing w:val="-2"/>
                <w:sz w:val="18"/>
              </w:rPr>
              <w:t xml:space="preserve"> </w:t>
            </w:r>
            <w:r>
              <w:rPr>
                <w:color w:val="5F5F5F"/>
                <w:sz w:val="18"/>
              </w:rPr>
              <w:t>archaeologist</w:t>
            </w:r>
            <w:r>
              <w:rPr>
                <w:color w:val="5F5F5F"/>
                <w:spacing w:val="-3"/>
                <w:sz w:val="18"/>
              </w:rPr>
              <w:t xml:space="preserve"> </w:t>
            </w:r>
            <w:r>
              <w:rPr>
                <w:color w:val="5F5F5F"/>
                <w:sz w:val="18"/>
              </w:rPr>
              <w:t>in</w:t>
            </w:r>
            <w:r>
              <w:rPr>
                <w:color w:val="5F5F5F"/>
                <w:spacing w:val="-4"/>
                <w:sz w:val="18"/>
              </w:rPr>
              <w:t xml:space="preserve"> </w:t>
            </w:r>
            <w:r>
              <w:rPr>
                <w:color w:val="5F5F5F"/>
                <w:sz w:val="18"/>
              </w:rPr>
              <w:t>consultation</w:t>
            </w:r>
            <w:r>
              <w:rPr>
                <w:color w:val="5F5F5F"/>
                <w:spacing w:val="-4"/>
                <w:sz w:val="18"/>
              </w:rPr>
              <w:t xml:space="preserve"> </w:t>
            </w:r>
            <w:r>
              <w:rPr>
                <w:color w:val="5F5F5F"/>
                <w:sz w:val="18"/>
              </w:rPr>
              <w:t>with</w:t>
            </w:r>
            <w:r>
              <w:rPr>
                <w:color w:val="5F5F5F"/>
                <w:spacing w:val="-2"/>
                <w:sz w:val="18"/>
              </w:rPr>
              <w:t xml:space="preserve"> </w:t>
            </w:r>
            <w:r>
              <w:rPr>
                <w:color w:val="5F5F5F"/>
                <w:sz w:val="18"/>
              </w:rPr>
              <w:t>Heritage</w:t>
            </w:r>
            <w:r>
              <w:rPr>
                <w:color w:val="5F5F5F"/>
                <w:spacing w:val="-4"/>
                <w:sz w:val="18"/>
              </w:rPr>
              <w:t xml:space="preserve"> </w:t>
            </w:r>
            <w:r>
              <w:rPr>
                <w:color w:val="5F5F5F"/>
                <w:sz w:val="18"/>
              </w:rPr>
              <w:t>Victoria.</w:t>
            </w:r>
            <w:r>
              <w:rPr>
                <w:color w:val="5F5F5F"/>
                <w:spacing w:val="-3"/>
                <w:sz w:val="18"/>
              </w:rPr>
              <w:t xml:space="preserve"> </w:t>
            </w:r>
            <w:r>
              <w:rPr>
                <w:color w:val="5F5F5F"/>
                <w:sz w:val="18"/>
              </w:rPr>
              <w:t>The plan must include:</w:t>
            </w:r>
          </w:p>
          <w:p w14:paraId="472B380A" w14:textId="77777777" w:rsidR="00C106A2" w:rsidRDefault="00341102">
            <w:pPr>
              <w:pStyle w:val="TableParagraph"/>
              <w:spacing w:before="60"/>
              <w:ind w:left="772" w:right="4754"/>
              <w:rPr>
                <w:sz w:val="18"/>
              </w:rPr>
            </w:pPr>
            <w:r>
              <w:rPr>
                <w:noProof/>
              </w:rPr>
              <mc:AlternateContent>
                <mc:Choice Requires="wpg">
                  <w:drawing>
                    <wp:anchor distT="0" distB="0" distL="0" distR="0" simplePos="0" relativeHeight="15962624" behindDoc="0" locked="0" layoutInCell="1" allowOverlap="1" wp14:anchorId="121EF4D4" wp14:editId="48A3172C">
                      <wp:simplePos x="0" y="0"/>
                      <wp:positionH relativeFrom="column">
                        <wp:posOffset>262494</wp:posOffset>
                      </wp:positionH>
                      <wp:positionV relativeFrom="paragraph">
                        <wp:posOffset>46010</wp:posOffset>
                      </wp:positionV>
                      <wp:extent cx="99060" cy="624840"/>
                      <wp:effectExtent l="0" t="0" r="0" b="0"/>
                      <wp:wrapNone/>
                      <wp:docPr id="561"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060" cy="624840"/>
                                <a:chOff x="0" y="0"/>
                                <a:chExt cx="99060" cy="624840"/>
                              </a:xfrm>
                            </wpg:grpSpPr>
                            <pic:pic xmlns:pic="http://schemas.openxmlformats.org/drawingml/2006/picture">
                              <pic:nvPicPr>
                                <pic:cNvPr id="562" name="Image 562" descr="*"/>
                                <pic:cNvPicPr/>
                              </pic:nvPicPr>
                              <pic:blipFill>
                                <a:blip r:embed="rId7" cstate="print"/>
                                <a:stretch>
                                  <a:fillRect/>
                                </a:stretch>
                              </pic:blipFill>
                              <pic:spPr>
                                <a:xfrm>
                                  <a:off x="0" y="0"/>
                                  <a:ext cx="99047" cy="99045"/>
                                </a:xfrm>
                                <a:prstGeom prst="rect">
                                  <a:avLst/>
                                </a:prstGeom>
                              </pic:spPr>
                            </pic:pic>
                            <pic:pic xmlns:pic="http://schemas.openxmlformats.org/drawingml/2006/picture">
                              <pic:nvPicPr>
                                <pic:cNvPr id="563" name="Image 563" descr="*"/>
                                <pic:cNvPicPr/>
                              </pic:nvPicPr>
                              <pic:blipFill>
                                <a:blip r:embed="rId7" cstate="print"/>
                                <a:stretch>
                                  <a:fillRect/>
                                </a:stretch>
                              </pic:blipFill>
                              <pic:spPr>
                                <a:xfrm>
                                  <a:off x="0" y="131445"/>
                                  <a:ext cx="99047" cy="99045"/>
                                </a:xfrm>
                                <a:prstGeom prst="rect">
                                  <a:avLst/>
                                </a:prstGeom>
                              </pic:spPr>
                            </pic:pic>
                            <pic:pic xmlns:pic="http://schemas.openxmlformats.org/drawingml/2006/picture">
                              <pic:nvPicPr>
                                <pic:cNvPr id="564" name="Image 564" descr="*"/>
                                <pic:cNvPicPr/>
                              </pic:nvPicPr>
                              <pic:blipFill>
                                <a:blip r:embed="rId7" cstate="print"/>
                                <a:stretch>
                                  <a:fillRect/>
                                </a:stretch>
                              </pic:blipFill>
                              <pic:spPr>
                                <a:xfrm>
                                  <a:off x="0" y="262890"/>
                                  <a:ext cx="99047" cy="99045"/>
                                </a:xfrm>
                                <a:prstGeom prst="rect">
                                  <a:avLst/>
                                </a:prstGeom>
                              </pic:spPr>
                            </pic:pic>
                            <pic:pic xmlns:pic="http://schemas.openxmlformats.org/drawingml/2006/picture">
                              <pic:nvPicPr>
                                <pic:cNvPr id="565" name="Image 565" descr="*"/>
                                <pic:cNvPicPr/>
                              </pic:nvPicPr>
                              <pic:blipFill>
                                <a:blip r:embed="rId7" cstate="print"/>
                                <a:stretch>
                                  <a:fillRect/>
                                </a:stretch>
                              </pic:blipFill>
                              <pic:spPr>
                                <a:xfrm>
                                  <a:off x="0" y="394334"/>
                                  <a:ext cx="99047" cy="99045"/>
                                </a:xfrm>
                                <a:prstGeom prst="rect">
                                  <a:avLst/>
                                </a:prstGeom>
                              </pic:spPr>
                            </pic:pic>
                            <pic:pic xmlns:pic="http://schemas.openxmlformats.org/drawingml/2006/picture">
                              <pic:nvPicPr>
                                <pic:cNvPr id="566" name="Image 566" descr="*"/>
                                <pic:cNvPicPr/>
                              </pic:nvPicPr>
                              <pic:blipFill>
                                <a:blip r:embed="rId7" cstate="print"/>
                                <a:stretch>
                                  <a:fillRect/>
                                </a:stretch>
                              </pic:blipFill>
                              <pic:spPr>
                                <a:xfrm>
                                  <a:off x="0" y="525780"/>
                                  <a:ext cx="99047" cy="99045"/>
                                </a:xfrm>
                                <a:prstGeom prst="rect">
                                  <a:avLst/>
                                </a:prstGeom>
                              </pic:spPr>
                            </pic:pic>
                          </wpg:wgp>
                        </a:graphicData>
                      </a:graphic>
                    </wp:anchor>
                  </w:drawing>
                </mc:Choice>
                <mc:Fallback>
                  <w:pict>
                    <v:group w14:anchorId="19F93C44" id="Group 561" o:spid="_x0000_s1026" style="position:absolute;margin-left:20.65pt;margin-top:3.6pt;width:7.8pt;height:49.2pt;z-index:15962624;mso-wrap-distance-left:0;mso-wrap-distance-right:0" coordsize="990,6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62" o:spid="_x0000_s1027" type="#_x0000_t75" alt="*" style="position:absolute;width:990;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">
                        <v:imagedata r:id="rId26" o:title="*"/>
                      </v:shape>
                      <v:shape id="Image 563" o:spid="_x0000_s1028" type="#_x0000_t75" alt="*" style="position:absolute;top:1314;width:990;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">
                        <v:imagedata r:id="rId26" o:title="*"/>
                      </v:shape>
                      <v:shape id="Image 564" o:spid="_x0000_s1029" type="#_x0000_t75" alt="*" style="position:absolute;top:2628;width:990;height: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">
                        <v:imagedata r:id="rId26" o:title="*"/>
                      </v:shape>
                      <v:shape id="Image 565" o:spid="_x0000_s1030" type="#_x0000_t75" alt="*" style="position:absolute;top:3943;width:990;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">
                        <v:imagedata r:id="rId26" o:title="*"/>
                      </v:shape>
                      <v:shape id="Image 566" o:spid="_x0000_s1031" type="#_x0000_t75" alt="*" style="position:absolute;top:5257;width:990;height: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">
                        <v:imagedata r:id="rId26" o:title="*"/>
                      </v:shape>
                    </v:group>
                  </w:pict>
                </mc:Fallback>
              </mc:AlternateContent>
            </w:r>
            <w:r>
              <w:rPr>
                <w:color w:val="5F5F5F"/>
                <w:sz w:val="18"/>
              </w:rPr>
              <w:t>An unexpected finds protocol. Artefact and site recognition guide. Artefact</w:t>
            </w:r>
            <w:r>
              <w:rPr>
                <w:color w:val="5F5F5F"/>
                <w:spacing w:val="-10"/>
                <w:sz w:val="18"/>
              </w:rPr>
              <w:t xml:space="preserve"> </w:t>
            </w:r>
            <w:r>
              <w:rPr>
                <w:color w:val="5F5F5F"/>
                <w:sz w:val="18"/>
              </w:rPr>
              <w:t>and</w:t>
            </w:r>
            <w:r>
              <w:rPr>
                <w:color w:val="5F5F5F"/>
                <w:spacing w:val="-10"/>
                <w:sz w:val="18"/>
              </w:rPr>
              <w:t xml:space="preserve"> </w:t>
            </w:r>
            <w:r>
              <w:rPr>
                <w:color w:val="5F5F5F"/>
                <w:sz w:val="18"/>
              </w:rPr>
              <w:t>site</w:t>
            </w:r>
            <w:r>
              <w:rPr>
                <w:color w:val="5F5F5F"/>
                <w:spacing w:val="-10"/>
                <w:sz w:val="18"/>
              </w:rPr>
              <w:t xml:space="preserve"> </w:t>
            </w:r>
            <w:r>
              <w:rPr>
                <w:color w:val="5F5F5F"/>
                <w:sz w:val="18"/>
              </w:rPr>
              <w:t>recording</w:t>
            </w:r>
            <w:r>
              <w:rPr>
                <w:color w:val="5F5F5F"/>
                <w:spacing w:val="-10"/>
                <w:sz w:val="18"/>
              </w:rPr>
              <w:t xml:space="preserve"> </w:t>
            </w:r>
            <w:r>
              <w:rPr>
                <w:color w:val="5F5F5F"/>
                <w:sz w:val="18"/>
              </w:rPr>
              <w:t>standards.</w:t>
            </w:r>
          </w:p>
          <w:p w14:paraId="6011BB49" w14:textId="77777777" w:rsidR="00C106A2" w:rsidRDefault="00341102">
            <w:pPr>
              <w:pStyle w:val="TableParagraph"/>
              <w:spacing w:before="0" w:line="206" w:lineRule="exact"/>
              <w:ind w:left="772"/>
              <w:rPr>
                <w:sz w:val="18"/>
              </w:rPr>
            </w:pPr>
            <w:r>
              <w:rPr>
                <w:color w:val="5F5F5F"/>
                <w:sz w:val="18"/>
              </w:rPr>
              <w:t>Artefact</w:t>
            </w:r>
            <w:r>
              <w:rPr>
                <w:color w:val="5F5F5F"/>
                <w:spacing w:val="-4"/>
                <w:sz w:val="18"/>
              </w:rPr>
              <w:t xml:space="preserve"> </w:t>
            </w:r>
            <w:r>
              <w:rPr>
                <w:color w:val="5F5F5F"/>
                <w:sz w:val="18"/>
              </w:rPr>
              <w:t>management</w:t>
            </w:r>
            <w:r>
              <w:rPr>
                <w:color w:val="5F5F5F"/>
                <w:spacing w:val="-4"/>
                <w:sz w:val="18"/>
              </w:rPr>
              <w:t xml:space="preserve"> </w:t>
            </w:r>
            <w:r>
              <w:rPr>
                <w:color w:val="5F5F5F"/>
                <w:sz w:val="18"/>
              </w:rPr>
              <w:t>and</w:t>
            </w:r>
            <w:r>
              <w:rPr>
                <w:color w:val="5F5F5F"/>
                <w:spacing w:val="-4"/>
                <w:sz w:val="18"/>
              </w:rPr>
              <w:t xml:space="preserve"> </w:t>
            </w:r>
            <w:r>
              <w:rPr>
                <w:color w:val="5F5F5F"/>
                <w:sz w:val="18"/>
              </w:rPr>
              <w:t>retention</w:t>
            </w:r>
            <w:r>
              <w:rPr>
                <w:color w:val="5F5F5F"/>
                <w:spacing w:val="-4"/>
                <w:sz w:val="18"/>
              </w:rPr>
              <w:t xml:space="preserve"> </w:t>
            </w:r>
            <w:r>
              <w:rPr>
                <w:color w:val="5F5F5F"/>
                <w:spacing w:val="-2"/>
                <w:sz w:val="18"/>
              </w:rPr>
              <w:t>protocol.</w:t>
            </w:r>
          </w:p>
          <w:p w14:paraId="234ACFB0" w14:textId="77777777" w:rsidR="00C106A2" w:rsidRDefault="00341102">
            <w:pPr>
              <w:pStyle w:val="TableParagraph"/>
              <w:spacing w:before="1"/>
              <w:ind w:left="772"/>
              <w:rPr>
                <w:sz w:val="18"/>
              </w:rPr>
            </w:pPr>
            <w:r>
              <w:rPr>
                <w:color w:val="5F5F5F"/>
                <w:sz w:val="18"/>
              </w:rPr>
              <w:t>Measures</w:t>
            </w:r>
            <w:r>
              <w:rPr>
                <w:color w:val="5F5F5F"/>
                <w:spacing w:val="-4"/>
                <w:sz w:val="18"/>
              </w:rPr>
              <w:t xml:space="preserve"> </w:t>
            </w:r>
            <w:r>
              <w:rPr>
                <w:color w:val="5F5F5F"/>
                <w:sz w:val="18"/>
              </w:rPr>
              <w:t>to</w:t>
            </w:r>
            <w:r>
              <w:rPr>
                <w:color w:val="5F5F5F"/>
                <w:spacing w:val="-3"/>
                <w:sz w:val="18"/>
              </w:rPr>
              <w:t xml:space="preserve"> </w:t>
            </w:r>
            <w:r>
              <w:rPr>
                <w:color w:val="5F5F5F"/>
                <w:sz w:val="18"/>
              </w:rPr>
              <w:t>avoid</w:t>
            </w:r>
            <w:r>
              <w:rPr>
                <w:color w:val="5F5F5F"/>
                <w:spacing w:val="-3"/>
                <w:sz w:val="18"/>
              </w:rPr>
              <w:t xml:space="preserve"> </w:t>
            </w:r>
            <w:r>
              <w:rPr>
                <w:color w:val="5F5F5F"/>
                <w:sz w:val="18"/>
              </w:rPr>
              <w:t>impacts</w:t>
            </w:r>
            <w:r>
              <w:rPr>
                <w:color w:val="5F5F5F"/>
                <w:spacing w:val="-2"/>
                <w:sz w:val="18"/>
              </w:rPr>
              <w:t xml:space="preserve"> </w:t>
            </w:r>
            <w:r>
              <w:rPr>
                <w:color w:val="5F5F5F"/>
                <w:sz w:val="18"/>
              </w:rPr>
              <w:t>to</w:t>
            </w:r>
            <w:r>
              <w:rPr>
                <w:color w:val="5F5F5F"/>
                <w:spacing w:val="-3"/>
                <w:sz w:val="18"/>
              </w:rPr>
              <w:t xml:space="preserve"> </w:t>
            </w:r>
            <w:r>
              <w:rPr>
                <w:color w:val="5F5F5F"/>
                <w:sz w:val="18"/>
              </w:rPr>
              <w:t>the</w:t>
            </w:r>
            <w:r>
              <w:rPr>
                <w:color w:val="5F5F5F"/>
                <w:spacing w:val="-3"/>
                <w:sz w:val="18"/>
              </w:rPr>
              <w:t xml:space="preserve"> </w:t>
            </w:r>
            <w:r>
              <w:rPr>
                <w:color w:val="5F5F5F"/>
                <w:sz w:val="18"/>
              </w:rPr>
              <w:t>brick</w:t>
            </w:r>
            <w:r>
              <w:rPr>
                <w:color w:val="5F5F5F"/>
                <w:spacing w:val="-2"/>
                <w:sz w:val="18"/>
              </w:rPr>
              <w:t xml:space="preserve"> </w:t>
            </w:r>
            <w:r>
              <w:rPr>
                <w:color w:val="5F5F5F"/>
                <w:sz w:val="18"/>
              </w:rPr>
              <w:t>cistern</w:t>
            </w:r>
            <w:r>
              <w:rPr>
                <w:color w:val="5F5F5F"/>
                <w:spacing w:val="-3"/>
                <w:sz w:val="18"/>
              </w:rPr>
              <w:t xml:space="preserve"> </w:t>
            </w:r>
            <w:r>
              <w:rPr>
                <w:color w:val="5F5F5F"/>
                <w:sz w:val="18"/>
              </w:rPr>
              <w:t>located</w:t>
            </w:r>
            <w:r>
              <w:rPr>
                <w:color w:val="5F5F5F"/>
                <w:spacing w:val="-3"/>
                <w:sz w:val="18"/>
              </w:rPr>
              <w:t xml:space="preserve"> </w:t>
            </w:r>
            <w:r>
              <w:rPr>
                <w:color w:val="5F5F5F"/>
                <w:sz w:val="18"/>
              </w:rPr>
              <w:t>at</w:t>
            </w:r>
            <w:r>
              <w:rPr>
                <w:color w:val="5F5F5F"/>
                <w:spacing w:val="-2"/>
                <w:sz w:val="18"/>
              </w:rPr>
              <w:t xml:space="preserve"> </w:t>
            </w:r>
            <w:r>
              <w:rPr>
                <w:color w:val="5F5F5F"/>
                <w:sz w:val="18"/>
              </w:rPr>
              <w:t>Moores</w:t>
            </w:r>
            <w:r>
              <w:rPr>
                <w:color w:val="5F5F5F"/>
                <w:spacing w:val="-2"/>
                <w:sz w:val="18"/>
              </w:rPr>
              <w:t xml:space="preserve"> </w:t>
            </w:r>
            <w:r>
              <w:rPr>
                <w:color w:val="5F5F5F"/>
                <w:sz w:val="18"/>
              </w:rPr>
              <w:t>Rd,</w:t>
            </w:r>
            <w:r>
              <w:rPr>
                <w:color w:val="5F5F5F"/>
                <w:spacing w:val="-2"/>
                <w:sz w:val="18"/>
              </w:rPr>
              <w:t xml:space="preserve"> </w:t>
            </w:r>
            <w:r>
              <w:rPr>
                <w:color w:val="5F5F5F"/>
                <w:sz w:val="18"/>
              </w:rPr>
              <w:t>Buffalo,</w:t>
            </w:r>
            <w:r>
              <w:rPr>
                <w:color w:val="5F5F5F"/>
                <w:spacing w:val="-1"/>
                <w:sz w:val="18"/>
              </w:rPr>
              <w:t xml:space="preserve"> </w:t>
            </w:r>
            <w:r>
              <w:rPr>
                <w:color w:val="5F5F5F"/>
                <w:spacing w:val="-2"/>
                <w:sz w:val="18"/>
              </w:rPr>
              <w:t>including:</w:t>
            </w:r>
          </w:p>
          <w:p w14:paraId="080E698F" w14:textId="77777777" w:rsidR="00C106A2" w:rsidRDefault="00341102">
            <w:pPr>
              <w:pStyle w:val="TableParagraph"/>
              <w:numPr>
                <w:ilvl w:val="0"/>
                <w:numId w:val="1"/>
              </w:numPr>
              <w:tabs>
                <w:tab w:val="left" w:pos="1129"/>
              </w:tabs>
              <w:spacing w:before="1"/>
              <w:ind w:left="1129" w:hanging="359"/>
              <w:rPr>
                <w:sz w:val="18"/>
              </w:rPr>
            </w:pPr>
            <w:r>
              <w:rPr>
                <w:color w:val="5F5F5F"/>
                <w:sz w:val="18"/>
              </w:rPr>
              <w:t>Confirmation</w:t>
            </w:r>
            <w:r>
              <w:rPr>
                <w:color w:val="5F5F5F"/>
                <w:spacing w:val="-6"/>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cistern</w:t>
            </w:r>
            <w:r>
              <w:rPr>
                <w:color w:val="5F5F5F"/>
                <w:spacing w:val="-4"/>
                <w:sz w:val="18"/>
              </w:rPr>
              <w:t xml:space="preserve"> </w:t>
            </w:r>
            <w:r>
              <w:rPr>
                <w:color w:val="5F5F5F"/>
                <w:sz w:val="18"/>
              </w:rPr>
              <w:t>site’s</w:t>
            </w:r>
            <w:r>
              <w:rPr>
                <w:color w:val="5F5F5F"/>
                <w:spacing w:val="-2"/>
                <w:sz w:val="18"/>
              </w:rPr>
              <w:t xml:space="preserve"> </w:t>
            </w:r>
            <w:r>
              <w:rPr>
                <w:color w:val="5F5F5F"/>
                <w:sz w:val="18"/>
              </w:rPr>
              <w:t>boundary</w:t>
            </w:r>
            <w:r>
              <w:rPr>
                <w:color w:val="5F5F5F"/>
                <w:spacing w:val="-3"/>
                <w:sz w:val="18"/>
              </w:rPr>
              <w:t xml:space="preserve"> </w:t>
            </w:r>
            <w:r>
              <w:rPr>
                <w:color w:val="5F5F5F"/>
                <w:sz w:val="18"/>
              </w:rPr>
              <w:t>by</w:t>
            </w:r>
            <w:r>
              <w:rPr>
                <w:color w:val="5F5F5F"/>
                <w:spacing w:val="-3"/>
                <w:sz w:val="18"/>
              </w:rPr>
              <w:t xml:space="preserve"> </w:t>
            </w:r>
            <w:r>
              <w:rPr>
                <w:color w:val="5F5F5F"/>
                <w:sz w:val="18"/>
              </w:rPr>
              <w:t>a</w:t>
            </w:r>
            <w:r>
              <w:rPr>
                <w:color w:val="5F5F5F"/>
                <w:spacing w:val="-3"/>
                <w:sz w:val="18"/>
              </w:rPr>
              <w:t xml:space="preserve"> </w:t>
            </w:r>
            <w:r>
              <w:rPr>
                <w:color w:val="5F5F5F"/>
                <w:sz w:val="18"/>
              </w:rPr>
              <w:t>suitably</w:t>
            </w:r>
            <w:r>
              <w:rPr>
                <w:color w:val="5F5F5F"/>
                <w:spacing w:val="-3"/>
                <w:sz w:val="18"/>
              </w:rPr>
              <w:t xml:space="preserve"> </w:t>
            </w:r>
            <w:r>
              <w:rPr>
                <w:color w:val="5F5F5F"/>
                <w:sz w:val="18"/>
              </w:rPr>
              <w:t>qualified</w:t>
            </w:r>
            <w:r>
              <w:rPr>
                <w:color w:val="5F5F5F"/>
                <w:spacing w:val="-3"/>
                <w:sz w:val="18"/>
              </w:rPr>
              <w:t xml:space="preserve"> </w:t>
            </w:r>
            <w:r>
              <w:rPr>
                <w:color w:val="5F5F5F"/>
                <w:spacing w:val="-2"/>
                <w:sz w:val="18"/>
              </w:rPr>
              <w:t>archaeologist.</w:t>
            </w:r>
          </w:p>
          <w:p w14:paraId="2BF44587" w14:textId="77777777" w:rsidR="00C106A2" w:rsidRDefault="00341102">
            <w:pPr>
              <w:pStyle w:val="TableParagraph"/>
              <w:numPr>
                <w:ilvl w:val="0"/>
                <w:numId w:val="1"/>
              </w:numPr>
              <w:tabs>
                <w:tab w:val="left" w:pos="1130"/>
              </w:tabs>
              <w:spacing w:before="32" w:line="225" w:lineRule="auto"/>
              <w:ind w:right="353"/>
              <w:rPr>
                <w:sz w:val="18"/>
              </w:rPr>
            </w:pPr>
            <w:r>
              <w:rPr>
                <w:color w:val="5F5F5F"/>
                <w:sz w:val="18"/>
              </w:rPr>
              <w:t>Installation</w:t>
            </w:r>
            <w:r>
              <w:rPr>
                <w:color w:val="5F5F5F"/>
                <w:spacing w:val="-4"/>
                <w:sz w:val="18"/>
              </w:rPr>
              <w:t xml:space="preserve"> </w:t>
            </w:r>
            <w:r>
              <w:rPr>
                <w:color w:val="5F5F5F"/>
                <w:sz w:val="18"/>
              </w:rPr>
              <w:t>of</w:t>
            </w:r>
            <w:r>
              <w:rPr>
                <w:color w:val="5F5F5F"/>
                <w:spacing w:val="-3"/>
                <w:sz w:val="18"/>
              </w:rPr>
              <w:t xml:space="preserve"> </w:t>
            </w:r>
            <w:r>
              <w:rPr>
                <w:color w:val="5F5F5F"/>
                <w:sz w:val="18"/>
              </w:rPr>
              <w:t>a</w:t>
            </w:r>
            <w:r>
              <w:rPr>
                <w:color w:val="5F5F5F"/>
                <w:spacing w:val="-2"/>
                <w:sz w:val="18"/>
              </w:rPr>
              <w:t xml:space="preserve"> </w:t>
            </w:r>
            <w:r>
              <w:rPr>
                <w:color w:val="5F5F5F"/>
                <w:sz w:val="18"/>
              </w:rPr>
              <w:t>barrier</w:t>
            </w:r>
            <w:r>
              <w:rPr>
                <w:color w:val="5F5F5F"/>
                <w:spacing w:val="-3"/>
                <w:sz w:val="18"/>
              </w:rPr>
              <w:t xml:space="preserve"> </w:t>
            </w:r>
            <w:r>
              <w:rPr>
                <w:color w:val="5F5F5F"/>
                <w:sz w:val="18"/>
              </w:rPr>
              <w:t>around</w:t>
            </w:r>
            <w:r>
              <w:rPr>
                <w:color w:val="5F5F5F"/>
                <w:spacing w:val="-2"/>
                <w:sz w:val="18"/>
              </w:rPr>
              <w:t xml:space="preserve"> </w:t>
            </w:r>
            <w:r>
              <w:rPr>
                <w:color w:val="5F5F5F"/>
                <w:sz w:val="18"/>
              </w:rPr>
              <w:t>the</w:t>
            </w:r>
            <w:r>
              <w:rPr>
                <w:color w:val="5F5F5F"/>
                <w:spacing w:val="-4"/>
                <w:sz w:val="18"/>
              </w:rPr>
              <w:t xml:space="preserve"> </w:t>
            </w:r>
            <w:r>
              <w:rPr>
                <w:color w:val="5F5F5F"/>
                <w:sz w:val="18"/>
              </w:rPr>
              <w:t>site</w:t>
            </w:r>
            <w:r>
              <w:rPr>
                <w:color w:val="5F5F5F"/>
                <w:spacing w:val="-4"/>
                <w:sz w:val="18"/>
              </w:rPr>
              <w:t xml:space="preserve"> </w:t>
            </w:r>
            <w:r>
              <w:rPr>
                <w:color w:val="5F5F5F"/>
                <w:sz w:val="18"/>
              </w:rPr>
              <w:t>when</w:t>
            </w:r>
            <w:r>
              <w:rPr>
                <w:color w:val="5F5F5F"/>
                <w:spacing w:val="-4"/>
                <w:sz w:val="18"/>
              </w:rPr>
              <w:t xml:space="preserve"> </w:t>
            </w:r>
            <w:r>
              <w:rPr>
                <w:color w:val="5F5F5F"/>
                <w:sz w:val="18"/>
              </w:rPr>
              <w:t>construction</w:t>
            </w:r>
            <w:r>
              <w:rPr>
                <w:color w:val="5F5F5F"/>
                <w:spacing w:val="-4"/>
                <w:sz w:val="18"/>
              </w:rPr>
              <w:t xml:space="preserve"> </w:t>
            </w:r>
            <w:r>
              <w:rPr>
                <w:color w:val="5F5F5F"/>
                <w:sz w:val="18"/>
              </w:rPr>
              <w:t>activities</w:t>
            </w:r>
            <w:r>
              <w:rPr>
                <w:color w:val="5F5F5F"/>
                <w:spacing w:val="-3"/>
                <w:sz w:val="18"/>
              </w:rPr>
              <w:t xml:space="preserve"> </w:t>
            </w:r>
            <w:r>
              <w:rPr>
                <w:color w:val="5F5F5F"/>
                <w:sz w:val="18"/>
              </w:rPr>
              <w:t>are</w:t>
            </w:r>
            <w:r>
              <w:rPr>
                <w:color w:val="5F5F5F"/>
                <w:spacing w:val="-4"/>
                <w:sz w:val="18"/>
              </w:rPr>
              <w:t xml:space="preserve"> </w:t>
            </w:r>
            <w:r>
              <w:rPr>
                <w:color w:val="5F5F5F"/>
                <w:sz w:val="18"/>
              </w:rPr>
              <w:t>in</w:t>
            </w:r>
            <w:r>
              <w:rPr>
                <w:color w:val="5F5F5F"/>
                <w:spacing w:val="-4"/>
                <w:sz w:val="18"/>
              </w:rPr>
              <w:t xml:space="preserve"> </w:t>
            </w:r>
            <w:r>
              <w:rPr>
                <w:color w:val="5F5F5F"/>
                <w:sz w:val="18"/>
              </w:rPr>
              <w:t>proximity</w:t>
            </w:r>
            <w:r>
              <w:rPr>
                <w:color w:val="5F5F5F"/>
                <w:spacing w:val="-3"/>
                <w:sz w:val="18"/>
              </w:rPr>
              <w:t xml:space="preserve"> </w:t>
            </w:r>
            <w:r>
              <w:rPr>
                <w:color w:val="5F5F5F"/>
                <w:sz w:val="18"/>
              </w:rPr>
              <w:t>to</w:t>
            </w:r>
            <w:r>
              <w:rPr>
                <w:color w:val="5F5F5F"/>
                <w:spacing w:val="-4"/>
                <w:sz w:val="18"/>
              </w:rPr>
              <w:t xml:space="preserve"> </w:t>
            </w:r>
            <w:r>
              <w:rPr>
                <w:color w:val="5F5F5F"/>
                <w:sz w:val="18"/>
              </w:rPr>
              <w:t xml:space="preserve">the </w:t>
            </w:r>
            <w:r>
              <w:rPr>
                <w:color w:val="5F5F5F"/>
                <w:spacing w:val="-2"/>
                <w:sz w:val="18"/>
              </w:rPr>
              <w:t>site.</w:t>
            </w:r>
          </w:p>
          <w:p w14:paraId="551C16D2" w14:textId="77777777" w:rsidR="00C106A2" w:rsidRDefault="00341102">
            <w:pPr>
              <w:pStyle w:val="TableParagraph"/>
              <w:numPr>
                <w:ilvl w:val="0"/>
                <w:numId w:val="1"/>
              </w:numPr>
              <w:tabs>
                <w:tab w:val="left" w:pos="1129"/>
              </w:tabs>
              <w:spacing w:before="40"/>
              <w:ind w:left="1129" w:hanging="359"/>
              <w:rPr>
                <w:sz w:val="18"/>
              </w:rPr>
            </w:pPr>
            <w:r>
              <w:rPr>
                <w:color w:val="5F5F5F"/>
                <w:sz w:val="18"/>
              </w:rPr>
              <w:t>Training</w:t>
            </w:r>
            <w:r>
              <w:rPr>
                <w:color w:val="5F5F5F"/>
                <w:spacing w:val="-5"/>
                <w:sz w:val="18"/>
              </w:rPr>
              <w:t xml:space="preserve"> </w:t>
            </w:r>
            <w:r>
              <w:rPr>
                <w:color w:val="5F5F5F"/>
                <w:sz w:val="18"/>
              </w:rPr>
              <w:t>to</w:t>
            </w:r>
            <w:r>
              <w:rPr>
                <w:color w:val="5F5F5F"/>
                <w:spacing w:val="-3"/>
                <w:sz w:val="18"/>
              </w:rPr>
              <w:t xml:space="preserve"> </w:t>
            </w:r>
            <w:r>
              <w:rPr>
                <w:color w:val="5F5F5F"/>
                <w:sz w:val="18"/>
              </w:rPr>
              <w:t>prevent</w:t>
            </w:r>
            <w:r>
              <w:rPr>
                <w:color w:val="5F5F5F"/>
                <w:spacing w:val="-2"/>
                <w:sz w:val="18"/>
              </w:rPr>
              <w:t xml:space="preserve"> </w:t>
            </w:r>
            <w:r>
              <w:rPr>
                <w:color w:val="5F5F5F"/>
                <w:sz w:val="18"/>
              </w:rPr>
              <w:t>access</w:t>
            </w:r>
            <w:r>
              <w:rPr>
                <w:color w:val="5F5F5F"/>
                <w:spacing w:val="-2"/>
                <w:sz w:val="18"/>
              </w:rPr>
              <w:t xml:space="preserve"> </w:t>
            </w:r>
            <w:r>
              <w:rPr>
                <w:color w:val="5F5F5F"/>
                <w:sz w:val="18"/>
              </w:rPr>
              <w:t>to</w:t>
            </w:r>
            <w:r>
              <w:rPr>
                <w:color w:val="5F5F5F"/>
                <w:spacing w:val="-3"/>
                <w:sz w:val="18"/>
              </w:rPr>
              <w:t xml:space="preserve"> </w:t>
            </w:r>
            <w:r>
              <w:rPr>
                <w:color w:val="5F5F5F"/>
                <w:sz w:val="18"/>
              </w:rPr>
              <w:t>the</w:t>
            </w:r>
            <w:r>
              <w:rPr>
                <w:color w:val="5F5F5F"/>
                <w:spacing w:val="-3"/>
                <w:sz w:val="18"/>
              </w:rPr>
              <w:t xml:space="preserve"> </w:t>
            </w:r>
            <w:r>
              <w:rPr>
                <w:color w:val="5F5F5F"/>
                <w:sz w:val="18"/>
              </w:rPr>
              <w:t>site</w:t>
            </w:r>
            <w:r>
              <w:rPr>
                <w:color w:val="5F5F5F"/>
                <w:spacing w:val="-3"/>
                <w:sz w:val="18"/>
              </w:rPr>
              <w:t xml:space="preserve"> </w:t>
            </w:r>
            <w:r>
              <w:rPr>
                <w:color w:val="5F5F5F"/>
                <w:sz w:val="18"/>
              </w:rPr>
              <w:t>by</w:t>
            </w:r>
            <w:r>
              <w:rPr>
                <w:color w:val="5F5F5F"/>
                <w:spacing w:val="-2"/>
                <w:sz w:val="18"/>
              </w:rPr>
              <w:t xml:space="preserve"> </w:t>
            </w:r>
            <w:r>
              <w:rPr>
                <w:color w:val="5F5F5F"/>
                <w:sz w:val="18"/>
              </w:rPr>
              <w:t>project</w:t>
            </w:r>
            <w:r>
              <w:rPr>
                <w:color w:val="5F5F5F"/>
                <w:spacing w:val="-2"/>
                <w:sz w:val="18"/>
              </w:rPr>
              <w:t xml:space="preserve"> </w:t>
            </w:r>
            <w:r>
              <w:rPr>
                <w:color w:val="5F5F5F"/>
                <w:sz w:val="18"/>
              </w:rPr>
              <w:t>employees</w:t>
            </w:r>
            <w:r>
              <w:rPr>
                <w:color w:val="5F5F5F"/>
                <w:spacing w:val="-2"/>
                <w:sz w:val="18"/>
              </w:rPr>
              <w:t xml:space="preserve"> </w:t>
            </w:r>
            <w:r>
              <w:rPr>
                <w:color w:val="5F5F5F"/>
                <w:sz w:val="18"/>
              </w:rPr>
              <w:t>and</w:t>
            </w:r>
            <w:r>
              <w:rPr>
                <w:color w:val="5F5F5F"/>
                <w:spacing w:val="-2"/>
                <w:sz w:val="18"/>
              </w:rPr>
              <w:t xml:space="preserve"> contractors.</w:t>
            </w:r>
          </w:p>
          <w:p w14:paraId="31A45AC5" w14:textId="77777777" w:rsidR="00C106A2" w:rsidRDefault="00341102">
            <w:pPr>
              <w:pStyle w:val="TableParagraph"/>
              <w:numPr>
                <w:ilvl w:val="0"/>
                <w:numId w:val="1"/>
              </w:numPr>
              <w:tabs>
                <w:tab w:val="left" w:pos="1130"/>
              </w:tabs>
              <w:spacing w:before="33" w:line="225" w:lineRule="auto"/>
              <w:ind w:right="175"/>
              <w:rPr>
                <w:sz w:val="18"/>
              </w:rPr>
            </w:pPr>
            <w:r>
              <w:rPr>
                <w:color w:val="5F5F5F"/>
                <w:sz w:val="18"/>
              </w:rPr>
              <w:t>Reference</w:t>
            </w:r>
            <w:r>
              <w:rPr>
                <w:color w:val="5F5F5F"/>
                <w:spacing w:val="-4"/>
                <w:sz w:val="18"/>
              </w:rPr>
              <w:t xml:space="preserve"> </w:t>
            </w:r>
            <w:r>
              <w:rPr>
                <w:color w:val="5F5F5F"/>
                <w:sz w:val="18"/>
              </w:rPr>
              <w:t>to</w:t>
            </w:r>
            <w:r>
              <w:rPr>
                <w:color w:val="5F5F5F"/>
                <w:spacing w:val="-4"/>
                <w:sz w:val="18"/>
              </w:rPr>
              <w:t xml:space="preserve"> </w:t>
            </w:r>
            <w:r>
              <w:rPr>
                <w:color w:val="5F5F5F"/>
                <w:sz w:val="18"/>
              </w:rPr>
              <w:t>the</w:t>
            </w:r>
            <w:r>
              <w:rPr>
                <w:color w:val="5F5F5F"/>
                <w:spacing w:val="-4"/>
                <w:sz w:val="18"/>
              </w:rPr>
              <w:t xml:space="preserve"> </w:t>
            </w:r>
            <w:r>
              <w:rPr>
                <w:color w:val="5F5F5F"/>
                <w:sz w:val="18"/>
              </w:rPr>
              <w:t>site</w:t>
            </w:r>
            <w:r>
              <w:rPr>
                <w:color w:val="5F5F5F"/>
                <w:spacing w:val="-4"/>
                <w:sz w:val="18"/>
              </w:rPr>
              <w:t xml:space="preserve"> </w:t>
            </w:r>
            <w:r>
              <w:rPr>
                <w:color w:val="5F5F5F"/>
                <w:sz w:val="18"/>
              </w:rPr>
              <w:t>and</w:t>
            </w:r>
            <w:r>
              <w:rPr>
                <w:color w:val="5F5F5F"/>
                <w:spacing w:val="-4"/>
                <w:sz w:val="18"/>
              </w:rPr>
              <w:t xml:space="preserve"> </w:t>
            </w:r>
            <w:r>
              <w:rPr>
                <w:color w:val="5F5F5F"/>
                <w:sz w:val="18"/>
              </w:rPr>
              <w:t>protection</w:t>
            </w:r>
            <w:r>
              <w:rPr>
                <w:color w:val="5F5F5F"/>
                <w:spacing w:val="-4"/>
                <w:sz w:val="18"/>
              </w:rPr>
              <w:t xml:space="preserve"> </w:t>
            </w:r>
            <w:r>
              <w:rPr>
                <w:color w:val="5F5F5F"/>
                <w:sz w:val="18"/>
              </w:rPr>
              <w:t>measures</w:t>
            </w:r>
            <w:r>
              <w:rPr>
                <w:color w:val="5F5F5F"/>
                <w:spacing w:val="-3"/>
                <w:sz w:val="18"/>
              </w:rPr>
              <w:t xml:space="preserve"> </w:t>
            </w:r>
            <w:r>
              <w:rPr>
                <w:color w:val="5F5F5F"/>
                <w:sz w:val="18"/>
              </w:rPr>
              <w:t>in</w:t>
            </w:r>
            <w:r>
              <w:rPr>
                <w:color w:val="5F5F5F"/>
                <w:spacing w:val="-4"/>
                <w:sz w:val="18"/>
              </w:rPr>
              <w:t xml:space="preserve"> </w:t>
            </w:r>
            <w:r>
              <w:rPr>
                <w:color w:val="5F5F5F"/>
                <w:sz w:val="18"/>
              </w:rPr>
              <w:t>daily</w:t>
            </w:r>
            <w:r>
              <w:rPr>
                <w:color w:val="5F5F5F"/>
                <w:spacing w:val="-3"/>
                <w:sz w:val="18"/>
              </w:rPr>
              <w:t xml:space="preserve"> </w:t>
            </w:r>
            <w:r>
              <w:rPr>
                <w:color w:val="5F5F5F"/>
                <w:sz w:val="18"/>
              </w:rPr>
              <w:t>toolbox</w:t>
            </w:r>
            <w:r>
              <w:rPr>
                <w:color w:val="5F5F5F"/>
                <w:spacing w:val="-3"/>
                <w:sz w:val="18"/>
              </w:rPr>
              <w:t xml:space="preserve"> </w:t>
            </w:r>
            <w:r>
              <w:rPr>
                <w:color w:val="5F5F5F"/>
                <w:sz w:val="18"/>
              </w:rPr>
              <w:t>meetings</w:t>
            </w:r>
            <w:r>
              <w:rPr>
                <w:color w:val="5F5F5F"/>
                <w:spacing w:val="-2"/>
                <w:sz w:val="18"/>
              </w:rPr>
              <w:t xml:space="preserve"> </w:t>
            </w:r>
            <w:r>
              <w:rPr>
                <w:color w:val="5F5F5F"/>
                <w:sz w:val="18"/>
              </w:rPr>
              <w:t>when</w:t>
            </w:r>
            <w:r>
              <w:rPr>
                <w:color w:val="5F5F5F"/>
                <w:spacing w:val="-4"/>
                <w:sz w:val="18"/>
              </w:rPr>
              <w:t xml:space="preserve"> </w:t>
            </w:r>
            <w:r>
              <w:rPr>
                <w:color w:val="5F5F5F"/>
                <w:sz w:val="18"/>
              </w:rPr>
              <w:t>construction activities are in proximity to the site.</w:t>
            </w:r>
          </w:p>
          <w:p w14:paraId="093B014D" w14:textId="77777777" w:rsidR="00C106A2" w:rsidRDefault="00341102">
            <w:pPr>
              <w:pStyle w:val="TableParagraph"/>
              <w:numPr>
                <w:ilvl w:val="0"/>
                <w:numId w:val="1"/>
              </w:numPr>
              <w:tabs>
                <w:tab w:val="left" w:pos="1129"/>
              </w:tabs>
              <w:spacing w:before="40"/>
              <w:ind w:left="1129" w:hanging="359"/>
              <w:rPr>
                <w:sz w:val="18"/>
              </w:rPr>
            </w:pPr>
            <w:r>
              <w:rPr>
                <w:color w:val="5F5F5F"/>
                <w:sz w:val="18"/>
              </w:rPr>
              <w:t>Periodic</w:t>
            </w:r>
            <w:r>
              <w:rPr>
                <w:color w:val="5F5F5F"/>
                <w:spacing w:val="-3"/>
                <w:sz w:val="18"/>
              </w:rPr>
              <w:t xml:space="preserve"> </w:t>
            </w:r>
            <w:r>
              <w:rPr>
                <w:color w:val="5F5F5F"/>
                <w:sz w:val="18"/>
              </w:rPr>
              <w:t>inspections</w:t>
            </w:r>
            <w:r>
              <w:rPr>
                <w:color w:val="5F5F5F"/>
                <w:spacing w:val="-2"/>
                <w:sz w:val="18"/>
              </w:rPr>
              <w:t xml:space="preserve"> </w:t>
            </w:r>
            <w:r>
              <w:rPr>
                <w:color w:val="5F5F5F"/>
                <w:sz w:val="18"/>
              </w:rPr>
              <w:t>to</w:t>
            </w:r>
            <w:r>
              <w:rPr>
                <w:color w:val="5F5F5F"/>
                <w:spacing w:val="-3"/>
                <w:sz w:val="18"/>
              </w:rPr>
              <w:t xml:space="preserve"> </w:t>
            </w:r>
            <w:r>
              <w:rPr>
                <w:color w:val="5F5F5F"/>
                <w:sz w:val="18"/>
              </w:rPr>
              <w:t>confirm</w:t>
            </w:r>
            <w:r>
              <w:rPr>
                <w:color w:val="5F5F5F"/>
                <w:spacing w:val="-1"/>
                <w:sz w:val="18"/>
              </w:rPr>
              <w:t xml:space="preserve"> </w:t>
            </w:r>
            <w:r>
              <w:rPr>
                <w:color w:val="5F5F5F"/>
                <w:sz w:val="18"/>
              </w:rPr>
              <w:t>the</w:t>
            </w:r>
            <w:r>
              <w:rPr>
                <w:color w:val="5F5F5F"/>
                <w:spacing w:val="-3"/>
                <w:sz w:val="18"/>
              </w:rPr>
              <w:t xml:space="preserve"> </w:t>
            </w:r>
            <w:r>
              <w:rPr>
                <w:color w:val="5F5F5F"/>
                <w:sz w:val="18"/>
              </w:rPr>
              <w:t>barrier</w:t>
            </w:r>
            <w:r>
              <w:rPr>
                <w:color w:val="5F5F5F"/>
                <w:spacing w:val="-3"/>
                <w:sz w:val="18"/>
              </w:rPr>
              <w:t xml:space="preserve"> </w:t>
            </w:r>
            <w:r>
              <w:rPr>
                <w:color w:val="5F5F5F"/>
                <w:sz w:val="18"/>
              </w:rPr>
              <w:t>around</w:t>
            </w:r>
            <w:r>
              <w:rPr>
                <w:color w:val="5F5F5F"/>
                <w:spacing w:val="-3"/>
                <w:sz w:val="18"/>
              </w:rPr>
              <w:t xml:space="preserve"> </w:t>
            </w:r>
            <w:r>
              <w:rPr>
                <w:color w:val="5F5F5F"/>
                <w:sz w:val="18"/>
              </w:rPr>
              <w:t>the</w:t>
            </w:r>
            <w:r>
              <w:rPr>
                <w:color w:val="5F5F5F"/>
                <w:spacing w:val="-3"/>
                <w:sz w:val="18"/>
              </w:rPr>
              <w:t xml:space="preserve"> </w:t>
            </w:r>
            <w:r>
              <w:rPr>
                <w:color w:val="5F5F5F"/>
                <w:sz w:val="18"/>
              </w:rPr>
              <w:t>site</w:t>
            </w:r>
            <w:r>
              <w:rPr>
                <w:color w:val="5F5F5F"/>
                <w:spacing w:val="-3"/>
                <w:sz w:val="18"/>
              </w:rPr>
              <w:t xml:space="preserve"> </w:t>
            </w:r>
            <w:r>
              <w:rPr>
                <w:color w:val="5F5F5F"/>
                <w:sz w:val="18"/>
              </w:rPr>
              <w:t>remains</w:t>
            </w:r>
            <w:r>
              <w:rPr>
                <w:color w:val="5F5F5F"/>
                <w:spacing w:val="-2"/>
                <w:sz w:val="18"/>
              </w:rPr>
              <w:t xml:space="preserve"> </w:t>
            </w:r>
            <w:r>
              <w:rPr>
                <w:color w:val="5F5F5F"/>
                <w:sz w:val="18"/>
              </w:rPr>
              <w:t>in</w:t>
            </w:r>
            <w:r>
              <w:rPr>
                <w:color w:val="5F5F5F"/>
                <w:spacing w:val="-3"/>
                <w:sz w:val="18"/>
              </w:rPr>
              <w:t xml:space="preserve"> </w:t>
            </w:r>
            <w:r>
              <w:rPr>
                <w:color w:val="5F5F5F"/>
                <w:spacing w:val="-2"/>
                <w:sz w:val="18"/>
              </w:rPr>
              <w:t>place.</w:t>
            </w:r>
          </w:p>
          <w:p w14:paraId="37AD9042" w14:textId="77777777" w:rsidR="00C106A2" w:rsidRDefault="00341102">
            <w:pPr>
              <w:pStyle w:val="TableParagraph"/>
              <w:numPr>
                <w:ilvl w:val="0"/>
                <w:numId w:val="1"/>
              </w:numPr>
              <w:tabs>
                <w:tab w:val="left" w:pos="1130"/>
              </w:tabs>
              <w:spacing w:before="33" w:line="225" w:lineRule="auto"/>
              <w:ind w:right="227"/>
              <w:rPr>
                <w:sz w:val="18"/>
              </w:rPr>
            </w:pPr>
            <w:r>
              <w:rPr>
                <w:color w:val="5F5F5F"/>
                <w:sz w:val="18"/>
              </w:rPr>
              <w:t>Monitoring</w:t>
            </w:r>
            <w:r>
              <w:rPr>
                <w:color w:val="5F5F5F"/>
                <w:spacing w:val="-5"/>
                <w:sz w:val="18"/>
              </w:rPr>
              <w:t xml:space="preserve"> </w:t>
            </w:r>
            <w:r>
              <w:rPr>
                <w:color w:val="5F5F5F"/>
                <w:sz w:val="18"/>
              </w:rPr>
              <w:t>during</w:t>
            </w:r>
            <w:r>
              <w:rPr>
                <w:color w:val="5F5F5F"/>
                <w:spacing w:val="-5"/>
                <w:sz w:val="18"/>
              </w:rPr>
              <w:t xml:space="preserve"> </w:t>
            </w:r>
            <w:r>
              <w:rPr>
                <w:color w:val="5F5F5F"/>
                <w:sz w:val="18"/>
              </w:rPr>
              <w:t>construction</w:t>
            </w:r>
            <w:r>
              <w:rPr>
                <w:color w:val="5F5F5F"/>
                <w:spacing w:val="-3"/>
                <w:sz w:val="18"/>
              </w:rPr>
              <w:t xml:space="preserve"> </w:t>
            </w:r>
            <w:r>
              <w:rPr>
                <w:color w:val="5F5F5F"/>
                <w:sz w:val="18"/>
              </w:rPr>
              <w:t>for</w:t>
            </w:r>
            <w:r>
              <w:rPr>
                <w:color w:val="5F5F5F"/>
                <w:spacing w:val="-4"/>
                <w:sz w:val="18"/>
              </w:rPr>
              <w:t xml:space="preserve"> </w:t>
            </w:r>
            <w:r>
              <w:rPr>
                <w:color w:val="5F5F5F"/>
                <w:sz w:val="18"/>
              </w:rPr>
              <w:t>vibration</w:t>
            </w:r>
            <w:r>
              <w:rPr>
                <w:color w:val="5F5F5F"/>
                <w:spacing w:val="-5"/>
                <w:sz w:val="18"/>
              </w:rPr>
              <w:t xml:space="preserve"> </w:t>
            </w:r>
            <w:r>
              <w:rPr>
                <w:color w:val="5F5F5F"/>
                <w:sz w:val="18"/>
              </w:rPr>
              <w:t>related</w:t>
            </w:r>
            <w:r>
              <w:rPr>
                <w:color w:val="5F5F5F"/>
                <w:spacing w:val="-5"/>
                <w:sz w:val="18"/>
              </w:rPr>
              <w:t xml:space="preserve"> </w:t>
            </w:r>
            <w:r>
              <w:rPr>
                <w:color w:val="5F5F5F"/>
                <w:sz w:val="18"/>
              </w:rPr>
              <w:t>impacts</w:t>
            </w:r>
            <w:r>
              <w:rPr>
                <w:color w:val="5F5F5F"/>
                <w:spacing w:val="-4"/>
                <w:sz w:val="18"/>
              </w:rPr>
              <w:t xml:space="preserve"> </w:t>
            </w:r>
            <w:r>
              <w:rPr>
                <w:color w:val="5F5F5F"/>
                <w:sz w:val="18"/>
              </w:rPr>
              <w:t>if</w:t>
            </w:r>
            <w:r>
              <w:rPr>
                <w:color w:val="5F5F5F"/>
                <w:spacing w:val="-4"/>
                <w:sz w:val="18"/>
              </w:rPr>
              <w:t xml:space="preserve"> </w:t>
            </w:r>
            <w:r>
              <w:rPr>
                <w:color w:val="5F5F5F"/>
                <w:sz w:val="18"/>
              </w:rPr>
              <w:t>required</w:t>
            </w:r>
            <w:r>
              <w:rPr>
                <w:color w:val="5F5F5F"/>
                <w:spacing w:val="-5"/>
                <w:sz w:val="18"/>
              </w:rPr>
              <w:t xml:space="preserve"> </w:t>
            </w:r>
            <w:r>
              <w:rPr>
                <w:color w:val="5F5F5F"/>
                <w:sz w:val="18"/>
              </w:rPr>
              <w:t>under</w:t>
            </w:r>
            <w:r>
              <w:rPr>
                <w:color w:val="5F5F5F"/>
                <w:spacing w:val="-3"/>
                <w:sz w:val="18"/>
              </w:rPr>
              <w:t xml:space="preserve"> </w:t>
            </w:r>
            <w:r>
              <w:rPr>
                <w:color w:val="5F5F5F"/>
                <w:sz w:val="18"/>
              </w:rPr>
              <w:t>the</w:t>
            </w:r>
            <w:r>
              <w:rPr>
                <w:color w:val="5F5F5F"/>
                <w:spacing w:val="-5"/>
                <w:sz w:val="18"/>
              </w:rPr>
              <w:t xml:space="preserve"> </w:t>
            </w:r>
            <w:r>
              <w:rPr>
                <w:color w:val="5F5F5F"/>
                <w:sz w:val="18"/>
              </w:rPr>
              <w:t>noise</w:t>
            </w:r>
            <w:r>
              <w:rPr>
                <w:color w:val="5F5F5F"/>
                <w:spacing w:val="-3"/>
                <w:sz w:val="18"/>
              </w:rPr>
              <w:t xml:space="preserve"> </w:t>
            </w:r>
            <w:r>
              <w:rPr>
                <w:color w:val="5F5F5F"/>
                <w:sz w:val="18"/>
              </w:rPr>
              <w:t>and vibration construction management plan prepared under EPR NV02.</w:t>
            </w:r>
          </w:p>
          <w:p w14:paraId="1884110A" w14:textId="77777777" w:rsidR="00C106A2" w:rsidRDefault="00341102">
            <w:pPr>
              <w:pStyle w:val="TableParagraph"/>
              <w:spacing w:before="40" w:line="207" w:lineRule="exact"/>
              <w:ind w:left="772"/>
              <w:rPr>
                <w:sz w:val="18"/>
              </w:rPr>
            </w:pPr>
            <w:r>
              <w:rPr>
                <w:noProof/>
              </w:rPr>
              <mc:AlternateContent>
                <mc:Choice Requires="wpg">
                  <w:drawing>
                    <wp:anchor distT="0" distB="0" distL="0" distR="0" simplePos="0" relativeHeight="15963136" behindDoc="0" locked="0" layoutInCell="1" allowOverlap="1" wp14:anchorId="33BCC8A1" wp14:editId="6C699390">
                      <wp:simplePos x="0" y="0"/>
                      <wp:positionH relativeFrom="column">
                        <wp:posOffset>262494</wp:posOffset>
                      </wp:positionH>
                      <wp:positionV relativeFrom="paragraph">
                        <wp:posOffset>33298</wp:posOffset>
                      </wp:positionV>
                      <wp:extent cx="99060" cy="230504"/>
                      <wp:effectExtent l="0" t="0" r="0" b="0"/>
                      <wp:wrapNone/>
                      <wp:docPr id="567"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060" cy="230504"/>
                                <a:chOff x="0" y="0"/>
                                <a:chExt cx="99060" cy="230504"/>
                              </a:xfrm>
                            </wpg:grpSpPr>
                            <pic:pic xmlns:pic="http://schemas.openxmlformats.org/drawingml/2006/picture">
                              <pic:nvPicPr>
                                <pic:cNvPr id="568" name="Image 568" descr="*"/>
                                <pic:cNvPicPr/>
                              </pic:nvPicPr>
                              <pic:blipFill>
                                <a:blip r:embed="rId7" cstate="print"/>
                                <a:stretch>
                                  <a:fillRect/>
                                </a:stretch>
                              </pic:blipFill>
                              <pic:spPr>
                                <a:xfrm>
                                  <a:off x="0" y="0"/>
                                  <a:ext cx="99047" cy="99057"/>
                                </a:xfrm>
                                <a:prstGeom prst="rect">
                                  <a:avLst/>
                                </a:prstGeom>
                              </pic:spPr>
                            </pic:pic>
                            <pic:pic xmlns:pic="http://schemas.openxmlformats.org/drawingml/2006/picture">
                              <pic:nvPicPr>
                                <pic:cNvPr id="569" name="Image 569" descr="*"/>
                                <pic:cNvPicPr/>
                              </pic:nvPicPr>
                              <pic:blipFill>
                                <a:blip r:embed="rId7" cstate="print"/>
                                <a:stretch>
                                  <a:fillRect/>
                                </a:stretch>
                              </pic:blipFill>
                              <pic:spPr>
                                <a:xfrm>
                                  <a:off x="0" y="131445"/>
                                  <a:ext cx="99047" cy="99058"/>
                                </a:xfrm>
                                <a:prstGeom prst="rect">
                                  <a:avLst/>
                                </a:prstGeom>
                              </pic:spPr>
                            </pic:pic>
                          </wpg:wgp>
                        </a:graphicData>
                      </a:graphic>
                    </wp:anchor>
                  </w:drawing>
                </mc:Choice>
                <mc:Fallback>
                  <w:pict>
                    <v:group w14:anchorId="16AC04CB" id="Group 567" o:spid="_x0000_s1026" style="position:absolute;margin-left:20.65pt;margin-top:2.6pt;width:7.8pt;height:18.15pt;z-index:15963136;mso-wrap-distance-left:0;mso-wrap-distance-right:0" coordsize="99060,230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">
                      <v:shape id="Image 568" o:spid="_x0000_s1027" type="#_x0000_t75" alt="*" style="position:absolute;width:99047;height:99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">
                        <v:imagedata r:id="rId26" o:title="*"/>
                      </v:shape>
                      <v:shape id="Image 569" o:spid="_x0000_s1028" type="#_x0000_t75" alt="*" style="position:absolute;top:131445;width:99047;height:99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">
                        <v:imagedata r:id="rId26" o:title="*"/>
                      </v:shape>
                    </v:group>
                  </w:pict>
                </mc:Fallback>
              </mc:AlternateContent>
            </w:r>
            <w:r>
              <w:rPr>
                <w:color w:val="5F5F5F"/>
                <w:sz w:val="18"/>
              </w:rPr>
              <w:t>Cultural</w:t>
            </w:r>
            <w:r>
              <w:rPr>
                <w:color w:val="5F5F5F"/>
                <w:spacing w:val="-4"/>
                <w:sz w:val="18"/>
              </w:rPr>
              <w:t xml:space="preserve"> </w:t>
            </w:r>
            <w:r>
              <w:rPr>
                <w:color w:val="5F5F5F"/>
                <w:sz w:val="18"/>
              </w:rPr>
              <w:t>awareness</w:t>
            </w:r>
            <w:r>
              <w:rPr>
                <w:color w:val="5F5F5F"/>
                <w:spacing w:val="-4"/>
                <w:sz w:val="18"/>
              </w:rPr>
              <w:t xml:space="preserve"> </w:t>
            </w:r>
            <w:r>
              <w:rPr>
                <w:color w:val="5F5F5F"/>
                <w:spacing w:val="-2"/>
                <w:sz w:val="18"/>
              </w:rPr>
              <w:t>training.</w:t>
            </w:r>
          </w:p>
          <w:p w14:paraId="1D8E770A" w14:textId="77777777" w:rsidR="00C106A2" w:rsidRDefault="00341102">
            <w:pPr>
              <w:pStyle w:val="TableParagraph"/>
              <w:spacing w:before="0"/>
              <w:ind w:left="770"/>
              <w:rPr>
                <w:sz w:val="18"/>
              </w:rPr>
            </w:pPr>
            <w:r>
              <w:rPr>
                <w:color w:val="5F5F5F"/>
                <w:sz w:val="18"/>
              </w:rPr>
              <w:t>Procedure</w:t>
            </w:r>
            <w:r>
              <w:rPr>
                <w:color w:val="5F5F5F"/>
                <w:spacing w:val="-4"/>
                <w:sz w:val="18"/>
              </w:rPr>
              <w:t xml:space="preserve"> </w:t>
            </w:r>
            <w:r>
              <w:rPr>
                <w:color w:val="5F5F5F"/>
                <w:sz w:val="18"/>
              </w:rPr>
              <w:t>for</w:t>
            </w:r>
            <w:r>
              <w:rPr>
                <w:color w:val="5F5F5F"/>
                <w:spacing w:val="-3"/>
                <w:sz w:val="18"/>
              </w:rPr>
              <w:t xml:space="preserve"> </w:t>
            </w:r>
            <w:r>
              <w:rPr>
                <w:color w:val="5F5F5F"/>
                <w:sz w:val="18"/>
              </w:rPr>
              <w:t>historical</w:t>
            </w:r>
            <w:r>
              <w:rPr>
                <w:color w:val="5F5F5F"/>
                <w:spacing w:val="-3"/>
                <w:sz w:val="18"/>
              </w:rPr>
              <w:t xml:space="preserve"> </w:t>
            </w:r>
            <w:r>
              <w:rPr>
                <w:color w:val="5F5F5F"/>
                <w:sz w:val="18"/>
              </w:rPr>
              <w:t>cultural</w:t>
            </w:r>
            <w:r>
              <w:rPr>
                <w:color w:val="5F5F5F"/>
                <w:spacing w:val="-3"/>
                <w:sz w:val="18"/>
              </w:rPr>
              <w:t xml:space="preserve"> </w:t>
            </w:r>
            <w:r>
              <w:rPr>
                <w:color w:val="5F5F5F"/>
                <w:sz w:val="18"/>
              </w:rPr>
              <w:t>heritage</w:t>
            </w:r>
            <w:r>
              <w:rPr>
                <w:color w:val="5F5F5F"/>
                <w:spacing w:val="-4"/>
                <w:sz w:val="18"/>
              </w:rPr>
              <w:t xml:space="preserve"> </w:t>
            </w:r>
            <w:r>
              <w:rPr>
                <w:color w:val="5F5F5F"/>
                <w:sz w:val="18"/>
              </w:rPr>
              <w:t>inductions</w:t>
            </w:r>
            <w:r>
              <w:rPr>
                <w:color w:val="5F5F5F"/>
                <w:spacing w:val="-3"/>
                <w:sz w:val="18"/>
              </w:rPr>
              <w:t xml:space="preserve"> </w:t>
            </w:r>
            <w:r>
              <w:rPr>
                <w:color w:val="5F5F5F"/>
                <w:sz w:val="18"/>
              </w:rPr>
              <w:t>to</w:t>
            </w:r>
            <w:r>
              <w:rPr>
                <w:color w:val="5F5F5F"/>
                <w:spacing w:val="-4"/>
                <w:sz w:val="18"/>
              </w:rPr>
              <w:t xml:space="preserve"> </w:t>
            </w:r>
            <w:r>
              <w:rPr>
                <w:color w:val="5F5F5F"/>
                <w:sz w:val="18"/>
              </w:rPr>
              <w:t>be</w:t>
            </w:r>
            <w:r>
              <w:rPr>
                <w:color w:val="5F5F5F"/>
                <w:spacing w:val="-4"/>
                <w:sz w:val="18"/>
              </w:rPr>
              <w:t xml:space="preserve"> </w:t>
            </w:r>
            <w:r>
              <w:rPr>
                <w:color w:val="5F5F5F"/>
                <w:sz w:val="18"/>
              </w:rPr>
              <w:t>delivered</w:t>
            </w:r>
            <w:r>
              <w:rPr>
                <w:color w:val="5F5F5F"/>
                <w:spacing w:val="-4"/>
                <w:sz w:val="18"/>
              </w:rPr>
              <w:t xml:space="preserve"> </w:t>
            </w:r>
            <w:r>
              <w:rPr>
                <w:color w:val="5F5F5F"/>
                <w:sz w:val="18"/>
              </w:rPr>
              <w:t>to</w:t>
            </w:r>
            <w:r>
              <w:rPr>
                <w:color w:val="5F5F5F"/>
                <w:spacing w:val="-4"/>
                <w:sz w:val="18"/>
              </w:rPr>
              <w:t xml:space="preserve"> </w:t>
            </w:r>
            <w:r>
              <w:rPr>
                <w:color w:val="5F5F5F"/>
                <w:sz w:val="18"/>
              </w:rPr>
              <w:t>all</w:t>
            </w:r>
            <w:r>
              <w:rPr>
                <w:color w:val="5F5F5F"/>
                <w:spacing w:val="-3"/>
                <w:sz w:val="18"/>
              </w:rPr>
              <w:t xml:space="preserve"> </w:t>
            </w:r>
            <w:r>
              <w:rPr>
                <w:color w:val="5F5F5F"/>
                <w:sz w:val="18"/>
              </w:rPr>
              <w:t>project</w:t>
            </w:r>
            <w:r>
              <w:rPr>
                <w:color w:val="5F5F5F"/>
                <w:spacing w:val="-3"/>
                <w:sz w:val="18"/>
              </w:rPr>
              <w:t xml:space="preserve"> </w:t>
            </w:r>
            <w:r>
              <w:rPr>
                <w:color w:val="5F5F5F"/>
                <w:sz w:val="18"/>
              </w:rPr>
              <w:t>staff</w:t>
            </w:r>
            <w:r>
              <w:rPr>
                <w:color w:val="5F5F5F"/>
                <w:spacing w:val="-3"/>
                <w:sz w:val="18"/>
              </w:rPr>
              <w:t xml:space="preserve"> </w:t>
            </w:r>
            <w:r>
              <w:rPr>
                <w:color w:val="5F5F5F"/>
                <w:sz w:val="18"/>
              </w:rPr>
              <w:t>and contractors managing or directly undertaking ground disturbing activities.</w:t>
            </w:r>
          </w:p>
          <w:p w14:paraId="7D797C44" w14:textId="77777777" w:rsidR="00C106A2" w:rsidRDefault="00341102">
            <w:pPr>
              <w:pStyle w:val="TableParagraph"/>
              <w:spacing w:before="120"/>
              <w:ind w:left="412"/>
              <w:jc w:val="both"/>
              <w:rPr>
                <w:sz w:val="18"/>
              </w:rPr>
            </w:pPr>
            <w:r>
              <w:rPr>
                <w:color w:val="5F5F5F"/>
                <w:sz w:val="18"/>
              </w:rPr>
              <w:t>The</w:t>
            </w:r>
            <w:r>
              <w:rPr>
                <w:color w:val="5F5F5F"/>
                <w:spacing w:val="-3"/>
                <w:sz w:val="18"/>
              </w:rPr>
              <w:t xml:space="preserve"> </w:t>
            </w:r>
            <w:r>
              <w:rPr>
                <w:color w:val="5F5F5F"/>
                <w:sz w:val="18"/>
              </w:rPr>
              <w:t>plan</w:t>
            </w:r>
            <w:r>
              <w:rPr>
                <w:color w:val="5F5F5F"/>
                <w:spacing w:val="-3"/>
                <w:sz w:val="18"/>
              </w:rPr>
              <w:t xml:space="preserve"> </w:t>
            </w:r>
            <w:r>
              <w:rPr>
                <w:color w:val="5F5F5F"/>
                <w:sz w:val="18"/>
              </w:rPr>
              <w:t>must</w:t>
            </w:r>
            <w:r>
              <w:rPr>
                <w:color w:val="5F5F5F"/>
                <w:spacing w:val="-3"/>
                <w:sz w:val="18"/>
              </w:rPr>
              <w:t xml:space="preserve"> </w:t>
            </w:r>
            <w:r>
              <w:rPr>
                <w:color w:val="5F5F5F"/>
                <w:sz w:val="18"/>
              </w:rPr>
              <w:t>be</w:t>
            </w:r>
            <w:r>
              <w:rPr>
                <w:color w:val="5F5F5F"/>
                <w:spacing w:val="-3"/>
                <w:sz w:val="18"/>
              </w:rPr>
              <w:t xml:space="preserve"> </w:t>
            </w:r>
            <w:r>
              <w:rPr>
                <w:color w:val="5F5F5F"/>
                <w:sz w:val="18"/>
              </w:rPr>
              <w:t>implemented</w:t>
            </w:r>
            <w:r>
              <w:rPr>
                <w:color w:val="5F5F5F"/>
                <w:spacing w:val="-2"/>
                <w:sz w:val="18"/>
              </w:rPr>
              <w:t xml:space="preserve"> </w:t>
            </w:r>
            <w:r>
              <w:rPr>
                <w:color w:val="5F5F5F"/>
                <w:sz w:val="18"/>
              </w:rPr>
              <w:t>during</w:t>
            </w:r>
            <w:r>
              <w:rPr>
                <w:color w:val="5F5F5F"/>
                <w:spacing w:val="-3"/>
                <w:sz w:val="18"/>
              </w:rPr>
              <w:t xml:space="preserve"> </w:t>
            </w:r>
            <w:r>
              <w:rPr>
                <w:color w:val="5F5F5F"/>
                <w:spacing w:val="-2"/>
                <w:sz w:val="18"/>
              </w:rPr>
              <w:t>construction.</w:t>
            </w:r>
          </w:p>
          <w:p w14:paraId="38A14167" w14:textId="77777777" w:rsidR="00C106A2" w:rsidRDefault="00341102">
            <w:pPr>
              <w:pStyle w:val="TableParagraph"/>
              <w:spacing w:before="122"/>
              <w:ind w:left="412"/>
              <w:jc w:val="both"/>
              <w:rPr>
                <w:sz w:val="18"/>
              </w:rPr>
            </w:pPr>
            <w:r>
              <w:rPr>
                <w:color w:val="5F5F5F"/>
                <w:sz w:val="18"/>
              </w:rPr>
              <w:t>As</w:t>
            </w:r>
            <w:r>
              <w:rPr>
                <w:color w:val="5F5F5F"/>
                <w:spacing w:val="-4"/>
                <w:sz w:val="18"/>
              </w:rPr>
              <w:t xml:space="preserve"> </w:t>
            </w:r>
            <w:r>
              <w:rPr>
                <w:color w:val="5F5F5F"/>
                <w:sz w:val="18"/>
              </w:rPr>
              <w:t>part</w:t>
            </w:r>
            <w:r>
              <w:rPr>
                <w:color w:val="5F5F5F"/>
                <w:spacing w:val="-2"/>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OEMP,</w:t>
            </w:r>
            <w:r>
              <w:rPr>
                <w:color w:val="5F5F5F"/>
                <w:spacing w:val="-2"/>
                <w:sz w:val="18"/>
              </w:rPr>
              <w:t xml:space="preserve"> </w:t>
            </w:r>
            <w:r>
              <w:rPr>
                <w:color w:val="5F5F5F"/>
                <w:sz w:val="18"/>
              </w:rPr>
              <w:t>include</w:t>
            </w:r>
            <w:r>
              <w:rPr>
                <w:color w:val="5F5F5F"/>
                <w:spacing w:val="-1"/>
                <w:sz w:val="18"/>
              </w:rPr>
              <w:t xml:space="preserve"> </w:t>
            </w:r>
            <w:r>
              <w:rPr>
                <w:color w:val="5F5F5F"/>
                <w:sz w:val="18"/>
              </w:rPr>
              <w:t>measures</w:t>
            </w:r>
            <w:r>
              <w:rPr>
                <w:color w:val="5F5F5F"/>
                <w:spacing w:val="-2"/>
                <w:sz w:val="18"/>
              </w:rPr>
              <w:t xml:space="preserve"> </w:t>
            </w:r>
            <w:r>
              <w:rPr>
                <w:color w:val="5F5F5F"/>
                <w:sz w:val="18"/>
              </w:rPr>
              <w:t>to</w:t>
            </w:r>
            <w:r>
              <w:rPr>
                <w:color w:val="5F5F5F"/>
                <w:spacing w:val="-3"/>
                <w:sz w:val="18"/>
              </w:rPr>
              <w:t xml:space="preserve"> </w:t>
            </w:r>
            <w:r>
              <w:rPr>
                <w:color w:val="5F5F5F"/>
                <w:sz w:val="18"/>
              </w:rPr>
              <w:t>ensure</w:t>
            </w:r>
            <w:r>
              <w:rPr>
                <w:color w:val="5F5F5F"/>
                <w:spacing w:val="-3"/>
                <w:sz w:val="18"/>
              </w:rPr>
              <w:t xml:space="preserve"> </w:t>
            </w:r>
            <w:r>
              <w:rPr>
                <w:color w:val="5F5F5F"/>
                <w:sz w:val="18"/>
              </w:rPr>
              <w:t>protection</w:t>
            </w:r>
            <w:r>
              <w:rPr>
                <w:color w:val="5F5F5F"/>
                <w:spacing w:val="-3"/>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brick</w:t>
            </w:r>
            <w:r>
              <w:rPr>
                <w:color w:val="5F5F5F"/>
                <w:spacing w:val="-2"/>
                <w:sz w:val="18"/>
              </w:rPr>
              <w:t xml:space="preserve"> </w:t>
            </w:r>
            <w:r>
              <w:rPr>
                <w:color w:val="5F5F5F"/>
                <w:sz w:val="18"/>
              </w:rPr>
              <w:t>cistern</w:t>
            </w:r>
            <w:r>
              <w:rPr>
                <w:color w:val="5F5F5F"/>
                <w:spacing w:val="-3"/>
                <w:sz w:val="18"/>
              </w:rPr>
              <w:t xml:space="preserve"> </w:t>
            </w:r>
            <w:r>
              <w:rPr>
                <w:color w:val="5F5F5F"/>
                <w:sz w:val="18"/>
              </w:rPr>
              <w:t>during</w:t>
            </w:r>
            <w:r>
              <w:rPr>
                <w:color w:val="5F5F5F"/>
                <w:spacing w:val="-2"/>
                <w:sz w:val="18"/>
              </w:rPr>
              <w:t xml:space="preserve"> operation.</w:t>
            </w:r>
          </w:p>
        </w:tc>
      </w:tr>
    </w:tbl>
    <w:p w14:paraId="28005858" w14:textId="77777777" w:rsidR="00C106A2" w:rsidRDefault="00C106A2">
      <w:pPr>
        <w:jc w:val="both"/>
        <w:rPr>
          <w:sz w:val="18"/>
        </w:rPr>
        <w:sectPr w:rsidR="00C106A2">
          <w:pgSz w:w="11910" w:h="16840"/>
          <w:pgMar w:top="1500" w:right="1020" w:bottom="800" w:left="1020" w:header="467" w:footer="612" w:gutter="0"/>
          <w:cols w:space="720"/>
        </w:sectPr>
      </w:pPr>
    </w:p>
    <w:p w14:paraId="3049E230" w14:textId="77777777" w:rsidR="00C106A2" w:rsidRDefault="00341102">
      <w:pPr>
        <w:pStyle w:val="BodyText"/>
        <w:spacing w:before="90" w:line="360" w:lineRule="auto"/>
        <w:ind w:left="113" w:right="147"/>
      </w:pPr>
      <w:r>
        <w:rPr>
          <w:color w:val="585858"/>
        </w:rPr>
        <w:lastRenderedPageBreak/>
        <w:t>In</w:t>
      </w:r>
      <w:r>
        <w:rPr>
          <w:color w:val="585858"/>
          <w:spacing w:val="-3"/>
        </w:rPr>
        <w:t xml:space="preserve"> </w:t>
      </w:r>
      <w:r>
        <w:rPr>
          <w:color w:val="585858"/>
        </w:rPr>
        <w:t>addition</w:t>
      </w:r>
      <w:r>
        <w:rPr>
          <w:color w:val="585858"/>
          <w:spacing w:val="-3"/>
        </w:rPr>
        <w:t xml:space="preserve"> </w:t>
      </w:r>
      <w:r>
        <w:rPr>
          <w:color w:val="585858"/>
        </w:rPr>
        <w:t>to</w:t>
      </w:r>
      <w:r>
        <w:rPr>
          <w:color w:val="585858"/>
          <w:spacing w:val="-3"/>
        </w:rPr>
        <w:t xml:space="preserve"> </w:t>
      </w:r>
      <w:r>
        <w:rPr>
          <w:color w:val="585858"/>
        </w:rPr>
        <w:t>the</w:t>
      </w:r>
      <w:r>
        <w:rPr>
          <w:color w:val="585858"/>
          <w:spacing w:val="-3"/>
        </w:rPr>
        <w:t xml:space="preserve"> </w:t>
      </w:r>
      <w:r>
        <w:rPr>
          <w:color w:val="585858"/>
        </w:rPr>
        <w:t>Non-Indigenous</w:t>
      </w:r>
      <w:r>
        <w:rPr>
          <w:color w:val="585858"/>
          <w:spacing w:val="-2"/>
        </w:rPr>
        <w:t xml:space="preserve"> </w:t>
      </w:r>
      <w:r>
        <w:rPr>
          <w:color w:val="585858"/>
        </w:rPr>
        <w:t>cultural</w:t>
      </w:r>
      <w:r>
        <w:rPr>
          <w:color w:val="585858"/>
          <w:spacing w:val="-3"/>
        </w:rPr>
        <w:t xml:space="preserve"> </w:t>
      </w:r>
      <w:r>
        <w:rPr>
          <w:color w:val="585858"/>
        </w:rPr>
        <w:t>heritage</w:t>
      </w:r>
      <w:r>
        <w:rPr>
          <w:color w:val="585858"/>
          <w:spacing w:val="-3"/>
        </w:rPr>
        <w:t xml:space="preserve"> </w:t>
      </w:r>
      <w:r>
        <w:rPr>
          <w:color w:val="585858"/>
        </w:rPr>
        <w:t>EPR,</w:t>
      </w:r>
      <w:r>
        <w:rPr>
          <w:color w:val="585858"/>
          <w:spacing w:val="-3"/>
        </w:rPr>
        <w:t xml:space="preserve"> </w:t>
      </w:r>
      <w:r>
        <w:rPr>
          <w:color w:val="585858"/>
        </w:rPr>
        <w:t>the</w:t>
      </w:r>
      <w:r>
        <w:rPr>
          <w:color w:val="585858"/>
          <w:spacing w:val="-3"/>
        </w:rPr>
        <w:t xml:space="preserve"> </w:t>
      </w:r>
      <w:r>
        <w:rPr>
          <w:color w:val="585858"/>
        </w:rPr>
        <w:t>other</w:t>
      </w:r>
      <w:r>
        <w:rPr>
          <w:color w:val="585858"/>
          <w:spacing w:val="-3"/>
        </w:rPr>
        <w:t xml:space="preserve"> </w:t>
      </w:r>
      <w:r>
        <w:rPr>
          <w:color w:val="585858"/>
        </w:rPr>
        <w:t>EPRs</w:t>
      </w:r>
      <w:r>
        <w:rPr>
          <w:color w:val="585858"/>
          <w:spacing w:val="-2"/>
        </w:rPr>
        <w:t xml:space="preserve"> </w:t>
      </w:r>
      <w:r>
        <w:rPr>
          <w:color w:val="585858"/>
        </w:rPr>
        <w:t>that</w:t>
      </w:r>
      <w:r>
        <w:rPr>
          <w:color w:val="585858"/>
          <w:spacing w:val="-3"/>
        </w:rPr>
        <w:t xml:space="preserve"> </w:t>
      </w:r>
      <w:r>
        <w:rPr>
          <w:color w:val="585858"/>
        </w:rPr>
        <w:t>would</w:t>
      </w:r>
      <w:r>
        <w:rPr>
          <w:color w:val="585858"/>
          <w:spacing w:val="-3"/>
        </w:rPr>
        <w:t xml:space="preserve"> </w:t>
      </w:r>
      <w:r>
        <w:rPr>
          <w:color w:val="585858"/>
        </w:rPr>
        <w:t>reduce</w:t>
      </w:r>
      <w:r>
        <w:rPr>
          <w:color w:val="585858"/>
          <w:spacing w:val="-3"/>
        </w:rPr>
        <w:t xml:space="preserve"> </w:t>
      </w:r>
      <w:r>
        <w:rPr>
          <w:color w:val="585858"/>
        </w:rPr>
        <w:t>the</w:t>
      </w:r>
      <w:r>
        <w:rPr>
          <w:color w:val="585858"/>
          <w:spacing w:val="-3"/>
        </w:rPr>
        <w:t xml:space="preserve"> </w:t>
      </w:r>
      <w:r>
        <w:rPr>
          <w:color w:val="585858"/>
        </w:rPr>
        <w:t>potential</w:t>
      </w:r>
      <w:r>
        <w:rPr>
          <w:color w:val="585858"/>
          <w:spacing w:val="-3"/>
        </w:rPr>
        <w:t xml:space="preserve"> </w:t>
      </w:r>
      <w:r>
        <w:rPr>
          <w:color w:val="585858"/>
        </w:rPr>
        <w:t>for traffic and transport impacts caused by the project for disciplines including:</w:t>
      </w:r>
    </w:p>
    <w:p w14:paraId="1D772A73" w14:textId="77777777" w:rsidR="00C106A2" w:rsidRDefault="00341102">
      <w:pPr>
        <w:pStyle w:val="BodyText"/>
        <w:tabs>
          <w:tab w:val="left" w:pos="473"/>
        </w:tabs>
        <w:spacing w:before="120"/>
        <w:ind w:left="114"/>
      </w:pPr>
      <w:r>
        <w:rPr>
          <w:noProof/>
        </w:rPr>
        <w:drawing>
          <wp:inline distT="0" distB="0" distL="0" distR="0" wp14:anchorId="294EFBAB" wp14:editId="56198871">
            <wp:extent cx="99059" cy="99047"/>
            <wp:effectExtent l="0" t="0" r="0" b="0"/>
            <wp:docPr id="570" name="Image 57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0" name="Image 570" descr="*"/>
                    <pic:cNvPicPr/>
                  </pic:nvPicPr>
                  <pic:blipFill>
                    <a:blip r:embed="rId7" cstate="print"/>
                    <a:stretch>
                      <a:fillRect/>
                    </a:stretch>
                  </pic:blipFill>
                  <pic:spPr>
                    <a:xfrm>
                      <a:off x="0" y="0"/>
                      <a:ext cx="99059" cy="99047"/>
                    </a:xfrm>
                    <a:prstGeom prst="rect">
                      <a:avLst/>
                    </a:prstGeom>
                  </pic:spPr>
                </pic:pic>
              </a:graphicData>
            </a:graphic>
          </wp:inline>
        </w:drawing>
      </w:r>
      <w:r>
        <w:rPr>
          <w:rFonts w:ascii="Times New Roman" w:hAnsi="Times New Roman"/>
        </w:rPr>
        <w:tab/>
      </w:r>
      <w:r>
        <w:rPr>
          <w:color w:val="5F5F5F"/>
        </w:rPr>
        <w:t>Underwater</w:t>
      </w:r>
      <w:r>
        <w:rPr>
          <w:color w:val="5F5F5F"/>
          <w:spacing w:val="-6"/>
        </w:rPr>
        <w:t xml:space="preserve"> </w:t>
      </w:r>
      <w:r>
        <w:rPr>
          <w:color w:val="5F5F5F"/>
        </w:rPr>
        <w:t>cultural</w:t>
      </w:r>
      <w:r>
        <w:rPr>
          <w:color w:val="5F5F5F"/>
          <w:spacing w:val="-4"/>
        </w:rPr>
        <w:t xml:space="preserve"> </w:t>
      </w:r>
      <w:r>
        <w:rPr>
          <w:color w:val="5F5F5F"/>
        </w:rPr>
        <w:t>heritage</w:t>
      </w:r>
      <w:r>
        <w:rPr>
          <w:color w:val="5F5F5F"/>
          <w:spacing w:val="-4"/>
        </w:rPr>
        <w:t xml:space="preserve"> </w:t>
      </w:r>
      <w:r>
        <w:rPr>
          <w:color w:val="5F5F5F"/>
        </w:rPr>
        <w:t>(Volume</w:t>
      </w:r>
      <w:r>
        <w:rPr>
          <w:color w:val="5F5F5F"/>
          <w:spacing w:val="-4"/>
        </w:rPr>
        <w:t xml:space="preserve"> </w:t>
      </w:r>
      <w:r>
        <w:rPr>
          <w:color w:val="5F5F5F"/>
        </w:rPr>
        <w:t>3,</w:t>
      </w:r>
      <w:r>
        <w:rPr>
          <w:color w:val="5F5F5F"/>
          <w:spacing w:val="-5"/>
        </w:rPr>
        <w:t xml:space="preserve"> </w:t>
      </w:r>
      <w:r>
        <w:rPr>
          <w:color w:val="5F5F5F"/>
        </w:rPr>
        <w:t>Chapter</w:t>
      </w:r>
      <w:r>
        <w:rPr>
          <w:color w:val="5F5F5F"/>
          <w:spacing w:val="-3"/>
        </w:rPr>
        <w:t xml:space="preserve"> </w:t>
      </w:r>
      <w:r>
        <w:rPr>
          <w:color w:val="5F5F5F"/>
        </w:rPr>
        <w:t>4</w:t>
      </w:r>
      <w:r>
        <w:rPr>
          <w:color w:val="5F5F5F"/>
          <w:spacing w:val="-4"/>
        </w:rPr>
        <w:t xml:space="preserve"> </w:t>
      </w:r>
      <w:r>
        <w:rPr>
          <w:color w:val="5F5F5F"/>
        </w:rPr>
        <w:t>–</w:t>
      </w:r>
      <w:r>
        <w:rPr>
          <w:color w:val="5F5F5F"/>
          <w:spacing w:val="-5"/>
        </w:rPr>
        <w:t xml:space="preserve"> </w:t>
      </w:r>
      <w:r>
        <w:rPr>
          <w:color w:val="5F5F5F"/>
        </w:rPr>
        <w:t>Underwater</w:t>
      </w:r>
      <w:r>
        <w:rPr>
          <w:color w:val="5F5F5F"/>
          <w:spacing w:val="-3"/>
        </w:rPr>
        <w:t xml:space="preserve"> </w:t>
      </w:r>
      <w:r>
        <w:rPr>
          <w:color w:val="5F5F5F"/>
        </w:rPr>
        <w:t>cultural</w:t>
      </w:r>
      <w:r>
        <w:rPr>
          <w:color w:val="5F5F5F"/>
          <w:spacing w:val="-4"/>
        </w:rPr>
        <w:t xml:space="preserve"> </w:t>
      </w:r>
      <w:r>
        <w:rPr>
          <w:color w:val="5F5F5F"/>
          <w:spacing w:val="-2"/>
        </w:rPr>
        <w:t>heritage)</w:t>
      </w:r>
    </w:p>
    <w:p w14:paraId="7FA43D8A" w14:textId="77777777" w:rsidR="00C106A2" w:rsidRDefault="00C106A2">
      <w:pPr>
        <w:pStyle w:val="BodyText"/>
        <w:spacing w:before="5"/>
      </w:pPr>
    </w:p>
    <w:p w14:paraId="5AD9C713" w14:textId="77777777" w:rsidR="00C106A2" w:rsidRDefault="00341102">
      <w:pPr>
        <w:pStyle w:val="BodyText"/>
        <w:tabs>
          <w:tab w:val="left" w:pos="473"/>
        </w:tabs>
        <w:spacing w:before="1"/>
        <w:ind w:left="114"/>
      </w:pPr>
      <w:r>
        <w:rPr>
          <w:noProof/>
        </w:rPr>
        <w:drawing>
          <wp:inline distT="0" distB="0" distL="0" distR="0" wp14:anchorId="2C942F2B" wp14:editId="4BE24F79">
            <wp:extent cx="99059" cy="99047"/>
            <wp:effectExtent l="0" t="0" r="0" b="0"/>
            <wp:docPr id="571" name="Image 57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1" name="Image 571" descr="*"/>
                    <pic:cNvPicPr/>
                  </pic:nvPicPr>
                  <pic:blipFill>
                    <a:blip r:embed="rId7" cstate="print"/>
                    <a:stretch>
                      <a:fillRect/>
                    </a:stretch>
                  </pic:blipFill>
                  <pic:spPr>
                    <a:xfrm>
                      <a:off x="0" y="0"/>
                      <a:ext cx="99059" cy="99047"/>
                    </a:xfrm>
                    <a:prstGeom prst="rect">
                      <a:avLst/>
                    </a:prstGeom>
                  </pic:spPr>
                </pic:pic>
              </a:graphicData>
            </a:graphic>
          </wp:inline>
        </w:drawing>
      </w:r>
      <w:r>
        <w:rPr>
          <w:rFonts w:ascii="Times New Roman" w:hAnsi="Times New Roman"/>
        </w:rPr>
        <w:tab/>
      </w:r>
      <w:r>
        <w:rPr>
          <w:color w:val="5F5F5F"/>
        </w:rPr>
        <w:t>Noise</w:t>
      </w:r>
      <w:r>
        <w:rPr>
          <w:color w:val="5F5F5F"/>
          <w:spacing w:val="-6"/>
        </w:rPr>
        <w:t xml:space="preserve"> </w:t>
      </w:r>
      <w:r>
        <w:rPr>
          <w:color w:val="5F5F5F"/>
        </w:rPr>
        <w:t>and</w:t>
      </w:r>
      <w:r>
        <w:rPr>
          <w:color w:val="5F5F5F"/>
          <w:spacing w:val="-3"/>
        </w:rPr>
        <w:t xml:space="preserve"> </w:t>
      </w:r>
      <w:r>
        <w:rPr>
          <w:color w:val="5F5F5F"/>
        </w:rPr>
        <w:t>vibration</w:t>
      </w:r>
      <w:r>
        <w:rPr>
          <w:color w:val="5F5F5F"/>
          <w:spacing w:val="-3"/>
        </w:rPr>
        <w:t xml:space="preserve"> </w:t>
      </w:r>
      <w:r>
        <w:rPr>
          <w:color w:val="5F5F5F"/>
        </w:rPr>
        <w:t>(Volume</w:t>
      </w:r>
      <w:r>
        <w:rPr>
          <w:color w:val="5F5F5F"/>
          <w:spacing w:val="-3"/>
        </w:rPr>
        <w:t xml:space="preserve"> </w:t>
      </w:r>
      <w:r>
        <w:rPr>
          <w:color w:val="5F5F5F"/>
        </w:rPr>
        <w:t>4,</w:t>
      </w:r>
      <w:r>
        <w:rPr>
          <w:color w:val="5F5F5F"/>
          <w:spacing w:val="-3"/>
        </w:rPr>
        <w:t xml:space="preserve"> </w:t>
      </w:r>
      <w:r>
        <w:rPr>
          <w:color w:val="5F5F5F"/>
        </w:rPr>
        <w:t>Chapter</w:t>
      </w:r>
      <w:r>
        <w:rPr>
          <w:color w:val="5F5F5F"/>
          <w:spacing w:val="-2"/>
        </w:rPr>
        <w:t xml:space="preserve"> </w:t>
      </w:r>
      <w:r>
        <w:rPr>
          <w:color w:val="5F5F5F"/>
        </w:rPr>
        <w:t>10</w:t>
      </w:r>
      <w:r>
        <w:rPr>
          <w:color w:val="5F5F5F"/>
          <w:spacing w:val="-3"/>
        </w:rPr>
        <w:t xml:space="preserve"> </w:t>
      </w:r>
      <w:r>
        <w:rPr>
          <w:color w:val="5F5F5F"/>
        </w:rPr>
        <w:t>–</w:t>
      </w:r>
      <w:r>
        <w:rPr>
          <w:color w:val="5F5F5F"/>
          <w:spacing w:val="-3"/>
        </w:rPr>
        <w:t xml:space="preserve"> </w:t>
      </w:r>
      <w:r>
        <w:rPr>
          <w:color w:val="5F5F5F"/>
        </w:rPr>
        <w:t>Noise</w:t>
      </w:r>
      <w:r>
        <w:rPr>
          <w:color w:val="5F5F5F"/>
          <w:spacing w:val="-3"/>
        </w:rPr>
        <w:t xml:space="preserve"> </w:t>
      </w:r>
      <w:r>
        <w:rPr>
          <w:color w:val="5F5F5F"/>
        </w:rPr>
        <w:t>and</w:t>
      </w:r>
      <w:r>
        <w:rPr>
          <w:color w:val="5F5F5F"/>
          <w:spacing w:val="-3"/>
        </w:rPr>
        <w:t xml:space="preserve"> </w:t>
      </w:r>
      <w:r>
        <w:rPr>
          <w:color w:val="5F5F5F"/>
          <w:spacing w:val="-2"/>
        </w:rPr>
        <w:t>vibration)</w:t>
      </w:r>
    </w:p>
    <w:p w14:paraId="6FB70C20" w14:textId="77777777" w:rsidR="00C106A2" w:rsidRDefault="00C106A2">
      <w:pPr>
        <w:pStyle w:val="BodyText"/>
        <w:spacing w:before="4"/>
      </w:pPr>
    </w:p>
    <w:p w14:paraId="5C591ADD" w14:textId="77777777" w:rsidR="00C106A2" w:rsidRDefault="00341102">
      <w:pPr>
        <w:pStyle w:val="BodyText"/>
        <w:tabs>
          <w:tab w:val="left" w:pos="473"/>
        </w:tabs>
        <w:ind w:left="113"/>
      </w:pPr>
      <w:r>
        <w:rPr>
          <w:noProof/>
        </w:rPr>
        <w:drawing>
          <wp:inline distT="0" distB="0" distL="0" distR="0" wp14:anchorId="440FC067" wp14:editId="2B551B64">
            <wp:extent cx="99059" cy="99059"/>
            <wp:effectExtent l="0" t="0" r="0" b="0"/>
            <wp:docPr id="572" name="Image 57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2" name="Image 572" descr="*"/>
                    <pic:cNvPicPr/>
                  </pic:nvPicPr>
                  <pic:blipFill>
                    <a:blip r:embed="rId7" cstate="print"/>
                    <a:stretch>
                      <a:fillRect/>
                    </a:stretch>
                  </pic:blipFill>
                  <pic:spPr>
                    <a:xfrm>
                      <a:off x="0" y="0"/>
                      <a:ext cx="99059" cy="99059"/>
                    </a:xfrm>
                    <a:prstGeom prst="rect">
                      <a:avLst/>
                    </a:prstGeom>
                  </pic:spPr>
                </pic:pic>
              </a:graphicData>
            </a:graphic>
          </wp:inline>
        </w:drawing>
      </w:r>
      <w:r>
        <w:rPr>
          <w:rFonts w:ascii="Times New Roman" w:hAnsi="Times New Roman"/>
        </w:rPr>
        <w:tab/>
      </w:r>
      <w:r>
        <w:rPr>
          <w:color w:val="5F5F5F"/>
        </w:rPr>
        <w:t>Terrestrial</w:t>
      </w:r>
      <w:r>
        <w:rPr>
          <w:color w:val="5F5F5F"/>
          <w:spacing w:val="-6"/>
        </w:rPr>
        <w:t xml:space="preserve"> </w:t>
      </w:r>
      <w:r>
        <w:rPr>
          <w:color w:val="5F5F5F"/>
        </w:rPr>
        <w:t>ecology</w:t>
      </w:r>
      <w:r>
        <w:rPr>
          <w:color w:val="5F5F5F"/>
          <w:spacing w:val="-3"/>
        </w:rPr>
        <w:t xml:space="preserve"> </w:t>
      </w:r>
      <w:r>
        <w:rPr>
          <w:color w:val="5F5F5F"/>
        </w:rPr>
        <w:t>(Volume</w:t>
      </w:r>
      <w:r>
        <w:rPr>
          <w:color w:val="5F5F5F"/>
          <w:spacing w:val="-4"/>
        </w:rPr>
        <w:t xml:space="preserve"> </w:t>
      </w:r>
      <w:r>
        <w:rPr>
          <w:color w:val="5F5F5F"/>
        </w:rPr>
        <w:t>4,</w:t>
      </w:r>
      <w:r>
        <w:rPr>
          <w:color w:val="5F5F5F"/>
          <w:spacing w:val="-4"/>
        </w:rPr>
        <w:t xml:space="preserve"> </w:t>
      </w:r>
      <w:r>
        <w:rPr>
          <w:color w:val="5F5F5F"/>
        </w:rPr>
        <w:t>Chapter</w:t>
      </w:r>
      <w:r>
        <w:rPr>
          <w:color w:val="5F5F5F"/>
          <w:spacing w:val="-3"/>
        </w:rPr>
        <w:t xml:space="preserve"> </w:t>
      </w:r>
      <w:r>
        <w:rPr>
          <w:color w:val="5F5F5F"/>
        </w:rPr>
        <w:t>11</w:t>
      </w:r>
      <w:r>
        <w:rPr>
          <w:color w:val="5F5F5F"/>
          <w:spacing w:val="-4"/>
        </w:rPr>
        <w:t xml:space="preserve"> </w:t>
      </w:r>
      <w:r>
        <w:rPr>
          <w:color w:val="5F5F5F"/>
        </w:rPr>
        <w:t>–</w:t>
      </w:r>
      <w:r>
        <w:rPr>
          <w:color w:val="5F5F5F"/>
          <w:spacing w:val="-4"/>
        </w:rPr>
        <w:t xml:space="preserve"> </w:t>
      </w:r>
      <w:r>
        <w:rPr>
          <w:color w:val="5F5F5F"/>
        </w:rPr>
        <w:t>Terrestrial</w:t>
      </w:r>
      <w:r>
        <w:rPr>
          <w:color w:val="5F5F5F"/>
          <w:spacing w:val="-3"/>
        </w:rPr>
        <w:t xml:space="preserve"> </w:t>
      </w:r>
      <w:r>
        <w:rPr>
          <w:color w:val="5F5F5F"/>
          <w:spacing w:val="-2"/>
        </w:rPr>
        <w:t>ecology).</w:t>
      </w:r>
    </w:p>
    <w:p w14:paraId="61687835" w14:textId="77777777" w:rsidR="00C106A2" w:rsidRDefault="00C106A2">
      <w:pPr>
        <w:pStyle w:val="BodyText"/>
        <w:spacing w:before="126"/>
      </w:pPr>
    </w:p>
    <w:p w14:paraId="7FD886FB" w14:textId="77777777" w:rsidR="00C106A2" w:rsidRDefault="00341102">
      <w:pPr>
        <w:pStyle w:val="BodyText"/>
        <w:spacing w:line="360" w:lineRule="auto"/>
        <w:ind w:left="113" w:right="147"/>
      </w:pPr>
      <w:r>
        <w:rPr>
          <w:color w:val="585858"/>
        </w:rPr>
        <w:t>The</w:t>
      </w:r>
      <w:r>
        <w:rPr>
          <w:color w:val="585858"/>
          <w:spacing w:val="-2"/>
        </w:rPr>
        <w:t xml:space="preserve"> </w:t>
      </w:r>
      <w:r>
        <w:rPr>
          <w:color w:val="585858"/>
        </w:rPr>
        <w:t>complete</w:t>
      </w:r>
      <w:r>
        <w:rPr>
          <w:color w:val="585858"/>
          <w:spacing w:val="-3"/>
        </w:rPr>
        <w:t xml:space="preserve"> </w:t>
      </w:r>
      <w:r>
        <w:rPr>
          <w:color w:val="585858"/>
        </w:rPr>
        <w:t>list</w:t>
      </w:r>
      <w:r>
        <w:rPr>
          <w:color w:val="585858"/>
          <w:spacing w:val="-2"/>
        </w:rPr>
        <w:t xml:space="preserve"> </w:t>
      </w:r>
      <w:r>
        <w:rPr>
          <w:color w:val="585858"/>
        </w:rPr>
        <w:t>of</w:t>
      </w:r>
      <w:r>
        <w:rPr>
          <w:color w:val="585858"/>
          <w:spacing w:val="-2"/>
        </w:rPr>
        <w:t xml:space="preserve"> </w:t>
      </w:r>
      <w:r>
        <w:rPr>
          <w:color w:val="585858"/>
        </w:rPr>
        <w:t>EPRs</w:t>
      </w:r>
      <w:r>
        <w:rPr>
          <w:color w:val="585858"/>
          <w:spacing w:val="-1"/>
        </w:rPr>
        <w:t xml:space="preserve"> </w:t>
      </w:r>
      <w:r>
        <w:rPr>
          <w:color w:val="585858"/>
        </w:rPr>
        <w:t>for</w:t>
      </w:r>
      <w:r>
        <w:rPr>
          <w:color w:val="585858"/>
          <w:spacing w:val="-1"/>
        </w:rPr>
        <w:t xml:space="preserve"> </w:t>
      </w:r>
      <w:r>
        <w:rPr>
          <w:color w:val="585858"/>
        </w:rPr>
        <w:t>the</w:t>
      </w:r>
      <w:r>
        <w:rPr>
          <w:color w:val="585858"/>
          <w:spacing w:val="-2"/>
        </w:rPr>
        <w:t xml:space="preserve"> </w:t>
      </w:r>
      <w:r>
        <w:rPr>
          <w:color w:val="585858"/>
        </w:rPr>
        <w:t>project</w:t>
      </w:r>
      <w:r>
        <w:rPr>
          <w:color w:val="585858"/>
          <w:spacing w:val="-2"/>
        </w:rPr>
        <w:t xml:space="preserve"> </w:t>
      </w:r>
      <w:r>
        <w:rPr>
          <w:color w:val="585858"/>
        </w:rPr>
        <w:t>is</w:t>
      </w:r>
      <w:r>
        <w:rPr>
          <w:color w:val="585858"/>
          <w:spacing w:val="-1"/>
        </w:rPr>
        <w:t xml:space="preserve"> </w:t>
      </w:r>
      <w:r>
        <w:rPr>
          <w:color w:val="585858"/>
        </w:rPr>
        <w:t>provided</w:t>
      </w:r>
      <w:r>
        <w:rPr>
          <w:color w:val="585858"/>
          <w:spacing w:val="-2"/>
        </w:rPr>
        <w:t xml:space="preserve"> </w:t>
      </w:r>
      <w:r>
        <w:rPr>
          <w:color w:val="585858"/>
        </w:rPr>
        <w:t>in</w:t>
      </w:r>
      <w:r>
        <w:rPr>
          <w:color w:val="585858"/>
          <w:spacing w:val="40"/>
        </w:rPr>
        <w:t xml:space="preserve"> </w:t>
      </w:r>
      <w:r>
        <w:rPr>
          <w:color w:val="585858"/>
        </w:rPr>
        <w:t>Volume</w:t>
      </w:r>
      <w:r>
        <w:rPr>
          <w:color w:val="585858"/>
          <w:spacing w:val="-2"/>
        </w:rPr>
        <w:t xml:space="preserve"> </w:t>
      </w:r>
      <w:r>
        <w:rPr>
          <w:color w:val="585858"/>
        </w:rPr>
        <w:t>5,</w:t>
      </w:r>
      <w:r>
        <w:rPr>
          <w:color w:val="585858"/>
          <w:spacing w:val="-2"/>
        </w:rPr>
        <w:t xml:space="preserve"> </w:t>
      </w:r>
      <w:r>
        <w:rPr>
          <w:color w:val="585858"/>
        </w:rPr>
        <w:t>Chapter</w:t>
      </w:r>
      <w:r>
        <w:rPr>
          <w:color w:val="585858"/>
          <w:spacing w:val="-1"/>
        </w:rPr>
        <w:t xml:space="preserve"> </w:t>
      </w:r>
      <w:r>
        <w:rPr>
          <w:color w:val="585858"/>
        </w:rPr>
        <w:t>2</w:t>
      </w:r>
      <w:r>
        <w:rPr>
          <w:color w:val="585858"/>
          <w:spacing w:val="-2"/>
        </w:rPr>
        <w:t xml:space="preserve"> </w:t>
      </w:r>
      <w:r>
        <w:rPr>
          <w:color w:val="585858"/>
        </w:rPr>
        <w:t>–</w:t>
      </w:r>
      <w:r>
        <w:rPr>
          <w:color w:val="585858"/>
          <w:spacing w:val="-2"/>
        </w:rPr>
        <w:t xml:space="preserve"> </w:t>
      </w:r>
      <w:r>
        <w:rPr>
          <w:color w:val="585858"/>
        </w:rPr>
        <w:t>Environmental</w:t>
      </w:r>
      <w:r>
        <w:rPr>
          <w:color w:val="585858"/>
          <w:spacing w:val="-2"/>
        </w:rPr>
        <w:t xml:space="preserve"> </w:t>
      </w:r>
      <w:r>
        <w:rPr>
          <w:color w:val="585858"/>
        </w:rPr>
        <w:t>Management Framework for a full list of EPRs.</w:t>
      </w:r>
    </w:p>
    <w:p w14:paraId="30BF4372" w14:textId="77777777" w:rsidR="00C106A2" w:rsidRDefault="00C106A2">
      <w:pPr>
        <w:pStyle w:val="BodyText"/>
        <w:spacing w:before="130"/>
      </w:pPr>
    </w:p>
    <w:p w14:paraId="348B346C" w14:textId="77777777" w:rsidR="00C106A2" w:rsidRDefault="00341102">
      <w:pPr>
        <w:pStyle w:val="Heading1"/>
        <w:numPr>
          <w:ilvl w:val="1"/>
          <w:numId w:val="13"/>
        </w:numPr>
        <w:tabs>
          <w:tab w:val="left" w:pos="1554"/>
        </w:tabs>
        <w:ind w:hanging="1440"/>
      </w:pPr>
      <w:bookmarkStart w:id="16" w:name="14.7_Residual_impacts"/>
      <w:bookmarkEnd w:id="16"/>
      <w:r>
        <w:rPr>
          <w:color w:val="18314A"/>
        </w:rPr>
        <w:t>Residual</w:t>
      </w:r>
      <w:r>
        <w:rPr>
          <w:color w:val="18314A"/>
          <w:spacing w:val="-4"/>
        </w:rPr>
        <w:t xml:space="preserve"> </w:t>
      </w:r>
      <w:r>
        <w:rPr>
          <w:color w:val="18314A"/>
          <w:spacing w:val="-2"/>
        </w:rPr>
        <w:t>impacts</w:t>
      </w:r>
    </w:p>
    <w:p w14:paraId="5B66DC10" w14:textId="77777777" w:rsidR="00C106A2" w:rsidRDefault="00341102">
      <w:pPr>
        <w:pStyle w:val="BodyText"/>
        <w:spacing w:before="320" w:line="360" w:lineRule="auto"/>
        <w:ind w:left="114" w:right="242"/>
      </w:pPr>
      <w:r>
        <w:rPr>
          <w:color w:val="585858"/>
        </w:rPr>
        <w:t>Following successful implementation of measures to comply with EPRs, no residual impacts to the brick cistern</w:t>
      </w:r>
      <w:r>
        <w:rPr>
          <w:color w:val="585858"/>
          <w:spacing w:val="-3"/>
        </w:rPr>
        <w:t xml:space="preserve"> </w:t>
      </w:r>
      <w:r>
        <w:rPr>
          <w:color w:val="585858"/>
        </w:rPr>
        <w:t>will</w:t>
      </w:r>
      <w:r>
        <w:rPr>
          <w:color w:val="585858"/>
          <w:spacing w:val="-3"/>
        </w:rPr>
        <w:t xml:space="preserve"> </w:t>
      </w:r>
      <w:r>
        <w:rPr>
          <w:color w:val="585858"/>
        </w:rPr>
        <w:t>occur.</w:t>
      </w:r>
      <w:r>
        <w:rPr>
          <w:color w:val="585858"/>
          <w:spacing w:val="-3"/>
        </w:rPr>
        <w:t xml:space="preserve"> </w:t>
      </w:r>
      <w:r>
        <w:rPr>
          <w:color w:val="585858"/>
        </w:rPr>
        <w:t>This</w:t>
      </w:r>
      <w:r>
        <w:rPr>
          <w:color w:val="585858"/>
          <w:spacing w:val="-2"/>
        </w:rPr>
        <w:t xml:space="preserve"> </w:t>
      </w:r>
      <w:r>
        <w:rPr>
          <w:color w:val="585858"/>
        </w:rPr>
        <w:t>is</w:t>
      </w:r>
      <w:r>
        <w:rPr>
          <w:color w:val="585858"/>
          <w:spacing w:val="-2"/>
        </w:rPr>
        <w:t xml:space="preserve"> </w:t>
      </w:r>
      <w:r>
        <w:rPr>
          <w:color w:val="585858"/>
        </w:rPr>
        <w:t>based</w:t>
      </w:r>
      <w:r>
        <w:rPr>
          <w:color w:val="585858"/>
          <w:spacing w:val="-3"/>
        </w:rPr>
        <w:t xml:space="preserve"> </w:t>
      </w:r>
      <w:r>
        <w:rPr>
          <w:color w:val="585858"/>
        </w:rPr>
        <w:t>on</w:t>
      </w:r>
      <w:r>
        <w:rPr>
          <w:color w:val="585858"/>
          <w:spacing w:val="-3"/>
        </w:rPr>
        <w:t xml:space="preserve"> </w:t>
      </w:r>
      <w:r>
        <w:rPr>
          <w:color w:val="585858"/>
        </w:rPr>
        <w:t>the</w:t>
      </w:r>
      <w:r>
        <w:rPr>
          <w:color w:val="585858"/>
          <w:spacing w:val="-3"/>
        </w:rPr>
        <w:t xml:space="preserve"> </w:t>
      </w:r>
      <w:r>
        <w:rPr>
          <w:color w:val="585858"/>
        </w:rPr>
        <w:t>brick</w:t>
      </w:r>
      <w:r>
        <w:rPr>
          <w:color w:val="585858"/>
          <w:spacing w:val="-2"/>
        </w:rPr>
        <w:t xml:space="preserve"> </w:t>
      </w:r>
      <w:r>
        <w:rPr>
          <w:color w:val="585858"/>
        </w:rPr>
        <w:t>cistern</w:t>
      </w:r>
      <w:r>
        <w:rPr>
          <w:color w:val="585858"/>
          <w:spacing w:val="-3"/>
        </w:rPr>
        <w:t xml:space="preserve"> </w:t>
      </w:r>
      <w:r>
        <w:rPr>
          <w:color w:val="585858"/>
        </w:rPr>
        <w:t>being</w:t>
      </w:r>
      <w:r>
        <w:rPr>
          <w:color w:val="585858"/>
          <w:spacing w:val="-3"/>
        </w:rPr>
        <w:t xml:space="preserve"> </w:t>
      </w:r>
      <w:r>
        <w:rPr>
          <w:color w:val="585858"/>
        </w:rPr>
        <w:t>outside</w:t>
      </w:r>
      <w:r>
        <w:rPr>
          <w:color w:val="585858"/>
          <w:spacing w:val="-3"/>
        </w:rPr>
        <w:t xml:space="preserve"> </w:t>
      </w:r>
      <w:r>
        <w:rPr>
          <w:color w:val="585858"/>
        </w:rPr>
        <w:t>the</w:t>
      </w:r>
      <w:r>
        <w:rPr>
          <w:color w:val="585858"/>
          <w:spacing w:val="-3"/>
        </w:rPr>
        <w:t xml:space="preserve"> </w:t>
      </w:r>
      <w:r>
        <w:rPr>
          <w:color w:val="585858"/>
        </w:rPr>
        <w:t>AoD</w:t>
      </w:r>
      <w:r>
        <w:rPr>
          <w:color w:val="585858"/>
          <w:spacing w:val="-2"/>
        </w:rPr>
        <w:t xml:space="preserve"> </w:t>
      </w:r>
      <w:r>
        <w:rPr>
          <w:color w:val="585858"/>
        </w:rPr>
        <w:t>and</w:t>
      </w:r>
      <w:r>
        <w:rPr>
          <w:color w:val="585858"/>
          <w:spacing w:val="-3"/>
        </w:rPr>
        <w:t xml:space="preserve"> </w:t>
      </w:r>
      <w:r>
        <w:rPr>
          <w:color w:val="585858"/>
        </w:rPr>
        <w:t>implementation</w:t>
      </w:r>
      <w:r>
        <w:rPr>
          <w:color w:val="585858"/>
          <w:spacing w:val="-3"/>
        </w:rPr>
        <w:t xml:space="preserve"> </w:t>
      </w:r>
      <w:r>
        <w:rPr>
          <w:color w:val="585858"/>
        </w:rPr>
        <w:t>of</w:t>
      </w:r>
      <w:r>
        <w:rPr>
          <w:color w:val="585858"/>
          <w:spacing w:val="-4"/>
        </w:rPr>
        <w:t xml:space="preserve"> </w:t>
      </w:r>
      <w:r>
        <w:rPr>
          <w:color w:val="585858"/>
        </w:rPr>
        <w:t>measures to comply with EPRs resulting in impacts to the brick cistern during construction, operation and decommissioning being avoided (EPR CH01).</w:t>
      </w:r>
    </w:p>
    <w:p w14:paraId="141540EF" w14:textId="77777777" w:rsidR="00C106A2" w:rsidRDefault="00341102">
      <w:pPr>
        <w:pStyle w:val="BodyText"/>
        <w:spacing w:before="120" w:line="360" w:lineRule="auto"/>
        <w:ind w:left="113" w:right="104"/>
      </w:pPr>
      <w:r>
        <w:rPr>
          <w:color w:val="585858"/>
        </w:rPr>
        <w:t>There is potential for residual impacts to unidentified</w:t>
      </w:r>
      <w:r>
        <w:rPr>
          <w:color w:val="585858"/>
          <w:spacing w:val="-1"/>
        </w:rPr>
        <w:t xml:space="preserve"> </w:t>
      </w:r>
      <w:r>
        <w:rPr>
          <w:color w:val="585858"/>
        </w:rPr>
        <w:t>non-Indigenous cultural heritage values.</w:t>
      </w:r>
      <w:r>
        <w:rPr>
          <w:color w:val="585858"/>
          <w:spacing w:val="-2"/>
        </w:rPr>
        <w:t xml:space="preserve"> </w:t>
      </w:r>
      <w:r>
        <w:rPr>
          <w:color w:val="585858"/>
        </w:rPr>
        <w:t>While the brick cistern is the only example of non-Indigenous cultural heritage identified during this assessment, there may be</w:t>
      </w:r>
      <w:r>
        <w:rPr>
          <w:color w:val="585858"/>
          <w:spacing w:val="-3"/>
        </w:rPr>
        <w:t xml:space="preserve"> </w:t>
      </w:r>
      <w:r>
        <w:rPr>
          <w:color w:val="585858"/>
        </w:rPr>
        <w:t>other</w:t>
      </w:r>
      <w:r>
        <w:rPr>
          <w:color w:val="585858"/>
          <w:spacing w:val="-3"/>
        </w:rPr>
        <w:t xml:space="preserve"> </w:t>
      </w:r>
      <w:r>
        <w:rPr>
          <w:color w:val="585858"/>
        </w:rPr>
        <w:t>features</w:t>
      </w:r>
      <w:r>
        <w:rPr>
          <w:color w:val="585858"/>
          <w:spacing w:val="-2"/>
        </w:rPr>
        <w:t xml:space="preserve"> </w:t>
      </w:r>
      <w:r>
        <w:rPr>
          <w:color w:val="585858"/>
        </w:rPr>
        <w:t>associated</w:t>
      </w:r>
      <w:r>
        <w:rPr>
          <w:color w:val="585858"/>
          <w:spacing w:val="-3"/>
        </w:rPr>
        <w:t xml:space="preserve"> </w:t>
      </w:r>
      <w:r>
        <w:rPr>
          <w:color w:val="585858"/>
        </w:rPr>
        <w:t>with</w:t>
      </w:r>
      <w:r>
        <w:rPr>
          <w:color w:val="585858"/>
          <w:spacing w:val="-3"/>
        </w:rPr>
        <w:t xml:space="preserve"> </w:t>
      </w:r>
      <w:r>
        <w:rPr>
          <w:color w:val="585858"/>
        </w:rPr>
        <w:t>the</w:t>
      </w:r>
      <w:r>
        <w:rPr>
          <w:color w:val="585858"/>
          <w:spacing w:val="-3"/>
        </w:rPr>
        <w:t xml:space="preserve"> </w:t>
      </w:r>
      <w:r>
        <w:rPr>
          <w:color w:val="585858"/>
        </w:rPr>
        <w:t>brick</w:t>
      </w:r>
      <w:r>
        <w:rPr>
          <w:color w:val="585858"/>
          <w:spacing w:val="-3"/>
        </w:rPr>
        <w:t xml:space="preserve"> </w:t>
      </w:r>
      <w:r>
        <w:rPr>
          <w:color w:val="585858"/>
        </w:rPr>
        <w:t>cistern</w:t>
      </w:r>
      <w:r>
        <w:rPr>
          <w:color w:val="585858"/>
          <w:spacing w:val="-3"/>
        </w:rPr>
        <w:t xml:space="preserve"> </w:t>
      </w:r>
      <w:r>
        <w:rPr>
          <w:color w:val="585858"/>
        </w:rPr>
        <w:t>in</w:t>
      </w:r>
      <w:r>
        <w:rPr>
          <w:color w:val="585858"/>
          <w:spacing w:val="-3"/>
        </w:rPr>
        <w:t xml:space="preserve"> </w:t>
      </w:r>
      <w:r>
        <w:rPr>
          <w:color w:val="585858"/>
        </w:rPr>
        <w:t>the</w:t>
      </w:r>
      <w:r>
        <w:rPr>
          <w:color w:val="585858"/>
          <w:spacing w:val="-3"/>
        </w:rPr>
        <w:t xml:space="preserve"> </w:t>
      </w:r>
      <w:r>
        <w:rPr>
          <w:color w:val="585858"/>
        </w:rPr>
        <w:t>vicinity.</w:t>
      </w:r>
      <w:r>
        <w:rPr>
          <w:color w:val="585858"/>
          <w:spacing w:val="-3"/>
        </w:rPr>
        <w:t xml:space="preserve"> </w:t>
      </w:r>
      <w:r>
        <w:rPr>
          <w:color w:val="585858"/>
        </w:rPr>
        <w:t>Impacts</w:t>
      </w:r>
      <w:r>
        <w:rPr>
          <w:color w:val="585858"/>
          <w:spacing w:val="-2"/>
        </w:rPr>
        <w:t xml:space="preserve"> </w:t>
      </w:r>
      <w:r>
        <w:rPr>
          <w:color w:val="585858"/>
        </w:rPr>
        <w:t>to</w:t>
      </w:r>
      <w:r>
        <w:rPr>
          <w:color w:val="585858"/>
          <w:spacing w:val="-3"/>
        </w:rPr>
        <w:t xml:space="preserve"> </w:t>
      </w:r>
      <w:r>
        <w:rPr>
          <w:color w:val="585858"/>
        </w:rPr>
        <w:t>features</w:t>
      </w:r>
      <w:r>
        <w:rPr>
          <w:color w:val="585858"/>
          <w:spacing w:val="-2"/>
        </w:rPr>
        <w:t xml:space="preserve"> </w:t>
      </w:r>
      <w:r>
        <w:rPr>
          <w:color w:val="585858"/>
        </w:rPr>
        <w:t>associated</w:t>
      </w:r>
      <w:r>
        <w:rPr>
          <w:color w:val="585858"/>
          <w:spacing w:val="-3"/>
        </w:rPr>
        <w:t xml:space="preserve"> </w:t>
      </w:r>
      <w:r>
        <w:rPr>
          <w:color w:val="585858"/>
        </w:rPr>
        <w:t>with</w:t>
      </w:r>
      <w:r>
        <w:rPr>
          <w:color w:val="585858"/>
          <w:spacing w:val="-3"/>
        </w:rPr>
        <w:t xml:space="preserve"> </w:t>
      </w:r>
      <w:r>
        <w:rPr>
          <w:color w:val="585858"/>
        </w:rPr>
        <w:t>the</w:t>
      </w:r>
      <w:r>
        <w:rPr>
          <w:color w:val="585858"/>
          <w:spacing w:val="-3"/>
        </w:rPr>
        <w:t xml:space="preserve"> </w:t>
      </w:r>
      <w:r>
        <w:rPr>
          <w:color w:val="585858"/>
        </w:rPr>
        <w:t xml:space="preserve">brick cistern, or any newly identified non-Indigenous cultural heritage features, will be avoided or mitigated by applying measures in line with the approved HHMP (EPR CH01). </w:t>
      </w:r>
      <w:hyperlink w:anchor="_bookmark3" w:history="1">
        <w:r>
          <w:rPr>
            <w:color w:val="585858"/>
          </w:rPr>
          <w:t>Table 14-3</w:t>
        </w:r>
      </w:hyperlink>
      <w:r>
        <w:rPr>
          <w:color w:val="585858"/>
        </w:rPr>
        <w:t xml:space="preserve"> shows a summary of the potential residual impact to the brick cistern.</w:t>
      </w:r>
    </w:p>
    <w:p w14:paraId="0E68D29D" w14:textId="77777777" w:rsidR="00C106A2" w:rsidRDefault="00341102">
      <w:pPr>
        <w:pStyle w:val="BodyText"/>
        <w:rPr>
          <w:sz w:val="19"/>
        </w:rPr>
      </w:pPr>
      <w:r>
        <w:rPr>
          <w:noProof/>
        </w:rPr>
        <w:drawing>
          <wp:anchor distT="0" distB="0" distL="0" distR="0" simplePos="0" relativeHeight="487822848" behindDoc="1" locked="0" layoutInCell="1" allowOverlap="1" wp14:anchorId="7B089B59" wp14:editId="143CA53D">
            <wp:simplePos x="0" y="0"/>
            <wp:positionH relativeFrom="page">
              <wp:posOffset>720089</wp:posOffset>
            </wp:positionH>
            <wp:positionV relativeFrom="paragraph">
              <wp:posOffset>154274</wp:posOffset>
            </wp:positionV>
            <wp:extent cx="2512393" cy="124967"/>
            <wp:effectExtent l="0" t="0" r="0" b="0"/>
            <wp:wrapTopAndBottom/>
            <wp:docPr id="573" name="Image 5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3" name="Image 573"/>
                    <pic:cNvPicPr/>
                  </pic:nvPicPr>
                  <pic:blipFill>
                    <a:blip r:embed="rId27" cstate="print"/>
                    <a:stretch>
                      <a:fillRect/>
                    </a:stretch>
                  </pic:blipFill>
                  <pic:spPr>
                    <a:xfrm>
                      <a:off x="0" y="0"/>
                      <a:ext cx="2512393" cy="124967"/>
                    </a:xfrm>
                    <a:prstGeom prst="rect">
                      <a:avLst/>
                    </a:prstGeom>
                  </pic:spPr>
                </pic:pic>
              </a:graphicData>
            </a:graphic>
          </wp:anchor>
        </w:drawing>
      </w:r>
    </w:p>
    <w:p w14:paraId="666496F1" w14:textId="77777777" w:rsidR="00C106A2" w:rsidRDefault="00C106A2">
      <w:pPr>
        <w:pStyle w:val="BodyText"/>
        <w:spacing w:before="6"/>
        <w:rPr>
          <w:sz w:val="10"/>
        </w:rPr>
      </w:pPr>
    </w:p>
    <w:tbl>
      <w:tblPr>
        <w:tblW w:w="0" w:type="auto"/>
        <w:tblInd w:w="121" w:type="dxa"/>
        <w:tblLayout w:type="fixed"/>
        <w:tblCellMar>
          <w:left w:w="0" w:type="dxa"/>
          <w:right w:w="0" w:type="dxa"/>
        </w:tblCellMar>
        <w:tblLook w:val="01E0" w:firstRow="1" w:lastRow="1" w:firstColumn="1" w:lastColumn="1" w:noHBand="0" w:noVBand="0"/>
      </w:tblPr>
      <w:tblGrid>
        <w:gridCol w:w="1495"/>
        <w:gridCol w:w="1413"/>
        <w:gridCol w:w="635"/>
        <w:gridCol w:w="4321"/>
        <w:gridCol w:w="1776"/>
      </w:tblGrid>
      <w:tr w:rsidR="00C106A2" w14:paraId="594E0F09" w14:textId="77777777">
        <w:trPr>
          <w:trHeight w:val="679"/>
        </w:trPr>
        <w:tc>
          <w:tcPr>
            <w:tcW w:w="1495" w:type="dxa"/>
            <w:shd w:val="clear" w:color="auto" w:fill="133149"/>
          </w:tcPr>
          <w:p w14:paraId="3BFF8773" w14:textId="77777777" w:rsidR="00C106A2" w:rsidRDefault="00341102">
            <w:pPr>
              <w:pStyle w:val="TableParagraph"/>
              <w:spacing w:before="133"/>
              <w:rPr>
                <w:b/>
                <w:sz w:val="18"/>
              </w:rPr>
            </w:pPr>
            <w:bookmarkStart w:id="17" w:name="_bookmark3"/>
            <w:bookmarkEnd w:id="17"/>
            <w:r>
              <w:rPr>
                <w:b/>
                <w:color w:val="FFFFFF"/>
                <w:spacing w:val="-2"/>
                <w:sz w:val="18"/>
              </w:rPr>
              <w:t>Value</w:t>
            </w:r>
          </w:p>
        </w:tc>
        <w:tc>
          <w:tcPr>
            <w:tcW w:w="1413" w:type="dxa"/>
            <w:shd w:val="clear" w:color="auto" w:fill="133149"/>
          </w:tcPr>
          <w:p w14:paraId="54FC0FD5" w14:textId="77777777" w:rsidR="00C106A2" w:rsidRDefault="00341102">
            <w:pPr>
              <w:pStyle w:val="TableParagraph"/>
              <w:spacing w:before="132"/>
              <w:ind w:left="156" w:right="149"/>
              <w:rPr>
                <w:b/>
                <w:sz w:val="18"/>
              </w:rPr>
            </w:pPr>
            <w:r>
              <w:rPr>
                <w:b/>
                <w:color w:val="FFFFFF"/>
                <w:sz w:val="18"/>
              </w:rPr>
              <w:t>Initial</w:t>
            </w:r>
            <w:r>
              <w:rPr>
                <w:b/>
                <w:color w:val="FFFFFF"/>
                <w:spacing w:val="-13"/>
                <w:sz w:val="18"/>
              </w:rPr>
              <w:t xml:space="preserve"> </w:t>
            </w:r>
            <w:r>
              <w:rPr>
                <w:b/>
                <w:color w:val="FFFFFF"/>
                <w:sz w:val="18"/>
              </w:rPr>
              <w:t xml:space="preserve">impact </w:t>
            </w:r>
            <w:r>
              <w:rPr>
                <w:b/>
                <w:color w:val="FFFFFF"/>
                <w:spacing w:val="-2"/>
                <w:sz w:val="18"/>
              </w:rPr>
              <w:t>assessment</w:t>
            </w:r>
          </w:p>
        </w:tc>
        <w:tc>
          <w:tcPr>
            <w:tcW w:w="635" w:type="dxa"/>
            <w:shd w:val="clear" w:color="auto" w:fill="133149"/>
          </w:tcPr>
          <w:p w14:paraId="64F83C0A" w14:textId="77777777" w:rsidR="00C106A2" w:rsidRDefault="00341102">
            <w:pPr>
              <w:pStyle w:val="TableParagraph"/>
              <w:spacing w:before="133"/>
              <w:ind w:left="46"/>
              <w:jc w:val="center"/>
              <w:rPr>
                <w:b/>
                <w:sz w:val="18"/>
              </w:rPr>
            </w:pPr>
            <w:r>
              <w:rPr>
                <w:b/>
                <w:color w:val="FFFFFF"/>
                <w:spacing w:val="-5"/>
                <w:sz w:val="18"/>
              </w:rPr>
              <w:t>EPR</w:t>
            </w:r>
          </w:p>
        </w:tc>
        <w:tc>
          <w:tcPr>
            <w:tcW w:w="4321" w:type="dxa"/>
            <w:shd w:val="clear" w:color="auto" w:fill="133149"/>
          </w:tcPr>
          <w:p w14:paraId="2224276C" w14:textId="77777777" w:rsidR="00C106A2" w:rsidRDefault="00341102">
            <w:pPr>
              <w:pStyle w:val="TableParagraph"/>
              <w:spacing w:before="133"/>
              <w:rPr>
                <w:b/>
                <w:sz w:val="18"/>
              </w:rPr>
            </w:pPr>
            <w:r>
              <w:rPr>
                <w:b/>
                <w:color w:val="FFFFFF"/>
                <w:spacing w:val="-2"/>
                <w:sz w:val="18"/>
              </w:rPr>
              <w:t>Justification</w:t>
            </w:r>
          </w:p>
        </w:tc>
        <w:tc>
          <w:tcPr>
            <w:tcW w:w="1776" w:type="dxa"/>
            <w:shd w:val="clear" w:color="auto" w:fill="133149"/>
          </w:tcPr>
          <w:p w14:paraId="60092144" w14:textId="77777777" w:rsidR="00C106A2" w:rsidRDefault="00341102">
            <w:pPr>
              <w:pStyle w:val="TableParagraph"/>
              <w:spacing w:before="132"/>
              <w:ind w:left="191" w:right="197"/>
              <w:rPr>
                <w:b/>
                <w:sz w:val="18"/>
              </w:rPr>
            </w:pPr>
            <w:r>
              <w:rPr>
                <w:b/>
                <w:color w:val="FFFFFF"/>
                <w:sz w:val="18"/>
              </w:rPr>
              <w:t>Residual</w:t>
            </w:r>
            <w:r>
              <w:rPr>
                <w:b/>
                <w:color w:val="FFFFFF"/>
                <w:spacing w:val="-13"/>
                <w:sz w:val="18"/>
              </w:rPr>
              <w:t xml:space="preserve"> </w:t>
            </w:r>
            <w:r>
              <w:rPr>
                <w:b/>
                <w:color w:val="FFFFFF"/>
                <w:sz w:val="18"/>
              </w:rPr>
              <w:t xml:space="preserve">impact </w:t>
            </w:r>
            <w:r>
              <w:rPr>
                <w:b/>
                <w:color w:val="FFFFFF"/>
                <w:spacing w:val="-2"/>
                <w:sz w:val="18"/>
              </w:rPr>
              <w:t>assessment</w:t>
            </w:r>
          </w:p>
        </w:tc>
      </w:tr>
      <w:tr w:rsidR="00C106A2" w14:paraId="67178EA0" w14:textId="77777777">
        <w:trPr>
          <w:trHeight w:val="1053"/>
        </w:trPr>
        <w:tc>
          <w:tcPr>
            <w:tcW w:w="1495" w:type="dxa"/>
            <w:shd w:val="clear" w:color="auto" w:fill="D3E6F4"/>
          </w:tcPr>
          <w:p w14:paraId="22A3A43D" w14:textId="77777777" w:rsidR="00C106A2" w:rsidRDefault="00341102">
            <w:pPr>
              <w:pStyle w:val="TableParagraph"/>
              <w:spacing w:before="112"/>
              <w:rPr>
                <w:sz w:val="18"/>
              </w:rPr>
            </w:pPr>
            <w:r>
              <w:rPr>
                <w:color w:val="5F5F5F"/>
                <w:sz w:val="18"/>
              </w:rPr>
              <w:t xml:space="preserve">MR </w:t>
            </w:r>
            <w:r>
              <w:rPr>
                <w:color w:val="5F5F5F"/>
                <w:spacing w:val="-10"/>
                <w:sz w:val="18"/>
              </w:rPr>
              <w:t>1</w:t>
            </w:r>
          </w:p>
          <w:p w14:paraId="7AE07513" w14:textId="77777777" w:rsidR="00C106A2" w:rsidRDefault="00341102">
            <w:pPr>
              <w:pStyle w:val="TableParagraph"/>
              <w:spacing w:before="0"/>
              <w:rPr>
                <w:sz w:val="18"/>
              </w:rPr>
            </w:pPr>
            <w:r>
              <w:rPr>
                <w:color w:val="5F5F5F"/>
                <w:sz w:val="18"/>
              </w:rPr>
              <w:t>Moores</w:t>
            </w:r>
            <w:r>
              <w:rPr>
                <w:color w:val="5F5F5F"/>
                <w:spacing w:val="-15"/>
                <w:sz w:val="18"/>
              </w:rPr>
              <w:t xml:space="preserve"> </w:t>
            </w:r>
            <w:r>
              <w:rPr>
                <w:color w:val="5F5F5F"/>
                <w:sz w:val="18"/>
              </w:rPr>
              <w:t>Road</w:t>
            </w:r>
            <w:r>
              <w:rPr>
                <w:color w:val="5F5F5F"/>
                <w:spacing w:val="-12"/>
                <w:sz w:val="18"/>
              </w:rPr>
              <w:t xml:space="preserve"> </w:t>
            </w:r>
            <w:r>
              <w:rPr>
                <w:color w:val="5F5F5F"/>
                <w:sz w:val="18"/>
              </w:rPr>
              <w:t>1 Brick Cistern</w:t>
            </w:r>
          </w:p>
        </w:tc>
        <w:tc>
          <w:tcPr>
            <w:tcW w:w="1413" w:type="dxa"/>
            <w:shd w:val="clear" w:color="auto" w:fill="D3E6F4"/>
          </w:tcPr>
          <w:p w14:paraId="0FF84D98" w14:textId="77777777" w:rsidR="00C106A2" w:rsidRDefault="00341102">
            <w:pPr>
              <w:pStyle w:val="TableParagraph"/>
              <w:spacing w:before="112"/>
              <w:ind w:left="156"/>
              <w:rPr>
                <w:sz w:val="18"/>
              </w:rPr>
            </w:pPr>
            <w:r>
              <w:rPr>
                <w:color w:val="585858"/>
                <w:spacing w:val="-4"/>
                <w:sz w:val="18"/>
              </w:rPr>
              <w:t>High</w:t>
            </w:r>
          </w:p>
        </w:tc>
        <w:tc>
          <w:tcPr>
            <w:tcW w:w="635" w:type="dxa"/>
            <w:shd w:val="clear" w:color="auto" w:fill="D3E6F4"/>
          </w:tcPr>
          <w:p w14:paraId="43C58514" w14:textId="77777777" w:rsidR="00C106A2" w:rsidRDefault="00341102">
            <w:pPr>
              <w:pStyle w:val="TableParagraph"/>
              <w:spacing w:before="112"/>
              <w:ind w:left="46" w:right="11"/>
              <w:jc w:val="center"/>
              <w:rPr>
                <w:sz w:val="18"/>
              </w:rPr>
            </w:pPr>
            <w:r>
              <w:rPr>
                <w:color w:val="5F5F5F"/>
                <w:spacing w:val="-5"/>
                <w:sz w:val="18"/>
              </w:rPr>
              <w:t>CH1</w:t>
            </w:r>
          </w:p>
        </w:tc>
        <w:tc>
          <w:tcPr>
            <w:tcW w:w="4321" w:type="dxa"/>
            <w:shd w:val="clear" w:color="auto" w:fill="D3E6F4"/>
          </w:tcPr>
          <w:p w14:paraId="0B8F2756" w14:textId="77777777" w:rsidR="00C106A2" w:rsidRDefault="00341102">
            <w:pPr>
              <w:pStyle w:val="TableParagraph"/>
              <w:spacing w:before="112"/>
              <w:rPr>
                <w:sz w:val="18"/>
              </w:rPr>
            </w:pPr>
            <w:r>
              <w:rPr>
                <w:color w:val="5F5F5F"/>
                <w:sz w:val="18"/>
              </w:rPr>
              <w:t>Confirmation</w:t>
            </w:r>
            <w:r>
              <w:rPr>
                <w:color w:val="5F5F5F"/>
                <w:spacing w:val="-7"/>
                <w:sz w:val="18"/>
              </w:rPr>
              <w:t xml:space="preserve"> </w:t>
            </w:r>
            <w:r>
              <w:rPr>
                <w:color w:val="5F5F5F"/>
                <w:sz w:val="18"/>
              </w:rPr>
              <w:t>of</w:t>
            </w:r>
            <w:r>
              <w:rPr>
                <w:color w:val="5F5F5F"/>
                <w:spacing w:val="-5"/>
                <w:sz w:val="18"/>
              </w:rPr>
              <w:t xml:space="preserve"> </w:t>
            </w:r>
            <w:r>
              <w:rPr>
                <w:color w:val="5F5F5F"/>
                <w:sz w:val="18"/>
              </w:rPr>
              <w:t>the</w:t>
            </w:r>
            <w:r>
              <w:rPr>
                <w:color w:val="5F5F5F"/>
                <w:spacing w:val="-6"/>
                <w:sz w:val="18"/>
              </w:rPr>
              <w:t xml:space="preserve"> </w:t>
            </w:r>
            <w:r>
              <w:rPr>
                <w:color w:val="5F5F5F"/>
                <w:sz w:val="18"/>
              </w:rPr>
              <w:t>site’s</w:t>
            </w:r>
            <w:r>
              <w:rPr>
                <w:color w:val="5F5F5F"/>
                <w:spacing w:val="-6"/>
                <w:sz w:val="18"/>
              </w:rPr>
              <w:t xml:space="preserve"> </w:t>
            </w:r>
            <w:r>
              <w:rPr>
                <w:color w:val="5F5F5F"/>
                <w:sz w:val="18"/>
              </w:rPr>
              <w:t>boundary</w:t>
            </w:r>
            <w:r>
              <w:rPr>
                <w:color w:val="5F5F5F"/>
                <w:spacing w:val="-6"/>
                <w:sz w:val="18"/>
              </w:rPr>
              <w:t xml:space="preserve"> </w:t>
            </w:r>
            <w:r>
              <w:rPr>
                <w:color w:val="5F5F5F"/>
                <w:sz w:val="18"/>
              </w:rPr>
              <w:t>and</w:t>
            </w:r>
            <w:r>
              <w:rPr>
                <w:color w:val="5F5F5F"/>
                <w:spacing w:val="-7"/>
                <w:sz w:val="18"/>
              </w:rPr>
              <w:t xml:space="preserve"> </w:t>
            </w:r>
            <w:r>
              <w:rPr>
                <w:color w:val="5F5F5F"/>
                <w:sz w:val="18"/>
              </w:rPr>
              <w:t>erection</w:t>
            </w:r>
            <w:r>
              <w:rPr>
                <w:color w:val="5F5F5F"/>
                <w:spacing w:val="-7"/>
                <w:sz w:val="18"/>
              </w:rPr>
              <w:t xml:space="preserve"> </w:t>
            </w:r>
            <w:r>
              <w:rPr>
                <w:color w:val="5F5F5F"/>
                <w:sz w:val="18"/>
              </w:rPr>
              <w:t>of site barrier will be done by an archaeologist.</w:t>
            </w:r>
          </w:p>
          <w:p w14:paraId="0DE4C445" w14:textId="77777777" w:rsidR="00C106A2" w:rsidRDefault="00341102">
            <w:pPr>
              <w:pStyle w:val="TableParagraph"/>
              <w:spacing w:before="0"/>
              <w:rPr>
                <w:sz w:val="18"/>
              </w:rPr>
            </w:pPr>
            <w:r>
              <w:rPr>
                <w:color w:val="5F5F5F"/>
                <w:sz w:val="18"/>
              </w:rPr>
              <w:t>Cultural</w:t>
            </w:r>
            <w:r>
              <w:rPr>
                <w:color w:val="5F5F5F"/>
                <w:spacing w:val="-8"/>
                <w:sz w:val="18"/>
              </w:rPr>
              <w:t xml:space="preserve"> </w:t>
            </w:r>
            <w:r>
              <w:rPr>
                <w:color w:val="5F5F5F"/>
                <w:sz w:val="18"/>
              </w:rPr>
              <w:t>training,</w:t>
            </w:r>
            <w:r>
              <w:rPr>
                <w:color w:val="5F5F5F"/>
                <w:spacing w:val="-8"/>
                <w:sz w:val="18"/>
              </w:rPr>
              <w:t xml:space="preserve"> </w:t>
            </w:r>
            <w:r>
              <w:rPr>
                <w:color w:val="5F5F5F"/>
                <w:sz w:val="18"/>
              </w:rPr>
              <w:t>daily</w:t>
            </w:r>
            <w:r>
              <w:rPr>
                <w:color w:val="5F5F5F"/>
                <w:spacing w:val="-9"/>
                <w:sz w:val="18"/>
              </w:rPr>
              <w:t xml:space="preserve"> </w:t>
            </w:r>
            <w:r>
              <w:rPr>
                <w:color w:val="5F5F5F"/>
                <w:sz w:val="18"/>
              </w:rPr>
              <w:t>toolbox</w:t>
            </w:r>
            <w:r>
              <w:rPr>
                <w:color w:val="5F5F5F"/>
                <w:spacing w:val="-8"/>
                <w:sz w:val="18"/>
              </w:rPr>
              <w:t xml:space="preserve"> </w:t>
            </w:r>
            <w:r>
              <w:rPr>
                <w:color w:val="5F5F5F"/>
                <w:sz w:val="18"/>
              </w:rPr>
              <w:t>meetings</w:t>
            </w:r>
            <w:r>
              <w:rPr>
                <w:color w:val="5F5F5F"/>
                <w:spacing w:val="-8"/>
                <w:sz w:val="18"/>
              </w:rPr>
              <w:t xml:space="preserve"> </w:t>
            </w:r>
            <w:r>
              <w:rPr>
                <w:color w:val="5F5F5F"/>
                <w:sz w:val="18"/>
              </w:rPr>
              <w:t>and compliance with a site specific HHMP.</w:t>
            </w:r>
          </w:p>
        </w:tc>
        <w:tc>
          <w:tcPr>
            <w:tcW w:w="1776" w:type="dxa"/>
            <w:shd w:val="clear" w:color="auto" w:fill="D3E6F4"/>
          </w:tcPr>
          <w:p w14:paraId="1C4A3D1F" w14:textId="77777777" w:rsidR="00C106A2" w:rsidRDefault="00341102">
            <w:pPr>
              <w:pStyle w:val="TableParagraph"/>
              <w:spacing w:before="112"/>
              <w:ind w:left="191"/>
              <w:rPr>
                <w:sz w:val="18"/>
              </w:rPr>
            </w:pPr>
            <w:r>
              <w:rPr>
                <w:color w:val="5F5F5F"/>
                <w:spacing w:val="-5"/>
                <w:sz w:val="18"/>
              </w:rPr>
              <w:t>Nil</w:t>
            </w:r>
          </w:p>
        </w:tc>
      </w:tr>
    </w:tbl>
    <w:p w14:paraId="0DC76B17" w14:textId="77777777" w:rsidR="00C106A2" w:rsidRDefault="00C106A2">
      <w:pPr>
        <w:pStyle w:val="BodyText"/>
        <w:spacing w:before="131"/>
      </w:pPr>
    </w:p>
    <w:p w14:paraId="36641877" w14:textId="77777777" w:rsidR="00C106A2" w:rsidRDefault="00341102">
      <w:pPr>
        <w:pStyle w:val="Heading1"/>
        <w:numPr>
          <w:ilvl w:val="1"/>
          <w:numId w:val="13"/>
        </w:numPr>
        <w:tabs>
          <w:tab w:val="left" w:pos="1554"/>
        </w:tabs>
        <w:ind w:hanging="1440"/>
      </w:pPr>
      <w:bookmarkStart w:id="18" w:name="14.8_Cumulative_impacts"/>
      <w:bookmarkEnd w:id="18"/>
      <w:r>
        <w:rPr>
          <w:color w:val="18314A"/>
        </w:rPr>
        <w:t>Cumulative</w:t>
      </w:r>
      <w:r>
        <w:rPr>
          <w:color w:val="18314A"/>
          <w:spacing w:val="-6"/>
        </w:rPr>
        <w:t xml:space="preserve"> </w:t>
      </w:r>
      <w:r>
        <w:rPr>
          <w:color w:val="18314A"/>
          <w:spacing w:val="-2"/>
        </w:rPr>
        <w:t>impacts</w:t>
      </w:r>
    </w:p>
    <w:p w14:paraId="390B4F2B" w14:textId="77777777" w:rsidR="00C106A2" w:rsidRDefault="00341102">
      <w:pPr>
        <w:pStyle w:val="BodyText"/>
        <w:spacing w:before="320" w:line="360" w:lineRule="auto"/>
        <w:ind w:left="113" w:right="242"/>
      </w:pPr>
      <w:r>
        <w:rPr>
          <w:color w:val="585858"/>
        </w:rPr>
        <w:t>The following projects have been assessed for their cumulative impacts to non-Indigenous values due to their</w:t>
      </w:r>
      <w:r>
        <w:rPr>
          <w:color w:val="585858"/>
          <w:spacing w:val="-2"/>
        </w:rPr>
        <w:t xml:space="preserve"> </w:t>
      </w:r>
      <w:r>
        <w:rPr>
          <w:color w:val="585858"/>
        </w:rPr>
        <w:t>proximity</w:t>
      </w:r>
      <w:r>
        <w:rPr>
          <w:color w:val="585858"/>
          <w:spacing w:val="-2"/>
        </w:rPr>
        <w:t xml:space="preserve"> </w:t>
      </w:r>
      <w:r>
        <w:rPr>
          <w:color w:val="585858"/>
        </w:rPr>
        <w:t>to</w:t>
      </w:r>
      <w:r>
        <w:rPr>
          <w:color w:val="585858"/>
          <w:spacing w:val="-3"/>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alignment</w:t>
      </w:r>
      <w:r>
        <w:rPr>
          <w:color w:val="585858"/>
          <w:spacing w:val="-3"/>
        </w:rPr>
        <w:t xml:space="preserve"> </w:t>
      </w:r>
      <w:r>
        <w:rPr>
          <w:color w:val="585858"/>
        </w:rPr>
        <w:t>and</w:t>
      </w:r>
      <w:r>
        <w:rPr>
          <w:color w:val="585858"/>
          <w:spacing w:val="-3"/>
        </w:rPr>
        <w:t xml:space="preserve"> </w:t>
      </w:r>
      <w:r>
        <w:rPr>
          <w:color w:val="585858"/>
        </w:rPr>
        <w:t>their</w:t>
      </w:r>
      <w:r>
        <w:rPr>
          <w:color w:val="585858"/>
          <w:spacing w:val="-2"/>
        </w:rPr>
        <w:t xml:space="preserve"> </w:t>
      </w:r>
      <w:r>
        <w:rPr>
          <w:color w:val="585858"/>
        </w:rPr>
        <w:t>potential</w:t>
      </w:r>
      <w:r>
        <w:rPr>
          <w:color w:val="585858"/>
          <w:spacing w:val="-3"/>
        </w:rPr>
        <w:t xml:space="preserve"> </w:t>
      </w:r>
      <w:r>
        <w:rPr>
          <w:color w:val="585858"/>
        </w:rPr>
        <w:t>to</w:t>
      </w:r>
      <w:r>
        <w:rPr>
          <w:color w:val="585858"/>
          <w:spacing w:val="-3"/>
        </w:rPr>
        <w:t xml:space="preserve"> </w:t>
      </w:r>
      <w:r>
        <w:rPr>
          <w:color w:val="585858"/>
        </w:rPr>
        <w:t>overlap</w:t>
      </w:r>
      <w:r>
        <w:rPr>
          <w:color w:val="585858"/>
          <w:spacing w:val="-3"/>
        </w:rPr>
        <w:t xml:space="preserve"> </w:t>
      </w:r>
      <w:r>
        <w:rPr>
          <w:color w:val="585858"/>
        </w:rPr>
        <w:t>with</w:t>
      </w:r>
      <w:r>
        <w:rPr>
          <w:color w:val="585858"/>
          <w:spacing w:val="-3"/>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temporarily.</w:t>
      </w:r>
      <w:r>
        <w:rPr>
          <w:color w:val="585858"/>
          <w:spacing w:val="-3"/>
        </w:rPr>
        <w:t xml:space="preserve"> </w:t>
      </w:r>
      <w:r>
        <w:rPr>
          <w:color w:val="585858"/>
        </w:rPr>
        <w:t>The</w:t>
      </w:r>
      <w:r>
        <w:rPr>
          <w:color w:val="585858"/>
          <w:spacing w:val="-3"/>
        </w:rPr>
        <w:t xml:space="preserve"> </w:t>
      </w:r>
      <w:r>
        <w:rPr>
          <w:color w:val="585858"/>
        </w:rPr>
        <w:t>project and their level of impact individually are:</w:t>
      </w:r>
    </w:p>
    <w:p w14:paraId="01E8F878" w14:textId="77777777" w:rsidR="00C106A2" w:rsidRDefault="00341102">
      <w:pPr>
        <w:pStyle w:val="BodyText"/>
        <w:tabs>
          <w:tab w:val="left" w:pos="471"/>
        </w:tabs>
        <w:spacing w:before="120" w:line="422" w:lineRule="auto"/>
        <w:ind w:left="113" w:right="6815"/>
      </w:pPr>
      <w:r>
        <w:rPr>
          <w:noProof/>
        </w:rPr>
        <w:drawing>
          <wp:inline distT="0" distB="0" distL="0" distR="0" wp14:anchorId="759BCB08" wp14:editId="74C8E2BF">
            <wp:extent cx="99059" cy="99059"/>
            <wp:effectExtent l="0" t="0" r="0" b="0"/>
            <wp:docPr id="574" name="Image 57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4" name="Image 574" descr="*"/>
                    <pic:cNvPicPr/>
                  </pic:nvPicPr>
                  <pic:blipFill>
                    <a:blip r:embed="rId7" cstate="print"/>
                    <a:stretch>
                      <a:fillRect/>
                    </a:stretch>
                  </pic:blipFill>
                  <pic:spPr>
                    <a:xfrm>
                      <a:off x="0" y="0"/>
                      <a:ext cx="99059" cy="99059"/>
                    </a:xfrm>
                    <a:prstGeom prst="rect">
                      <a:avLst/>
                    </a:prstGeom>
                  </pic:spPr>
                </pic:pic>
              </a:graphicData>
            </a:graphic>
          </wp:inline>
        </w:drawing>
      </w:r>
      <w:r>
        <w:rPr>
          <w:rFonts w:ascii="Times New Roman"/>
        </w:rPr>
        <w:tab/>
      </w:r>
      <w:r>
        <w:rPr>
          <w:color w:val="585858"/>
        </w:rPr>
        <w:t>Delburn</w:t>
      </w:r>
      <w:r>
        <w:rPr>
          <w:color w:val="585858"/>
          <w:spacing w:val="-10"/>
        </w:rPr>
        <w:t xml:space="preserve"> </w:t>
      </w:r>
      <w:r>
        <w:rPr>
          <w:color w:val="585858"/>
        </w:rPr>
        <w:t>Wind</w:t>
      </w:r>
      <w:r>
        <w:rPr>
          <w:color w:val="585858"/>
          <w:spacing w:val="-10"/>
        </w:rPr>
        <w:t xml:space="preserve"> </w:t>
      </w:r>
      <w:r>
        <w:rPr>
          <w:color w:val="585858"/>
        </w:rPr>
        <w:t>Farm:</w:t>
      </w:r>
      <w:r>
        <w:rPr>
          <w:color w:val="585858"/>
          <w:spacing w:val="-10"/>
        </w:rPr>
        <w:t xml:space="preserve"> </w:t>
      </w:r>
      <w:r>
        <w:rPr>
          <w:color w:val="585858"/>
        </w:rPr>
        <w:t>very</w:t>
      </w:r>
      <w:r>
        <w:rPr>
          <w:color w:val="585858"/>
          <w:spacing w:val="-8"/>
        </w:rPr>
        <w:t xml:space="preserve"> </w:t>
      </w:r>
      <w:r>
        <w:rPr>
          <w:color w:val="585858"/>
        </w:rPr>
        <w:t xml:space="preserve">low </w:t>
      </w:r>
      <w:r>
        <w:rPr>
          <w:noProof/>
          <w:color w:val="585858"/>
          <w:spacing w:val="-2"/>
        </w:rPr>
        <w:drawing>
          <wp:inline distT="0" distB="0" distL="0" distR="0" wp14:anchorId="59AFA881" wp14:editId="42E04517">
            <wp:extent cx="99059" cy="99059"/>
            <wp:effectExtent l="0" t="0" r="0" b="0"/>
            <wp:docPr id="575" name="Image 57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5" name="Image 575" descr="*"/>
                    <pic:cNvPicPr/>
                  </pic:nvPicPr>
                  <pic:blipFill>
                    <a:blip r:embed="rId7" cstate="print"/>
                    <a:stretch>
                      <a:fillRect/>
                    </a:stretch>
                  </pic:blipFill>
                  <pic:spPr>
                    <a:xfrm>
                      <a:off x="0" y="0"/>
                      <a:ext cx="99059" cy="99059"/>
                    </a:xfrm>
                    <a:prstGeom prst="rect">
                      <a:avLst/>
                    </a:prstGeom>
                  </pic:spPr>
                </pic:pic>
              </a:graphicData>
            </a:graphic>
          </wp:inline>
        </w:drawing>
      </w:r>
      <w:r>
        <w:rPr>
          <w:rFonts w:ascii="Times New Roman"/>
          <w:color w:val="585858"/>
        </w:rPr>
        <w:tab/>
      </w:r>
      <w:r>
        <w:rPr>
          <w:color w:val="585858"/>
        </w:rPr>
        <w:t>SoTS: low</w:t>
      </w:r>
    </w:p>
    <w:p w14:paraId="6190D0E2" w14:textId="77777777" w:rsidR="00C106A2" w:rsidRDefault="00341102">
      <w:pPr>
        <w:pStyle w:val="BodyText"/>
        <w:tabs>
          <w:tab w:val="left" w:pos="471"/>
        </w:tabs>
        <w:spacing w:line="422" w:lineRule="auto"/>
        <w:ind w:left="113" w:right="4924"/>
      </w:pPr>
      <w:r>
        <w:rPr>
          <w:noProof/>
        </w:rPr>
        <w:drawing>
          <wp:inline distT="0" distB="0" distL="0" distR="0" wp14:anchorId="30C7503C" wp14:editId="695DCF35">
            <wp:extent cx="99059" cy="99059"/>
            <wp:effectExtent l="0" t="0" r="0" b="0"/>
            <wp:docPr id="576" name="Image 57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6" name="Image 576" descr="*"/>
                    <pic:cNvPicPr/>
                  </pic:nvPicPr>
                  <pic:blipFill>
                    <a:blip r:embed="rId7" cstate="print"/>
                    <a:stretch>
                      <a:fillRect/>
                    </a:stretch>
                  </pic:blipFill>
                  <pic:spPr>
                    <a:xfrm>
                      <a:off x="0" y="0"/>
                      <a:ext cx="99059" cy="99059"/>
                    </a:xfrm>
                    <a:prstGeom prst="rect">
                      <a:avLst/>
                    </a:prstGeom>
                  </pic:spPr>
                </pic:pic>
              </a:graphicData>
            </a:graphic>
          </wp:inline>
        </w:drawing>
      </w:r>
      <w:r>
        <w:rPr>
          <w:rFonts w:ascii="Times New Roman"/>
        </w:rPr>
        <w:tab/>
      </w:r>
      <w:r>
        <w:rPr>
          <w:color w:val="585858"/>
        </w:rPr>
        <w:t>Hazelwood</w:t>
      </w:r>
      <w:r>
        <w:rPr>
          <w:color w:val="585858"/>
          <w:spacing w:val="-8"/>
        </w:rPr>
        <w:t xml:space="preserve"> </w:t>
      </w:r>
      <w:r>
        <w:rPr>
          <w:color w:val="585858"/>
        </w:rPr>
        <w:t>Rehabilitation</w:t>
      </w:r>
      <w:r>
        <w:rPr>
          <w:color w:val="585858"/>
          <w:spacing w:val="-8"/>
        </w:rPr>
        <w:t xml:space="preserve"> </w:t>
      </w:r>
      <w:r>
        <w:rPr>
          <w:color w:val="585858"/>
        </w:rPr>
        <w:t>Project:</w:t>
      </w:r>
      <w:r>
        <w:rPr>
          <w:color w:val="585858"/>
          <w:spacing w:val="-8"/>
        </w:rPr>
        <w:t xml:space="preserve"> </w:t>
      </w:r>
      <w:r>
        <w:rPr>
          <w:color w:val="585858"/>
        </w:rPr>
        <w:t>low</w:t>
      </w:r>
      <w:r>
        <w:rPr>
          <w:color w:val="585858"/>
          <w:spacing w:val="-7"/>
        </w:rPr>
        <w:t xml:space="preserve"> </w:t>
      </w:r>
      <w:r>
        <w:rPr>
          <w:color w:val="585858"/>
        </w:rPr>
        <w:t>to</w:t>
      </w:r>
      <w:r>
        <w:rPr>
          <w:color w:val="585858"/>
          <w:spacing w:val="-7"/>
        </w:rPr>
        <w:t xml:space="preserve"> </w:t>
      </w:r>
      <w:r>
        <w:rPr>
          <w:color w:val="585858"/>
        </w:rPr>
        <w:t xml:space="preserve">moderate </w:t>
      </w:r>
      <w:r>
        <w:rPr>
          <w:noProof/>
          <w:color w:val="585858"/>
        </w:rPr>
        <w:drawing>
          <wp:inline distT="0" distB="0" distL="0" distR="0" wp14:anchorId="4EE3140C" wp14:editId="7884EA7F">
            <wp:extent cx="99059" cy="99059"/>
            <wp:effectExtent l="0" t="0" r="0" b="0"/>
            <wp:docPr id="577" name="Image 57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7" name="Image 577" descr="*"/>
                    <pic:cNvPicPr/>
                  </pic:nvPicPr>
                  <pic:blipFill>
                    <a:blip r:embed="rId7" cstate="print"/>
                    <a:stretch>
                      <a:fillRect/>
                    </a:stretch>
                  </pic:blipFill>
                  <pic:spPr>
                    <a:xfrm>
                      <a:off x="0" y="0"/>
                      <a:ext cx="99059" cy="99059"/>
                    </a:xfrm>
                    <a:prstGeom prst="rect">
                      <a:avLst/>
                    </a:prstGeom>
                  </pic:spPr>
                </pic:pic>
              </a:graphicData>
            </a:graphic>
          </wp:inline>
        </w:drawing>
      </w:r>
      <w:r>
        <w:rPr>
          <w:rFonts w:ascii="Times New Roman"/>
          <w:color w:val="585858"/>
        </w:rPr>
        <w:tab/>
      </w:r>
      <w:r>
        <w:rPr>
          <w:color w:val="585858"/>
        </w:rPr>
        <w:t>WESS: very low.</w:t>
      </w:r>
    </w:p>
    <w:p w14:paraId="0BAA5E46" w14:textId="77777777" w:rsidR="00C106A2" w:rsidRDefault="00C106A2">
      <w:pPr>
        <w:spacing w:line="422" w:lineRule="auto"/>
        <w:sectPr w:rsidR="00C106A2">
          <w:pgSz w:w="11910" w:h="16840"/>
          <w:pgMar w:top="1500" w:right="1020" w:bottom="800" w:left="1020" w:header="467" w:footer="612" w:gutter="0"/>
          <w:cols w:space="720"/>
        </w:sectPr>
      </w:pPr>
    </w:p>
    <w:p w14:paraId="21EF6AB0" w14:textId="77777777" w:rsidR="00C106A2" w:rsidRDefault="00341102">
      <w:pPr>
        <w:pStyle w:val="BodyText"/>
        <w:spacing w:before="90" w:line="360" w:lineRule="auto"/>
        <w:ind w:left="114" w:right="147"/>
      </w:pPr>
      <w:r>
        <w:rPr>
          <w:color w:val="5F5F5F"/>
        </w:rPr>
        <w:lastRenderedPageBreak/>
        <w:t>Onshore</w:t>
      </w:r>
      <w:r>
        <w:rPr>
          <w:color w:val="5F5F5F"/>
          <w:spacing w:val="-3"/>
        </w:rPr>
        <w:t xml:space="preserve"> </w:t>
      </w:r>
      <w:r>
        <w:rPr>
          <w:color w:val="5F5F5F"/>
        </w:rPr>
        <w:t>wind</w:t>
      </w:r>
      <w:r>
        <w:rPr>
          <w:color w:val="5F5F5F"/>
          <w:spacing w:val="-3"/>
        </w:rPr>
        <w:t xml:space="preserve"> </w:t>
      </w:r>
      <w:r>
        <w:rPr>
          <w:color w:val="5F5F5F"/>
        </w:rPr>
        <w:t>farms,</w:t>
      </w:r>
      <w:r>
        <w:rPr>
          <w:color w:val="5F5F5F"/>
          <w:spacing w:val="-3"/>
        </w:rPr>
        <w:t xml:space="preserve"> </w:t>
      </w:r>
      <w:r>
        <w:rPr>
          <w:color w:val="5F5F5F"/>
        </w:rPr>
        <w:t>such</w:t>
      </w:r>
      <w:r>
        <w:rPr>
          <w:color w:val="5F5F5F"/>
          <w:spacing w:val="-4"/>
        </w:rPr>
        <w:t xml:space="preserve"> </w:t>
      </w:r>
      <w:r>
        <w:rPr>
          <w:color w:val="5F5F5F"/>
        </w:rPr>
        <w:t>as</w:t>
      </w:r>
      <w:r>
        <w:rPr>
          <w:color w:val="5F5F5F"/>
          <w:spacing w:val="-2"/>
        </w:rPr>
        <w:t xml:space="preserve"> </w:t>
      </w:r>
      <w:r>
        <w:rPr>
          <w:color w:val="5F5F5F"/>
        </w:rPr>
        <w:t>Delburn</w:t>
      </w:r>
      <w:r>
        <w:rPr>
          <w:color w:val="5F5F5F"/>
          <w:spacing w:val="-3"/>
        </w:rPr>
        <w:t xml:space="preserve"> </w:t>
      </w:r>
      <w:r>
        <w:rPr>
          <w:color w:val="5F5F5F"/>
        </w:rPr>
        <w:t>Wind</w:t>
      </w:r>
      <w:r>
        <w:rPr>
          <w:color w:val="5F5F5F"/>
          <w:spacing w:val="-3"/>
        </w:rPr>
        <w:t xml:space="preserve"> </w:t>
      </w:r>
      <w:r>
        <w:rPr>
          <w:color w:val="5F5F5F"/>
        </w:rPr>
        <w:t>Farm,</w:t>
      </w:r>
      <w:r>
        <w:rPr>
          <w:color w:val="5F5F5F"/>
          <w:spacing w:val="-3"/>
        </w:rPr>
        <w:t xml:space="preserve"> </w:t>
      </w:r>
      <w:r>
        <w:rPr>
          <w:color w:val="5F5F5F"/>
        </w:rPr>
        <w:t>typically</w:t>
      </w:r>
      <w:r>
        <w:rPr>
          <w:color w:val="5F5F5F"/>
          <w:spacing w:val="-2"/>
        </w:rPr>
        <w:t xml:space="preserve"> </w:t>
      </w:r>
      <w:r>
        <w:rPr>
          <w:color w:val="5F5F5F"/>
        </w:rPr>
        <w:t>have</w:t>
      </w:r>
      <w:r>
        <w:rPr>
          <w:color w:val="5F5F5F"/>
          <w:spacing w:val="-4"/>
        </w:rPr>
        <w:t xml:space="preserve"> </w:t>
      </w:r>
      <w:r>
        <w:rPr>
          <w:color w:val="5F5F5F"/>
        </w:rPr>
        <w:t>small</w:t>
      </w:r>
      <w:r>
        <w:rPr>
          <w:color w:val="5F5F5F"/>
          <w:spacing w:val="-3"/>
        </w:rPr>
        <w:t xml:space="preserve"> </w:t>
      </w:r>
      <w:r>
        <w:rPr>
          <w:color w:val="5F5F5F"/>
        </w:rPr>
        <w:t>impact</w:t>
      </w:r>
      <w:r>
        <w:rPr>
          <w:color w:val="5F5F5F"/>
          <w:spacing w:val="-3"/>
        </w:rPr>
        <w:t xml:space="preserve"> </w:t>
      </w:r>
      <w:r>
        <w:rPr>
          <w:color w:val="5F5F5F"/>
        </w:rPr>
        <w:t>footprints</w:t>
      </w:r>
      <w:r>
        <w:rPr>
          <w:color w:val="5F5F5F"/>
          <w:spacing w:val="-2"/>
        </w:rPr>
        <w:t xml:space="preserve"> </w:t>
      </w:r>
      <w:r>
        <w:rPr>
          <w:color w:val="5F5F5F"/>
        </w:rPr>
        <w:t>limited</w:t>
      </w:r>
      <w:r>
        <w:rPr>
          <w:color w:val="5F5F5F"/>
          <w:spacing w:val="-3"/>
        </w:rPr>
        <w:t xml:space="preserve"> </w:t>
      </w:r>
      <w:r>
        <w:rPr>
          <w:color w:val="5F5F5F"/>
        </w:rPr>
        <w:t>to</w:t>
      </w:r>
      <w:r>
        <w:rPr>
          <w:color w:val="5F5F5F"/>
          <w:spacing w:val="-3"/>
        </w:rPr>
        <w:t xml:space="preserve"> </w:t>
      </w:r>
      <w:r>
        <w:rPr>
          <w:color w:val="5F5F5F"/>
        </w:rPr>
        <w:t>access tracks and turbine locations. Delburn Wind Farm is located within a plantation so is unlikely to cause significant impacts to non-Indigenous cultural heritage.</w:t>
      </w:r>
    </w:p>
    <w:p w14:paraId="78DCB1CF" w14:textId="77777777" w:rsidR="00C106A2" w:rsidRDefault="00341102">
      <w:pPr>
        <w:pStyle w:val="BodyText"/>
        <w:spacing w:before="121" w:line="360" w:lineRule="auto"/>
        <w:ind w:left="113" w:right="147"/>
      </w:pPr>
      <w:r>
        <w:rPr>
          <w:color w:val="5F5F5F"/>
        </w:rPr>
        <w:t>SoTS may impact on non-Indigenous cultural heritage given its location in Gippsland and its construction method.</w:t>
      </w:r>
      <w:r>
        <w:rPr>
          <w:color w:val="5F5F5F"/>
          <w:spacing w:val="-4"/>
        </w:rPr>
        <w:t xml:space="preserve"> </w:t>
      </w:r>
      <w:r>
        <w:rPr>
          <w:color w:val="5F5F5F"/>
        </w:rPr>
        <w:t>However,</w:t>
      </w:r>
      <w:r>
        <w:rPr>
          <w:color w:val="5F5F5F"/>
          <w:spacing w:val="-3"/>
        </w:rPr>
        <w:t xml:space="preserve"> </w:t>
      </w:r>
      <w:r>
        <w:rPr>
          <w:color w:val="5F5F5F"/>
        </w:rPr>
        <w:t>the</w:t>
      </w:r>
      <w:r>
        <w:rPr>
          <w:color w:val="5F5F5F"/>
          <w:spacing w:val="-3"/>
        </w:rPr>
        <w:t xml:space="preserve"> </w:t>
      </w:r>
      <w:r>
        <w:rPr>
          <w:color w:val="5F5F5F"/>
        </w:rPr>
        <w:t>terrestrial</w:t>
      </w:r>
      <w:r>
        <w:rPr>
          <w:color w:val="5F5F5F"/>
          <w:spacing w:val="-3"/>
        </w:rPr>
        <w:t xml:space="preserve"> </w:t>
      </w:r>
      <w:r>
        <w:rPr>
          <w:color w:val="5F5F5F"/>
        </w:rPr>
        <w:t>aspect</w:t>
      </w:r>
      <w:r>
        <w:rPr>
          <w:color w:val="5F5F5F"/>
          <w:spacing w:val="-5"/>
        </w:rPr>
        <w:t xml:space="preserve"> </w:t>
      </w:r>
      <w:r>
        <w:rPr>
          <w:color w:val="5F5F5F"/>
        </w:rPr>
        <w:t>of</w:t>
      </w:r>
      <w:r>
        <w:rPr>
          <w:color w:val="5F5F5F"/>
          <w:spacing w:val="-3"/>
        </w:rPr>
        <w:t xml:space="preserve"> </w:t>
      </w:r>
      <w:r>
        <w:rPr>
          <w:color w:val="5F5F5F"/>
        </w:rPr>
        <w:t>SoTS</w:t>
      </w:r>
      <w:r>
        <w:rPr>
          <w:color w:val="5F5F5F"/>
          <w:spacing w:val="-4"/>
        </w:rPr>
        <w:t xml:space="preserve"> </w:t>
      </w:r>
      <w:r>
        <w:rPr>
          <w:color w:val="5F5F5F"/>
        </w:rPr>
        <w:t>intends</w:t>
      </w:r>
      <w:r>
        <w:rPr>
          <w:color w:val="5F5F5F"/>
          <w:spacing w:val="-2"/>
        </w:rPr>
        <w:t xml:space="preserve"> </w:t>
      </w:r>
      <w:r>
        <w:rPr>
          <w:color w:val="5F5F5F"/>
        </w:rPr>
        <w:t>to</w:t>
      </w:r>
      <w:r>
        <w:rPr>
          <w:color w:val="5F5F5F"/>
          <w:spacing w:val="-3"/>
        </w:rPr>
        <w:t xml:space="preserve"> </w:t>
      </w:r>
      <w:r>
        <w:rPr>
          <w:color w:val="5F5F5F"/>
        </w:rPr>
        <w:t>follow</w:t>
      </w:r>
      <w:r>
        <w:rPr>
          <w:color w:val="5F5F5F"/>
          <w:spacing w:val="-2"/>
        </w:rPr>
        <w:t xml:space="preserve"> </w:t>
      </w:r>
      <w:r>
        <w:rPr>
          <w:color w:val="5F5F5F"/>
        </w:rPr>
        <w:t>the</w:t>
      </w:r>
      <w:r>
        <w:rPr>
          <w:color w:val="5F5F5F"/>
          <w:spacing w:val="-3"/>
        </w:rPr>
        <w:t xml:space="preserve"> </w:t>
      </w:r>
      <w:r>
        <w:rPr>
          <w:color w:val="5F5F5F"/>
        </w:rPr>
        <w:t>previously</w:t>
      </w:r>
      <w:r>
        <w:rPr>
          <w:color w:val="5F5F5F"/>
          <w:spacing w:val="-3"/>
        </w:rPr>
        <w:t xml:space="preserve"> </w:t>
      </w:r>
      <w:r>
        <w:rPr>
          <w:color w:val="5F5F5F"/>
        </w:rPr>
        <w:t>assessed</w:t>
      </w:r>
      <w:r>
        <w:rPr>
          <w:color w:val="5F5F5F"/>
          <w:spacing w:val="-3"/>
        </w:rPr>
        <w:t xml:space="preserve"> </w:t>
      </w:r>
      <w:r>
        <w:rPr>
          <w:color w:val="5F5F5F"/>
        </w:rPr>
        <w:t>Bass</w:t>
      </w:r>
      <w:r>
        <w:rPr>
          <w:color w:val="5F5F5F"/>
          <w:spacing w:val="-2"/>
        </w:rPr>
        <w:t xml:space="preserve"> </w:t>
      </w:r>
      <w:r>
        <w:rPr>
          <w:color w:val="5F5F5F"/>
        </w:rPr>
        <w:t>Link</w:t>
      </w:r>
      <w:r>
        <w:rPr>
          <w:color w:val="5F5F5F"/>
          <w:spacing w:val="-3"/>
        </w:rPr>
        <w:t xml:space="preserve"> </w:t>
      </w:r>
      <w:r>
        <w:rPr>
          <w:color w:val="5F5F5F"/>
        </w:rPr>
        <w:t>cable alignment which reduces the potential impacts to non-Indigenous cultural heritage.</w:t>
      </w:r>
    </w:p>
    <w:p w14:paraId="459E442A" w14:textId="77777777" w:rsidR="00C106A2" w:rsidRDefault="00341102">
      <w:pPr>
        <w:pStyle w:val="BodyText"/>
        <w:spacing w:before="119" w:line="360" w:lineRule="auto"/>
        <w:ind w:left="112" w:right="147"/>
      </w:pPr>
      <w:r>
        <w:rPr>
          <w:color w:val="5F5F5F"/>
        </w:rPr>
        <w:t>The Hazelwood Rehabilitation Project is assessed to have a low to moderate potential impact to non- Indigenous</w:t>
      </w:r>
      <w:r>
        <w:rPr>
          <w:color w:val="5F5F5F"/>
          <w:spacing w:val="-2"/>
        </w:rPr>
        <w:t xml:space="preserve"> </w:t>
      </w:r>
      <w:r>
        <w:rPr>
          <w:color w:val="5F5F5F"/>
        </w:rPr>
        <w:t>cultural</w:t>
      </w:r>
      <w:r>
        <w:rPr>
          <w:color w:val="5F5F5F"/>
          <w:spacing w:val="-3"/>
        </w:rPr>
        <w:t xml:space="preserve"> </w:t>
      </w:r>
      <w:r>
        <w:rPr>
          <w:color w:val="5F5F5F"/>
        </w:rPr>
        <w:t>heritage</w:t>
      </w:r>
      <w:r>
        <w:rPr>
          <w:color w:val="5F5F5F"/>
          <w:spacing w:val="-3"/>
        </w:rPr>
        <w:t xml:space="preserve"> </w:t>
      </w:r>
      <w:r>
        <w:rPr>
          <w:color w:val="5F5F5F"/>
        </w:rPr>
        <w:t>due</w:t>
      </w:r>
      <w:r>
        <w:rPr>
          <w:color w:val="5F5F5F"/>
          <w:spacing w:val="-3"/>
        </w:rPr>
        <w:t xml:space="preserve"> </w:t>
      </w:r>
      <w:r>
        <w:rPr>
          <w:color w:val="5F5F5F"/>
        </w:rPr>
        <w:t>to</w:t>
      </w:r>
      <w:r>
        <w:rPr>
          <w:color w:val="5F5F5F"/>
          <w:spacing w:val="-3"/>
        </w:rPr>
        <w:t xml:space="preserve"> </w:t>
      </w:r>
      <w:r>
        <w:rPr>
          <w:color w:val="5F5F5F"/>
        </w:rPr>
        <w:t>the</w:t>
      </w:r>
      <w:r>
        <w:rPr>
          <w:color w:val="5F5F5F"/>
          <w:spacing w:val="-3"/>
        </w:rPr>
        <w:t xml:space="preserve"> </w:t>
      </w:r>
      <w:r>
        <w:rPr>
          <w:color w:val="5F5F5F"/>
        </w:rPr>
        <w:t>Morwell</w:t>
      </w:r>
      <w:r>
        <w:rPr>
          <w:color w:val="5F5F5F"/>
          <w:spacing w:val="-3"/>
        </w:rPr>
        <w:t xml:space="preserve"> </w:t>
      </w:r>
      <w:r>
        <w:rPr>
          <w:color w:val="5F5F5F"/>
        </w:rPr>
        <w:t>Power</w:t>
      </w:r>
      <w:r>
        <w:rPr>
          <w:color w:val="5F5F5F"/>
          <w:spacing w:val="-2"/>
        </w:rPr>
        <w:t xml:space="preserve"> </w:t>
      </w:r>
      <w:r>
        <w:rPr>
          <w:color w:val="5F5F5F"/>
        </w:rPr>
        <w:t>Station</w:t>
      </w:r>
      <w:r>
        <w:rPr>
          <w:color w:val="5F5F5F"/>
          <w:spacing w:val="-3"/>
        </w:rPr>
        <w:t xml:space="preserve"> </w:t>
      </w:r>
      <w:r>
        <w:rPr>
          <w:color w:val="5F5F5F"/>
        </w:rPr>
        <w:t>and</w:t>
      </w:r>
      <w:r>
        <w:rPr>
          <w:color w:val="5F5F5F"/>
          <w:spacing w:val="-3"/>
        </w:rPr>
        <w:t xml:space="preserve"> </w:t>
      </w:r>
      <w:r>
        <w:rPr>
          <w:color w:val="5F5F5F"/>
        </w:rPr>
        <w:t>Briquette</w:t>
      </w:r>
      <w:r>
        <w:rPr>
          <w:color w:val="5F5F5F"/>
          <w:spacing w:val="-3"/>
        </w:rPr>
        <w:t xml:space="preserve"> </w:t>
      </w:r>
      <w:r>
        <w:rPr>
          <w:color w:val="5F5F5F"/>
        </w:rPr>
        <w:t>Factories,</w:t>
      </w:r>
      <w:r>
        <w:rPr>
          <w:color w:val="5F5F5F"/>
          <w:spacing w:val="-4"/>
        </w:rPr>
        <w:t xml:space="preserve"> </w:t>
      </w:r>
      <w:r>
        <w:rPr>
          <w:color w:val="5F5F5F"/>
        </w:rPr>
        <w:t>which</w:t>
      </w:r>
      <w:r>
        <w:rPr>
          <w:color w:val="5F5F5F"/>
          <w:spacing w:val="-3"/>
        </w:rPr>
        <w:t xml:space="preserve"> </w:t>
      </w:r>
      <w:r>
        <w:rPr>
          <w:color w:val="5F5F5F"/>
        </w:rPr>
        <w:t>are</w:t>
      </w:r>
      <w:r>
        <w:rPr>
          <w:color w:val="5F5F5F"/>
          <w:spacing w:val="-3"/>
        </w:rPr>
        <w:t xml:space="preserve"> </w:t>
      </w:r>
      <w:r>
        <w:rPr>
          <w:color w:val="5F5F5F"/>
        </w:rPr>
        <w:t>VHR</w:t>
      </w:r>
      <w:r>
        <w:rPr>
          <w:color w:val="5F5F5F"/>
          <w:spacing w:val="-2"/>
        </w:rPr>
        <w:t xml:space="preserve"> </w:t>
      </w:r>
      <w:r>
        <w:rPr>
          <w:color w:val="5F5F5F"/>
        </w:rPr>
        <w:t>listed buildings located within the Hazelwood Project Rehabilitation area. No VHR listed sites were identified associated with the other project areas based on review of public information.</w:t>
      </w:r>
    </w:p>
    <w:p w14:paraId="63A9E3BC" w14:textId="77777777" w:rsidR="00C106A2" w:rsidRDefault="00341102">
      <w:pPr>
        <w:pStyle w:val="BodyText"/>
        <w:spacing w:before="121" w:line="360" w:lineRule="auto"/>
        <w:ind w:left="112" w:right="147"/>
      </w:pPr>
      <w:r>
        <w:rPr>
          <w:color w:val="5F5F5F"/>
        </w:rPr>
        <w:t>WESS</w:t>
      </w:r>
      <w:r>
        <w:rPr>
          <w:color w:val="5F5F5F"/>
          <w:spacing w:val="-3"/>
        </w:rPr>
        <w:t xml:space="preserve"> </w:t>
      </w:r>
      <w:r>
        <w:rPr>
          <w:color w:val="5F5F5F"/>
        </w:rPr>
        <w:t>will</w:t>
      </w:r>
      <w:r>
        <w:rPr>
          <w:color w:val="5F5F5F"/>
          <w:spacing w:val="-3"/>
        </w:rPr>
        <w:t xml:space="preserve"> </w:t>
      </w:r>
      <w:r>
        <w:rPr>
          <w:color w:val="5F5F5F"/>
        </w:rPr>
        <w:t>be</w:t>
      </w:r>
      <w:r>
        <w:rPr>
          <w:color w:val="5F5F5F"/>
          <w:spacing w:val="-4"/>
        </w:rPr>
        <w:t xml:space="preserve"> </w:t>
      </w:r>
      <w:r>
        <w:rPr>
          <w:color w:val="5F5F5F"/>
        </w:rPr>
        <w:t>constructed</w:t>
      </w:r>
      <w:r>
        <w:rPr>
          <w:color w:val="5F5F5F"/>
          <w:spacing w:val="-4"/>
        </w:rPr>
        <w:t xml:space="preserve"> </w:t>
      </w:r>
      <w:r>
        <w:rPr>
          <w:color w:val="5F5F5F"/>
        </w:rPr>
        <w:t>within</w:t>
      </w:r>
      <w:r>
        <w:rPr>
          <w:color w:val="5F5F5F"/>
          <w:spacing w:val="-3"/>
        </w:rPr>
        <w:t xml:space="preserve"> </w:t>
      </w:r>
      <w:r>
        <w:rPr>
          <w:color w:val="5F5F5F"/>
        </w:rPr>
        <w:t>the</w:t>
      </w:r>
      <w:r>
        <w:rPr>
          <w:color w:val="5F5F5F"/>
          <w:spacing w:val="-3"/>
        </w:rPr>
        <w:t xml:space="preserve"> </w:t>
      </w:r>
      <w:r>
        <w:rPr>
          <w:color w:val="5F5F5F"/>
        </w:rPr>
        <w:t>existing</w:t>
      </w:r>
      <w:r>
        <w:rPr>
          <w:color w:val="5F5F5F"/>
          <w:spacing w:val="-3"/>
        </w:rPr>
        <w:t xml:space="preserve"> </w:t>
      </w:r>
      <w:r>
        <w:rPr>
          <w:color w:val="5F5F5F"/>
        </w:rPr>
        <w:t>Jeeralang</w:t>
      </w:r>
      <w:r>
        <w:rPr>
          <w:color w:val="5F5F5F"/>
          <w:spacing w:val="-3"/>
        </w:rPr>
        <w:t xml:space="preserve"> </w:t>
      </w:r>
      <w:r>
        <w:rPr>
          <w:color w:val="5F5F5F"/>
        </w:rPr>
        <w:t>plant.</w:t>
      </w:r>
      <w:r>
        <w:rPr>
          <w:color w:val="5F5F5F"/>
          <w:spacing w:val="-3"/>
        </w:rPr>
        <w:t xml:space="preserve"> </w:t>
      </w:r>
      <w:r>
        <w:rPr>
          <w:color w:val="5F5F5F"/>
        </w:rPr>
        <w:t>This</w:t>
      </w:r>
      <w:r>
        <w:rPr>
          <w:color w:val="5F5F5F"/>
          <w:spacing w:val="-3"/>
        </w:rPr>
        <w:t xml:space="preserve"> </w:t>
      </w:r>
      <w:r>
        <w:rPr>
          <w:color w:val="5F5F5F"/>
        </w:rPr>
        <w:t>confines</w:t>
      </w:r>
      <w:r>
        <w:rPr>
          <w:color w:val="5F5F5F"/>
          <w:spacing w:val="-2"/>
        </w:rPr>
        <w:t xml:space="preserve"> </w:t>
      </w:r>
      <w:r>
        <w:rPr>
          <w:color w:val="5F5F5F"/>
        </w:rPr>
        <w:t>its</w:t>
      </w:r>
      <w:r>
        <w:rPr>
          <w:color w:val="5F5F5F"/>
          <w:spacing w:val="-2"/>
        </w:rPr>
        <w:t xml:space="preserve"> </w:t>
      </w:r>
      <w:r>
        <w:rPr>
          <w:color w:val="5F5F5F"/>
        </w:rPr>
        <w:t>impacts</w:t>
      </w:r>
      <w:r>
        <w:rPr>
          <w:color w:val="5F5F5F"/>
          <w:spacing w:val="-2"/>
        </w:rPr>
        <w:t xml:space="preserve"> </w:t>
      </w:r>
      <w:r>
        <w:rPr>
          <w:color w:val="5F5F5F"/>
        </w:rPr>
        <w:t>to</w:t>
      </w:r>
      <w:r>
        <w:rPr>
          <w:color w:val="5F5F5F"/>
          <w:spacing w:val="-3"/>
        </w:rPr>
        <w:t xml:space="preserve"> </w:t>
      </w:r>
      <w:r>
        <w:rPr>
          <w:color w:val="5F5F5F"/>
        </w:rPr>
        <w:t>areas</w:t>
      </w:r>
      <w:r>
        <w:rPr>
          <w:color w:val="5F5F5F"/>
          <w:spacing w:val="-2"/>
        </w:rPr>
        <w:t xml:space="preserve"> </w:t>
      </w:r>
      <w:r>
        <w:rPr>
          <w:color w:val="5F5F5F"/>
        </w:rPr>
        <w:t>of</w:t>
      </w:r>
      <w:r>
        <w:rPr>
          <w:color w:val="5F5F5F"/>
          <w:spacing w:val="-3"/>
        </w:rPr>
        <w:t xml:space="preserve"> </w:t>
      </w:r>
      <w:r>
        <w:rPr>
          <w:color w:val="5F5F5F"/>
        </w:rPr>
        <w:t>previous disturbance and reduces the potential for future impact to non-Indigenous cultural heritage.</w:t>
      </w:r>
    </w:p>
    <w:p w14:paraId="07929365" w14:textId="77777777" w:rsidR="00C106A2" w:rsidRDefault="00341102">
      <w:pPr>
        <w:pStyle w:val="BodyText"/>
        <w:spacing w:before="120" w:line="360" w:lineRule="auto"/>
        <w:ind w:left="112" w:right="147"/>
      </w:pPr>
      <w:r>
        <w:rPr>
          <w:color w:val="5F5F5F"/>
        </w:rPr>
        <w:t>Considering the assessment of each individual project, the overall potential for cumulative impacts to non- Indigenous</w:t>
      </w:r>
      <w:r>
        <w:rPr>
          <w:color w:val="5F5F5F"/>
          <w:spacing w:val="-2"/>
        </w:rPr>
        <w:t xml:space="preserve"> </w:t>
      </w:r>
      <w:r>
        <w:rPr>
          <w:color w:val="5F5F5F"/>
        </w:rPr>
        <w:t>heritage</w:t>
      </w:r>
      <w:r>
        <w:rPr>
          <w:color w:val="5F5F5F"/>
          <w:spacing w:val="-3"/>
        </w:rPr>
        <w:t xml:space="preserve"> </w:t>
      </w:r>
      <w:r>
        <w:rPr>
          <w:color w:val="5F5F5F"/>
        </w:rPr>
        <w:t>is</w:t>
      </w:r>
      <w:r>
        <w:rPr>
          <w:color w:val="5F5F5F"/>
          <w:spacing w:val="-2"/>
        </w:rPr>
        <w:t xml:space="preserve"> </w:t>
      </w:r>
      <w:r>
        <w:rPr>
          <w:color w:val="5F5F5F"/>
        </w:rPr>
        <w:t>very</w:t>
      </w:r>
      <w:r>
        <w:rPr>
          <w:color w:val="5F5F5F"/>
          <w:spacing w:val="-2"/>
        </w:rPr>
        <w:t xml:space="preserve"> </w:t>
      </w:r>
      <w:r>
        <w:rPr>
          <w:color w:val="5F5F5F"/>
        </w:rPr>
        <w:t>low</w:t>
      </w:r>
      <w:r>
        <w:rPr>
          <w:color w:val="5F5F5F"/>
          <w:spacing w:val="-2"/>
        </w:rPr>
        <w:t xml:space="preserve"> </w:t>
      </w:r>
      <w:r>
        <w:rPr>
          <w:color w:val="5F5F5F"/>
        </w:rPr>
        <w:t>as</w:t>
      </w:r>
      <w:r>
        <w:rPr>
          <w:color w:val="5F5F5F"/>
          <w:spacing w:val="-2"/>
        </w:rPr>
        <w:t xml:space="preserve"> </w:t>
      </w:r>
      <w:r>
        <w:rPr>
          <w:color w:val="5F5F5F"/>
        </w:rPr>
        <w:t>the</w:t>
      </w:r>
      <w:r>
        <w:rPr>
          <w:color w:val="5F5F5F"/>
          <w:spacing w:val="-4"/>
        </w:rPr>
        <w:t xml:space="preserve"> </w:t>
      </w:r>
      <w:r>
        <w:rPr>
          <w:color w:val="5F5F5F"/>
        </w:rPr>
        <w:t>AoD</w:t>
      </w:r>
      <w:r>
        <w:rPr>
          <w:color w:val="5F5F5F"/>
          <w:spacing w:val="-3"/>
        </w:rPr>
        <w:t xml:space="preserve"> </w:t>
      </w:r>
      <w:r>
        <w:rPr>
          <w:color w:val="5F5F5F"/>
        </w:rPr>
        <w:t>does</w:t>
      </w:r>
      <w:r>
        <w:rPr>
          <w:color w:val="5F5F5F"/>
          <w:spacing w:val="-2"/>
        </w:rPr>
        <w:t xml:space="preserve"> </w:t>
      </w:r>
      <w:r>
        <w:rPr>
          <w:color w:val="5F5F5F"/>
        </w:rPr>
        <w:t>not</w:t>
      </w:r>
      <w:r>
        <w:rPr>
          <w:color w:val="5F5F5F"/>
          <w:spacing w:val="-5"/>
        </w:rPr>
        <w:t xml:space="preserve"> </w:t>
      </w:r>
      <w:r>
        <w:rPr>
          <w:color w:val="5F5F5F"/>
        </w:rPr>
        <w:t>interact</w:t>
      </w:r>
      <w:r>
        <w:rPr>
          <w:color w:val="5F5F5F"/>
          <w:spacing w:val="-3"/>
        </w:rPr>
        <w:t xml:space="preserve"> </w:t>
      </w:r>
      <w:r>
        <w:rPr>
          <w:color w:val="5F5F5F"/>
        </w:rPr>
        <w:t>and</w:t>
      </w:r>
      <w:r>
        <w:rPr>
          <w:color w:val="5F5F5F"/>
          <w:spacing w:val="-3"/>
        </w:rPr>
        <w:t xml:space="preserve"> </w:t>
      </w:r>
      <w:r>
        <w:rPr>
          <w:color w:val="5F5F5F"/>
        </w:rPr>
        <w:t>there</w:t>
      </w:r>
      <w:r>
        <w:rPr>
          <w:color w:val="5F5F5F"/>
          <w:spacing w:val="-3"/>
        </w:rPr>
        <w:t xml:space="preserve"> </w:t>
      </w:r>
      <w:r>
        <w:rPr>
          <w:color w:val="5F5F5F"/>
        </w:rPr>
        <w:t>are</w:t>
      </w:r>
      <w:r>
        <w:rPr>
          <w:color w:val="5F5F5F"/>
          <w:spacing w:val="-3"/>
        </w:rPr>
        <w:t xml:space="preserve"> </w:t>
      </w:r>
      <w:r>
        <w:rPr>
          <w:color w:val="5F5F5F"/>
        </w:rPr>
        <w:t>no</w:t>
      </w:r>
      <w:r>
        <w:rPr>
          <w:color w:val="5F5F5F"/>
          <w:spacing w:val="-3"/>
        </w:rPr>
        <w:t xml:space="preserve"> </w:t>
      </w:r>
      <w:r>
        <w:rPr>
          <w:color w:val="5F5F5F"/>
        </w:rPr>
        <w:t>identified</w:t>
      </w:r>
      <w:r>
        <w:rPr>
          <w:color w:val="5F5F5F"/>
          <w:spacing w:val="-3"/>
        </w:rPr>
        <w:t xml:space="preserve"> </w:t>
      </w:r>
      <w:r>
        <w:rPr>
          <w:color w:val="5F5F5F"/>
        </w:rPr>
        <w:t>VHR</w:t>
      </w:r>
      <w:r>
        <w:rPr>
          <w:color w:val="5F5F5F"/>
          <w:spacing w:val="-2"/>
        </w:rPr>
        <w:t xml:space="preserve"> </w:t>
      </w:r>
      <w:r>
        <w:rPr>
          <w:color w:val="5F5F5F"/>
        </w:rPr>
        <w:t>sites</w:t>
      </w:r>
      <w:r>
        <w:rPr>
          <w:color w:val="5F5F5F"/>
          <w:spacing w:val="-3"/>
        </w:rPr>
        <w:t xml:space="preserve"> </w:t>
      </w:r>
      <w:r>
        <w:rPr>
          <w:color w:val="5F5F5F"/>
        </w:rPr>
        <w:t>predicted to be impacted.</w:t>
      </w:r>
    </w:p>
    <w:p w14:paraId="1D2D32FB" w14:textId="77777777" w:rsidR="00C106A2" w:rsidRDefault="00C106A2">
      <w:pPr>
        <w:pStyle w:val="BodyText"/>
        <w:spacing w:before="130"/>
      </w:pPr>
    </w:p>
    <w:p w14:paraId="6A097DE1" w14:textId="77777777" w:rsidR="00C106A2" w:rsidRDefault="00341102">
      <w:pPr>
        <w:pStyle w:val="Heading1"/>
        <w:numPr>
          <w:ilvl w:val="1"/>
          <w:numId w:val="13"/>
        </w:numPr>
        <w:tabs>
          <w:tab w:val="left" w:pos="1554"/>
        </w:tabs>
        <w:spacing w:before="1"/>
        <w:ind w:hanging="1440"/>
      </w:pPr>
      <w:bookmarkStart w:id="19" w:name="14.9_Conclusion"/>
      <w:bookmarkEnd w:id="19"/>
      <w:r>
        <w:rPr>
          <w:color w:val="18314A"/>
          <w:spacing w:val="-2"/>
        </w:rPr>
        <w:t>Conclusion</w:t>
      </w:r>
    </w:p>
    <w:p w14:paraId="092F1182" w14:textId="77777777" w:rsidR="00C106A2" w:rsidRDefault="00341102">
      <w:pPr>
        <w:pStyle w:val="BodyText"/>
        <w:spacing w:before="319" w:line="360" w:lineRule="auto"/>
        <w:ind w:left="113" w:right="147"/>
      </w:pPr>
      <w:r>
        <w:rPr>
          <w:color w:val="585858"/>
        </w:rPr>
        <w:t>The desktop assessment and archaeological ground survey identified a single non-Indigenous cultural heritage</w:t>
      </w:r>
      <w:r>
        <w:rPr>
          <w:color w:val="585858"/>
          <w:spacing w:val="-3"/>
        </w:rPr>
        <w:t xml:space="preserve"> </w:t>
      </w:r>
      <w:r>
        <w:rPr>
          <w:color w:val="585858"/>
        </w:rPr>
        <w:t>site</w:t>
      </w:r>
      <w:r>
        <w:rPr>
          <w:color w:val="585858"/>
          <w:spacing w:val="-4"/>
        </w:rPr>
        <w:t xml:space="preserve"> </w:t>
      </w:r>
      <w:r>
        <w:rPr>
          <w:color w:val="585858"/>
        </w:rPr>
        <w:t>within</w:t>
      </w:r>
      <w:r>
        <w:rPr>
          <w:color w:val="585858"/>
          <w:spacing w:val="-3"/>
        </w:rPr>
        <w:t xml:space="preserve"> </w:t>
      </w:r>
      <w:r>
        <w:rPr>
          <w:color w:val="585858"/>
        </w:rPr>
        <w:t>the</w:t>
      </w:r>
      <w:r>
        <w:rPr>
          <w:color w:val="585858"/>
          <w:spacing w:val="-3"/>
        </w:rPr>
        <w:t xml:space="preserve"> </w:t>
      </w:r>
      <w:r>
        <w:rPr>
          <w:color w:val="585858"/>
        </w:rPr>
        <w:t>survey</w:t>
      </w:r>
      <w:r>
        <w:rPr>
          <w:color w:val="585858"/>
          <w:spacing w:val="-2"/>
        </w:rPr>
        <w:t xml:space="preserve"> </w:t>
      </w:r>
      <w:r>
        <w:rPr>
          <w:color w:val="585858"/>
        </w:rPr>
        <w:t>area.</w:t>
      </w:r>
      <w:r>
        <w:rPr>
          <w:color w:val="585858"/>
          <w:spacing w:val="-3"/>
        </w:rPr>
        <w:t xml:space="preserve"> </w:t>
      </w:r>
      <w:r>
        <w:rPr>
          <w:color w:val="585858"/>
        </w:rPr>
        <w:t>The</w:t>
      </w:r>
      <w:r>
        <w:rPr>
          <w:color w:val="585858"/>
          <w:spacing w:val="-4"/>
        </w:rPr>
        <w:t xml:space="preserve"> </w:t>
      </w:r>
      <w:r>
        <w:rPr>
          <w:color w:val="585858"/>
        </w:rPr>
        <w:t>surveys</w:t>
      </w:r>
      <w:r>
        <w:rPr>
          <w:color w:val="585858"/>
          <w:spacing w:val="-2"/>
        </w:rPr>
        <w:t xml:space="preserve"> </w:t>
      </w:r>
      <w:r>
        <w:rPr>
          <w:color w:val="585858"/>
        </w:rPr>
        <w:t>identified</w:t>
      </w:r>
      <w:r>
        <w:rPr>
          <w:color w:val="585858"/>
          <w:spacing w:val="-3"/>
        </w:rPr>
        <w:t xml:space="preserve"> </w:t>
      </w:r>
      <w:r>
        <w:rPr>
          <w:color w:val="585858"/>
        </w:rPr>
        <w:t>a</w:t>
      </w:r>
      <w:r>
        <w:rPr>
          <w:color w:val="585858"/>
          <w:spacing w:val="-3"/>
        </w:rPr>
        <w:t xml:space="preserve"> </w:t>
      </w:r>
      <w:r>
        <w:rPr>
          <w:color w:val="585858"/>
        </w:rPr>
        <w:t>brick</w:t>
      </w:r>
      <w:r>
        <w:rPr>
          <w:color w:val="585858"/>
          <w:spacing w:val="-2"/>
        </w:rPr>
        <w:t xml:space="preserve"> </w:t>
      </w:r>
      <w:r>
        <w:rPr>
          <w:color w:val="585858"/>
        </w:rPr>
        <w:t>cistern</w:t>
      </w:r>
      <w:r>
        <w:rPr>
          <w:color w:val="585858"/>
          <w:spacing w:val="-3"/>
        </w:rPr>
        <w:t xml:space="preserve"> </w:t>
      </w:r>
      <w:r>
        <w:rPr>
          <w:color w:val="585858"/>
        </w:rPr>
        <w:t>and</w:t>
      </w:r>
      <w:r>
        <w:rPr>
          <w:color w:val="585858"/>
          <w:spacing w:val="-3"/>
        </w:rPr>
        <w:t xml:space="preserve"> </w:t>
      </w:r>
      <w:r>
        <w:rPr>
          <w:color w:val="585858"/>
        </w:rPr>
        <w:t>assessed</w:t>
      </w:r>
      <w:r>
        <w:rPr>
          <w:color w:val="585858"/>
          <w:spacing w:val="-3"/>
        </w:rPr>
        <w:t xml:space="preserve"> </w:t>
      </w:r>
      <w:r>
        <w:rPr>
          <w:color w:val="585858"/>
        </w:rPr>
        <w:t>it</w:t>
      </w:r>
      <w:r>
        <w:rPr>
          <w:color w:val="585858"/>
          <w:spacing w:val="-3"/>
        </w:rPr>
        <w:t xml:space="preserve"> </w:t>
      </w:r>
      <w:r>
        <w:rPr>
          <w:color w:val="585858"/>
        </w:rPr>
        <w:t>to</w:t>
      </w:r>
      <w:r>
        <w:rPr>
          <w:color w:val="585858"/>
          <w:spacing w:val="-3"/>
        </w:rPr>
        <w:t xml:space="preserve"> </w:t>
      </w:r>
      <w:r>
        <w:rPr>
          <w:color w:val="585858"/>
        </w:rPr>
        <w:t>have</w:t>
      </w:r>
      <w:r>
        <w:rPr>
          <w:color w:val="585858"/>
          <w:spacing w:val="-3"/>
        </w:rPr>
        <w:t xml:space="preserve"> </w:t>
      </w:r>
      <w:r>
        <w:rPr>
          <w:color w:val="585858"/>
        </w:rPr>
        <w:t>moderate cultural heritage significance based on its low historical, social and spiritual value, and high scientific value.</w:t>
      </w:r>
    </w:p>
    <w:p w14:paraId="6DBF69DC" w14:textId="77777777" w:rsidR="00C106A2" w:rsidRDefault="00341102">
      <w:pPr>
        <w:pStyle w:val="BodyText"/>
        <w:spacing w:before="119" w:line="360" w:lineRule="auto"/>
        <w:ind w:left="112" w:right="147"/>
      </w:pPr>
      <w:r>
        <w:rPr>
          <w:color w:val="585858"/>
        </w:rPr>
        <w:t>The brick cistern could be directly impacted if activities such as vegetation removal, earth works, infrastructure</w:t>
      </w:r>
      <w:r>
        <w:rPr>
          <w:color w:val="585858"/>
          <w:spacing w:val="-4"/>
        </w:rPr>
        <w:t xml:space="preserve"> </w:t>
      </w:r>
      <w:r>
        <w:rPr>
          <w:color w:val="585858"/>
        </w:rPr>
        <w:t>construction</w:t>
      </w:r>
      <w:r>
        <w:rPr>
          <w:color w:val="585858"/>
          <w:spacing w:val="-4"/>
        </w:rPr>
        <w:t xml:space="preserve"> </w:t>
      </w:r>
      <w:r>
        <w:rPr>
          <w:color w:val="585858"/>
        </w:rPr>
        <w:t>and</w:t>
      </w:r>
      <w:r>
        <w:rPr>
          <w:color w:val="585858"/>
          <w:spacing w:val="-3"/>
        </w:rPr>
        <w:t xml:space="preserve"> </w:t>
      </w:r>
      <w:r>
        <w:rPr>
          <w:color w:val="585858"/>
        </w:rPr>
        <w:t>installation</w:t>
      </w:r>
      <w:r>
        <w:rPr>
          <w:color w:val="585858"/>
          <w:spacing w:val="-3"/>
        </w:rPr>
        <w:t xml:space="preserve"> </w:t>
      </w:r>
      <w:r>
        <w:rPr>
          <w:color w:val="585858"/>
        </w:rPr>
        <w:t>and</w:t>
      </w:r>
      <w:r>
        <w:rPr>
          <w:color w:val="585858"/>
          <w:spacing w:val="-3"/>
        </w:rPr>
        <w:t xml:space="preserve"> </w:t>
      </w:r>
      <w:r>
        <w:rPr>
          <w:color w:val="585858"/>
        </w:rPr>
        <w:t>the</w:t>
      </w:r>
      <w:r>
        <w:rPr>
          <w:color w:val="585858"/>
          <w:spacing w:val="-3"/>
        </w:rPr>
        <w:t xml:space="preserve"> </w:t>
      </w:r>
      <w:r>
        <w:rPr>
          <w:color w:val="585858"/>
        </w:rPr>
        <w:t>movement</w:t>
      </w:r>
      <w:r>
        <w:rPr>
          <w:color w:val="585858"/>
          <w:spacing w:val="-3"/>
        </w:rPr>
        <w:t xml:space="preserve"> </w:t>
      </w:r>
      <w:r>
        <w:rPr>
          <w:color w:val="585858"/>
        </w:rPr>
        <w:t>in</w:t>
      </w:r>
      <w:r>
        <w:rPr>
          <w:color w:val="585858"/>
          <w:spacing w:val="-4"/>
        </w:rPr>
        <w:t xml:space="preserve"> </w:t>
      </w:r>
      <w:r>
        <w:rPr>
          <w:color w:val="585858"/>
        </w:rPr>
        <w:t>the</w:t>
      </w:r>
      <w:r>
        <w:rPr>
          <w:color w:val="585858"/>
          <w:spacing w:val="-3"/>
        </w:rPr>
        <w:t xml:space="preserve"> </w:t>
      </w:r>
      <w:r>
        <w:rPr>
          <w:color w:val="585858"/>
        </w:rPr>
        <w:t>project’s</w:t>
      </w:r>
      <w:r>
        <w:rPr>
          <w:color w:val="585858"/>
          <w:spacing w:val="-2"/>
        </w:rPr>
        <w:t xml:space="preserve"> </w:t>
      </w:r>
      <w:r>
        <w:rPr>
          <w:color w:val="585858"/>
        </w:rPr>
        <w:t>workforce</w:t>
      </w:r>
      <w:r>
        <w:rPr>
          <w:color w:val="585858"/>
          <w:spacing w:val="-3"/>
        </w:rPr>
        <w:t xml:space="preserve"> </w:t>
      </w:r>
      <w:r>
        <w:rPr>
          <w:color w:val="585858"/>
        </w:rPr>
        <w:t>are</w:t>
      </w:r>
      <w:r>
        <w:rPr>
          <w:color w:val="585858"/>
          <w:spacing w:val="-3"/>
        </w:rPr>
        <w:t xml:space="preserve"> </w:t>
      </w:r>
      <w:r>
        <w:rPr>
          <w:color w:val="585858"/>
        </w:rPr>
        <w:t>not</w:t>
      </w:r>
      <w:r>
        <w:rPr>
          <w:color w:val="585858"/>
          <w:spacing w:val="-5"/>
        </w:rPr>
        <w:t xml:space="preserve"> </w:t>
      </w:r>
      <w:r>
        <w:rPr>
          <w:color w:val="585858"/>
        </w:rPr>
        <w:t>managed</w:t>
      </w:r>
      <w:r>
        <w:rPr>
          <w:color w:val="585858"/>
          <w:spacing w:val="-3"/>
        </w:rPr>
        <w:t xml:space="preserve"> </w:t>
      </w:r>
      <w:r>
        <w:rPr>
          <w:color w:val="585858"/>
        </w:rPr>
        <w:t>to avoid impacts. The pre-mitigated impacts to the brick cistern would be high for the construction, operation and decommissioning phases.</w:t>
      </w:r>
    </w:p>
    <w:p w14:paraId="634D219E" w14:textId="77777777" w:rsidR="00C106A2" w:rsidRDefault="00341102">
      <w:pPr>
        <w:pStyle w:val="BodyText"/>
        <w:spacing w:before="121" w:line="360" w:lineRule="auto"/>
        <w:ind w:left="112" w:right="242"/>
      </w:pPr>
      <w:r>
        <w:rPr>
          <w:color w:val="585858"/>
        </w:rPr>
        <w:t>With the successful implementation of measures to align with EPR CH01, and given the brick cistern is outside</w:t>
      </w:r>
      <w:r>
        <w:rPr>
          <w:color w:val="585858"/>
          <w:spacing w:val="-3"/>
        </w:rPr>
        <w:t xml:space="preserve"> </w:t>
      </w:r>
      <w:r>
        <w:rPr>
          <w:color w:val="585858"/>
        </w:rPr>
        <w:t>the</w:t>
      </w:r>
      <w:r>
        <w:rPr>
          <w:color w:val="585858"/>
          <w:spacing w:val="-3"/>
        </w:rPr>
        <w:t xml:space="preserve"> </w:t>
      </w:r>
      <w:r>
        <w:rPr>
          <w:color w:val="585858"/>
        </w:rPr>
        <w:t>AoD,</w:t>
      </w:r>
      <w:r>
        <w:rPr>
          <w:color w:val="585858"/>
          <w:spacing w:val="-3"/>
        </w:rPr>
        <w:t xml:space="preserve"> </w:t>
      </w:r>
      <w:r>
        <w:rPr>
          <w:color w:val="585858"/>
        </w:rPr>
        <w:t>the</w:t>
      </w:r>
      <w:r>
        <w:rPr>
          <w:color w:val="585858"/>
          <w:spacing w:val="-3"/>
        </w:rPr>
        <w:t xml:space="preserve"> </w:t>
      </w:r>
      <w:r>
        <w:rPr>
          <w:color w:val="585858"/>
        </w:rPr>
        <w:t>residual</w:t>
      </w:r>
      <w:r>
        <w:rPr>
          <w:color w:val="585858"/>
          <w:spacing w:val="-3"/>
        </w:rPr>
        <w:t xml:space="preserve"> </w:t>
      </w:r>
      <w:r>
        <w:rPr>
          <w:color w:val="585858"/>
        </w:rPr>
        <w:t>impact</w:t>
      </w:r>
      <w:r>
        <w:rPr>
          <w:color w:val="585858"/>
          <w:spacing w:val="-3"/>
        </w:rPr>
        <w:t xml:space="preserve"> </w:t>
      </w:r>
      <w:r>
        <w:rPr>
          <w:color w:val="585858"/>
        </w:rPr>
        <w:t>of</w:t>
      </w:r>
      <w:r>
        <w:rPr>
          <w:color w:val="585858"/>
          <w:spacing w:val="-3"/>
        </w:rPr>
        <w:t xml:space="preserve"> </w:t>
      </w:r>
      <w:r>
        <w:rPr>
          <w:color w:val="585858"/>
        </w:rPr>
        <w:t>construction,</w:t>
      </w:r>
      <w:r>
        <w:rPr>
          <w:color w:val="585858"/>
          <w:spacing w:val="-5"/>
        </w:rPr>
        <w:t xml:space="preserve"> </w:t>
      </w:r>
      <w:r>
        <w:rPr>
          <w:color w:val="585858"/>
        </w:rPr>
        <w:t>operation</w:t>
      </w:r>
      <w:r>
        <w:rPr>
          <w:color w:val="585858"/>
          <w:spacing w:val="-3"/>
        </w:rPr>
        <w:t xml:space="preserve"> </w:t>
      </w:r>
      <w:r>
        <w:rPr>
          <w:color w:val="585858"/>
        </w:rPr>
        <w:t>and</w:t>
      </w:r>
      <w:r>
        <w:rPr>
          <w:color w:val="585858"/>
          <w:spacing w:val="-4"/>
        </w:rPr>
        <w:t xml:space="preserve"> </w:t>
      </w:r>
      <w:r>
        <w:rPr>
          <w:color w:val="585858"/>
        </w:rPr>
        <w:t>decommissioning</w:t>
      </w:r>
      <w:r>
        <w:rPr>
          <w:color w:val="585858"/>
          <w:spacing w:val="-4"/>
        </w:rPr>
        <w:t xml:space="preserve"> </w:t>
      </w:r>
      <w:r>
        <w:rPr>
          <w:color w:val="585858"/>
        </w:rPr>
        <w:t>phases</w:t>
      </w:r>
      <w:r>
        <w:rPr>
          <w:color w:val="585858"/>
          <w:spacing w:val="-3"/>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project on this value is assessed as nil.</w:t>
      </w:r>
    </w:p>
    <w:p w14:paraId="210F9E9D" w14:textId="77777777" w:rsidR="00C106A2" w:rsidRDefault="00341102">
      <w:pPr>
        <w:pStyle w:val="BodyText"/>
        <w:spacing w:before="120" w:line="360" w:lineRule="auto"/>
        <w:ind w:left="112" w:right="147"/>
      </w:pPr>
      <w:r>
        <w:rPr>
          <w:color w:val="585858"/>
        </w:rPr>
        <w:t>There</w:t>
      </w:r>
      <w:r>
        <w:rPr>
          <w:color w:val="585858"/>
          <w:spacing w:val="-3"/>
        </w:rPr>
        <w:t xml:space="preserve"> </w:t>
      </w:r>
      <w:r>
        <w:rPr>
          <w:color w:val="585858"/>
        </w:rPr>
        <w:t>is</w:t>
      </w:r>
      <w:r>
        <w:rPr>
          <w:color w:val="585858"/>
          <w:spacing w:val="-2"/>
        </w:rPr>
        <w:t xml:space="preserve"> </w:t>
      </w:r>
      <w:r>
        <w:rPr>
          <w:color w:val="585858"/>
        </w:rPr>
        <w:t>potential</w:t>
      </w:r>
      <w:r>
        <w:rPr>
          <w:color w:val="585858"/>
          <w:spacing w:val="-3"/>
        </w:rPr>
        <w:t xml:space="preserve"> </w:t>
      </w:r>
      <w:r>
        <w:rPr>
          <w:color w:val="585858"/>
        </w:rPr>
        <w:t>for</w:t>
      </w:r>
      <w:r>
        <w:rPr>
          <w:color w:val="585858"/>
          <w:spacing w:val="-3"/>
        </w:rPr>
        <w:t xml:space="preserve"> </w:t>
      </w:r>
      <w:r>
        <w:rPr>
          <w:color w:val="585858"/>
        </w:rPr>
        <w:t>unidentified</w:t>
      </w:r>
      <w:r>
        <w:rPr>
          <w:color w:val="585858"/>
          <w:spacing w:val="-3"/>
        </w:rPr>
        <w:t xml:space="preserve"> </w:t>
      </w:r>
      <w:r>
        <w:rPr>
          <w:color w:val="585858"/>
        </w:rPr>
        <w:t>non-Indigenous</w:t>
      </w:r>
      <w:r>
        <w:rPr>
          <w:color w:val="585858"/>
          <w:spacing w:val="-2"/>
        </w:rPr>
        <w:t xml:space="preserve"> </w:t>
      </w:r>
      <w:r>
        <w:rPr>
          <w:color w:val="585858"/>
        </w:rPr>
        <w:t>cultural</w:t>
      </w:r>
      <w:r>
        <w:rPr>
          <w:color w:val="585858"/>
          <w:spacing w:val="-3"/>
        </w:rPr>
        <w:t xml:space="preserve"> </w:t>
      </w:r>
      <w:r>
        <w:rPr>
          <w:color w:val="585858"/>
        </w:rPr>
        <w:t>heritage</w:t>
      </w:r>
      <w:r>
        <w:rPr>
          <w:color w:val="585858"/>
          <w:spacing w:val="-3"/>
        </w:rPr>
        <w:t xml:space="preserve"> </w:t>
      </w:r>
      <w:r>
        <w:rPr>
          <w:color w:val="585858"/>
        </w:rPr>
        <w:t>values</w:t>
      </w:r>
      <w:r>
        <w:rPr>
          <w:color w:val="585858"/>
          <w:spacing w:val="-2"/>
        </w:rPr>
        <w:t xml:space="preserve"> </w:t>
      </w:r>
      <w:r>
        <w:rPr>
          <w:color w:val="585858"/>
        </w:rPr>
        <w:t>to</w:t>
      </w:r>
      <w:r>
        <w:rPr>
          <w:color w:val="585858"/>
          <w:spacing w:val="-3"/>
        </w:rPr>
        <w:t xml:space="preserve"> </w:t>
      </w:r>
      <w:r>
        <w:rPr>
          <w:color w:val="585858"/>
        </w:rPr>
        <w:t>be</w:t>
      </w:r>
      <w:r>
        <w:rPr>
          <w:color w:val="585858"/>
          <w:spacing w:val="-4"/>
        </w:rPr>
        <w:t xml:space="preserve"> </w:t>
      </w:r>
      <w:r>
        <w:rPr>
          <w:color w:val="585858"/>
        </w:rPr>
        <w:t>present</w:t>
      </w:r>
      <w:r>
        <w:rPr>
          <w:color w:val="585858"/>
          <w:spacing w:val="-4"/>
        </w:rPr>
        <w:t xml:space="preserve"> </w:t>
      </w:r>
      <w:r>
        <w:rPr>
          <w:color w:val="585858"/>
        </w:rPr>
        <w:t>and</w:t>
      </w:r>
      <w:r>
        <w:rPr>
          <w:color w:val="585858"/>
          <w:spacing w:val="-3"/>
        </w:rPr>
        <w:t xml:space="preserve"> </w:t>
      </w:r>
      <w:r>
        <w:rPr>
          <w:color w:val="585858"/>
        </w:rPr>
        <w:t>impacted</w:t>
      </w:r>
      <w:r>
        <w:rPr>
          <w:color w:val="585858"/>
          <w:spacing w:val="-3"/>
        </w:rPr>
        <w:t xml:space="preserve"> </w:t>
      </w:r>
      <w:r>
        <w:rPr>
          <w:color w:val="585858"/>
        </w:rPr>
        <w:t>by</w:t>
      </w:r>
      <w:r>
        <w:rPr>
          <w:color w:val="585858"/>
          <w:spacing w:val="-2"/>
        </w:rPr>
        <w:t xml:space="preserve"> </w:t>
      </w:r>
      <w:r>
        <w:rPr>
          <w:color w:val="585858"/>
        </w:rPr>
        <w:t>the project. Impacts to newly identified values will be avoided or mitigated by applying measures in line with an approved HHMP (EPR CH01).</w:t>
      </w:r>
    </w:p>
    <w:p w14:paraId="6F44BC4F" w14:textId="77777777" w:rsidR="00C106A2" w:rsidRDefault="00341102">
      <w:pPr>
        <w:spacing w:before="120" w:line="360" w:lineRule="auto"/>
        <w:ind w:left="112" w:right="147"/>
        <w:rPr>
          <w:sz w:val="20"/>
        </w:rPr>
      </w:pPr>
      <w:r>
        <w:rPr>
          <w:color w:val="585858"/>
          <w:sz w:val="20"/>
        </w:rPr>
        <w:t>With</w:t>
      </w:r>
      <w:r>
        <w:rPr>
          <w:color w:val="585858"/>
          <w:spacing w:val="-3"/>
          <w:sz w:val="20"/>
        </w:rPr>
        <w:t xml:space="preserve"> </w:t>
      </w:r>
      <w:r>
        <w:rPr>
          <w:color w:val="585858"/>
          <w:sz w:val="20"/>
        </w:rPr>
        <w:t>the</w:t>
      </w:r>
      <w:r>
        <w:rPr>
          <w:color w:val="585858"/>
          <w:spacing w:val="-3"/>
          <w:sz w:val="20"/>
        </w:rPr>
        <w:t xml:space="preserve"> </w:t>
      </w:r>
      <w:r>
        <w:rPr>
          <w:color w:val="585858"/>
          <w:sz w:val="20"/>
        </w:rPr>
        <w:t>implementation</w:t>
      </w:r>
      <w:r>
        <w:rPr>
          <w:color w:val="585858"/>
          <w:spacing w:val="-3"/>
          <w:sz w:val="20"/>
        </w:rPr>
        <w:t xml:space="preserve"> </w:t>
      </w:r>
      <w:r>
        <w:rPr>
          <w:color w:val="585858"/>
          <w:sz w:val="20"/>
        </w:rPr>
        <w:t>of</w:t>
      </w:r>
      <w:r>
        <w:rPr>
          <w:color w:val="585858"/>
          <w:spacing w:val="-4"/>
          <w:sz w:val="20"/>
        </w:rPr>
        <w:t xml:space="preserve"> </w:t>
      </w:r>
      <w:r>
        <w:rPr>
          <w:color w:val="585858"/>
          <w:sz w:val="20"/>
        </w:rPr>
        <w:t>EPRs,</w:t>
      </w:r>
      <w:r>
        <w:rPr>
          <w:color w:val="585858"/>
          <w:spacing w:val="-3"/>
          <w:sz w:val="20"/>
        </w:rPr>
        <w:t xml:space="preserve"> </w:t>
      </w:r>
      <w:r>
        <w:rPr>
          <w:color w:val="585858"/>
          <w:sz w:val="20"/>
        </w:rPr>
        <w:t>the</w:t>
      </w:r>
      <w:r>
        <w:rPr>
          <w:color w:val="585858"/>
          <w:spacing w:val="-3"/>
          <w:sz w:val="20"/>
        </w:rPr>
        <w:t xml:space="preserve"> </w:t>
      </w:r>
      <w:r>
        <w:rPr>
          <w:color w:val="585858"/>
          <w:sz w:val="20"/>
        </w:rPr>
        <w:t>project</w:t>
      </w:r>
      <w:r>
        <w:rPr>
          <w:color w:val="585858"/>
          <w:spacing w:val="-3"/>
          <w:sz w:val="20"/>
        </w:rPr>
        <w:t xml:space="preserve"> </w:t>
      </w:r>
      <w:r>
        <w:rPr>
          <w:color w:val="585858"/>
          <w:sz w:val="20"/>
        </w:rPr>
        <w:t>will</w:t>
      </w:r>
      <w:r>
        <w:rPr>
          <w:color w:val="585858"/>
          <w:spacing w:val="-3"/>
          <w:sz w:val="20"/>
        </w:rPr>
        <w:t xml:space="preserve"> </w:t>
      </w:r>
      <w:r>
        <w:rPr>
          <w:color w:val="585858"/>
          <w:sz w:val="20"/>
        </w:rPr>
        <w:t>meet</w:t>
      </w:r>
      <w:r>
        <w:rPr>
          <w:color w:val="585858"/>
          <w:spacing w:val="-3"/>
          <w:sz w:val="20"/>
        </w:rPr>
        <w:t xml:space="preserve"> </w:t>
      </w:r>
      <w:r>
        <w:rPr>
          <w:color w:val="585858"/>
          <w:sz w:val="20"/>
        </w:rPr>
        <w:t>the</w:t>
      </w:r>
      <w:r>
        <w:rPr>
          <w:color w:val="585858"/>
          <w:spacing w:val="-3"/>
          <w:sz w:val="20"/>
        </w:rPr>
        <w:t xml:space="preserve"> </w:t>
      </w:r>
      <w:r>
        <w:rPr>
          <w:color w:val="585858"/>
          <w:sz w:val="20"/>
        </w:rPr>
        <w:t>EES</w:t>
      </w:r>
      <w:r>
        <w:rPr>
          <w:color w:val="585858"/>
          <w:spacing w:val="-3"/>
          <w:sz w:val="20"/>
        </w:rPr>
        <w:t xml:space="preserve"> </w:t>
      </w:r>
      <w:r>
        <w:rPr>
          <w:color w:val="585858"/>
          <w:sz w:val="20"/>
        </w:rPr>
        <w:t>evaluation</w:t>
      </w:r>
      <w:r>
        <w:rPr>
          <w:color w:val="585858"/>
          <w:spacing w:val="-3"/>
          <w:sz w:val="20"/>
        </w:rPr>
        <w:t xml:space="preserve"> </w:t>
      </w:r>
      <w:r>
        <w:rPr>
          <w:color w:val="585858"/>
          <w:sz w:val="20"/>
        </w:rPr>
        <w:t>objective</w:t>
      </w:r>
      <w:r>
        <w:rPr>
          <w:color w:val="585858"/>
          <w:spacing w:val="-3"/>
          <w:sz w:val="20"/>
        </w:rPr>
        <w:t xml:space="preserve"> </w:t>
      </w:r>
      <w:r>
        <w:rPr>
          <w:color w:val="585858"/>
          <w:sz w:val="20"/>
        </w:rPr>
        <w:t>to</w:t>
      </w:r>
      <w:r>
        <w:rPr>
          <w:color w:val="585858"/>
          <w:spacing w:val="-3"/>
          <w:sz w:val="20"/>
        </w:rPr>
        <w:t xml:space="preserve"> </w:t>
      </w:r>
      <w:r>
        <w:rPr>
          <w:i/>
          <w:color w:val="585858"/>
          <w:sz w:val="20"/>
        </w:rPr>
        <w:t>“Protect,</w:t>
      </w:r>
      <w:r>
        <w:rPr>
          <w:i/>
          <w:color w:val="585858"/>
          <w:spacing w:val="-3"/>
          <w:sz w:val="20"/>
        </w:rPr>
        <w:t xml:space="preserve"> </w:t>
      </w:r>
      <w:r>
        <w:rPr>
          <w:i/>
          <w:color w:val="585858"/>
          <w:sz w:val="20"/>
        </w:rPr>
        <w:t>avoid</w:t>
      </w:r>
      <w:r>
        <w:rPr>
          <w:i/>
          <w:color w:val="585858"/>
          <w:spacing w:val="-3"/>
          <w:sz w:val="20"/>
        </w:rPr>
        <w:t xml:space="preserve"> </w:t>
      </w:r>
      <w:r>
        <w:rPr>
          <w:i/>
          <w:color w:val="585858"/>
          <w:sz w:val="20"/>
        </w:rPr>
        <w:t>and,</w:t>
      </w:r>
      <w:r>
        <w:rPr>
          <w:i/>
          <w:color w:val="585858"/>
          <w:sz w:val="20"/>
        </w:rPr>
        <w:t xml:space="preserve"> where avoidance is not possible, minimise adverse effects on historical heritage values, and tangible and intangible Aboriginal cultural heritage values, in partnership with Traditional Owners’</w:t>
      </w:r>
      <w:r>
        <w:rPr>
          <w:color w:val="585858"/>
          <w:sz w:val="20"/>
        </w:rPr>
        <w:t>.</w:t>
      </w:r>
    </w:p>
    <w:sectPr w:rsidR="00C106A2">
      <w:pgSz w:w="11910" w:h="16840"/>
      <w:pgMar w:top="1500" w:right="1020" w:bottom="800" w:left="1020" w:header="467" w:footer="6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2B1216" w14:textId="77777777" w:rsidR="00341102" w:rsidRDefault="00341102">
      <w:r>
        <w:separator/>
      </w:r>
    </w:p>
  </w:endnote>
  <w:endnote w:type="continuationSeparator" w:id="0">
    <w:p w14:paraId="6ECF1C26" w14:textId="77777777" w:rsidR="00341102" w:rsidRDefault="00341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7B0A1B" w14:textId="77777777" w:rsidR="00C106A2" w:rsidRDefault="00341102">
    <w:pPr>
      <w:pStyle w:val="BodyText"/>
      <w:spacing w:line="14" w:lineRule="auto"/>
    </w:pPr>
    <w:r>
      <w:rPr>
        <w:noProof/>
      </w:rPr>
      <w:drawing>
        <wp:anchor distT="0" distB="0" distL="0" distR="0" simplePos="0" relativeHeight="486294528" behindDoc="1" locked="0" layoutInCell="1" allowOverlap="1" wp14:anchorId="7951BDFF" wp14:editId="4FF2EAB4">
          <wp:simplePos x="0" y="0"/>
          <wp:positionH relativeFrom="page">
            <wp:posOffset>0</wp:posOffset>
          </wp:positionH>
          <wp:positionV relativeFrom="page">
            <wp:posOffset>10515483</wp:posOffset>
          </wp:positionV>
          <wp:extent cx="7561326" cy="177662"/>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7561326" cy="177662"/>
                  </a:xfrm>
                  <a:prstGeom prst="rect">
                    <a:avLst/>
                  </a:prstGeom>
                </pic:spPr>
              </pic:pic>
            </a:graphicData>
          </a:graphic>
        </wp:anchor>
      </w:drawing>
    </w:r>
    <w:r>
      <w:rPr>
        <w:noProof/>
      </w:rPr>
      <mc:AlternateContent>
        <mc:Choice Requires="wps">
          <w:drawing>
            <wp:anchor distT="0" distB="0" distL="0" distR="0" simplePos="0" relativeHeight="486295040" behindDoc="1" locked="0" layoutInCell="1" allowOverlap="1" wp14:anchorId="3522DA07" wp14:editId="151301D5">
              <wp:simplePos x="0" y="0"/>
              <wp:positionH relativeFrom="page">
                <wp:posOffset>775969</wp:posOffset>
              </wp:positionH>
              <wp:positionV relativeFrom="page">
                <wp:posOffset>10164664</wp:posOffset>
              </wp:positionV>
              <wp:extent cx="2426335"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6335" cy="165735"/>
                      </a:xfrm>
                      <a:prstGeom prst="rect">
                        <a:avLst/>
                      </a:prstGeom>
                    </wps:spPr>
                    <wps:txbx>
                      <w:txbxContent>
                        <w:p w14:paraId="5B06030C" w14:textId="77777777" w:rsidR="00C106A2" w:rsidRDefault="00341102">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4"/>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Victorian</w:t>
                          </w:r>
                          <w:r>
                            <w:rPr>
                              <w:rFonts w:ascii="Century Gothic" w:hAnsi="Century Gothic"/>
                              <w:color w:val="808080"/>
                              <w:spacing w:val="-3"/>
                              <w:sz w:val="18"/>
                            </w:rPr>
                            <w:t xml:space="preserve"> </w:t>
                          </w:r>
                          <w:r>
                            <w:rPr>
                              <w:rFonts w:ascii="Century Gothic" w:hAnsi="Century Gothic"/>
                              <w:color w:val="808080"/>
                              <w:sz w:val="18"/>
                            </w:rPr>
                            <w:t>terrestrial</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3522DA07" id="_x0000_t202" coordsize="21600,21600" o:spt="202" path="m,l,21600r21600,l21600,xe">
              <v:stroke joinstyle="miter"/>
              <v:path gradientshapeok="t" o:connecttype="rect"/>
            </v:shapetype>
            <v:shape id="Textbox 3" o:spid="_x0000_s1026" type="#_x0000_t202" style="position:absolute;margin-left:61.1pt;margin-top:800.35pt;width:191.05pt;height:13.05pt;z-index:-1702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" filled="f" stroked="f">
              <v:textbox inset="0,0,0,0">
                <w:txbxContent>
                  <w:p w14:paraId="5B06030C" w14:textId="77777777" w:rsidR="00C106A2" w:rsidRDefault="00341102">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4"/>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Victorian</w:t>
                    </w:r>
                    <w:r>
                      <w:rPr>
                        <w:rFonts w:ascii="Century Gothic" w:hAnsi="Century Gothic"/>
                        <w:color w:val="808080"/>
                        <w:spacing w:val="-3"/>
                        <w:sz w:val="18"/>
                      </w:rPr>
                      <w:t xml:space="preserve"> </w:t>
                    </w:r>
                    <w:r>
                      <w:rPr>
                        <w:rFonts w:ascii="Century Gothic" w:hAnsi="Century Gothic"/>
                        <w:color w:val="808080"/>
                        <w:sz w:val="18"/>
                      </w:rPr>
                      <w:t>terrestrial</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6295552" behindDoc="1" locked="0" layoutInCell="1" allowOverlap="1" wp14:anchorId="153A0034" wp14:editId="6D268ABA">
              <wp:simplePos x="0" y="0"/>
              <wp:positionH relativeFrom="page">
                <wp:posOffset>6203696</wp:posOffset>
              </wp:positionH>
              <wp:positionV relativeFrom="page">
                <wp:posOffset>10164664</wp:posOffset>
              </wp:positionV>
              <wp:extent cx="621030" cy="1657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 cy="165735"/>
                      </a:xfrm>
                      <a:prstGeom prst="rect">
                        <a:avLst/>
                      </a:prstGeom>
                    </wps:spPr>
                    <wps:txbx>
                      <w:txbxContent>
                        <w:p w14:paraId="455E0CA2" w14:textId="77777777" w:rsidR="00C106A2" w:rsidRDefault="00341102">
                          <w:pPr>
                            <w:spacing w:before="20"/>
                            <w:ind w:left="20"/>
                            <w:rPr>
                              <w:rFonts w:ascii="Century Gothic"/>
                              <w:sz w:val="18"/>
                            </w:rPr>
                          </w:pPr>
                          <w:r>
                            <w:rPr>
                              <w:rFonts w:ascii="Century Gothic"/>
                              <w:color w:val="808080"/>
                              <w:sz w:val="18"/>
                            </w:rPr>
                            <w:t>Page</w:t>
                          </w:r>
                          <w:r>
                            <w:rPr>
                              <w:rFonts w:ascii="Century Gothic"/>
                              <w:color w:val="808080"/>
                              <w:spacing w:val="-3"/>
                              <w:sz w:val="18"/>
                            </w:rPr>
                            <w:t xml:space="preserve"> </w:t>
                          </w:r>
                          <w:r>
                            <w:rPr>
                              <w:rFonts w:ascii="Century Gothic"/>
                              <w:color w:val="808080"/>
                              <w:sz w:val="18"/>
                            </w:rPr>
                            <w:t>14-</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r>
                            <w:rPr>
                              <w:rFonts w:ascii="Century Gothic"/>
                              <w:color w:val="808080"/>
                              <w:spacing w:val="-10"/>
                              <w:sz w:val="18"/>
                            </w:rPr>
                            <w:t>1</w:t>
                          </w:r>
                          <w:r>
                            <w:rPr>
                              <w:rFonts w:ascii="Century Gothic"/>
                              <w:color w:val="808080"/>
                              <w:spacing w:val="-10"/>
                              <w:sz w:val="18"/>
                            </w:rPr>
                            <w:fldChar w:fldCharType="end"/>
                          </w:r>
                        </w:p>
                      </w:txbxContent>
                    </wps:txbx>
                    <wps:bodyPr wrap="square" lIns="0" tIns="0" rIns="0" bIns="0" rtlCol="0">
                      <a:noAutofit/>
                    </wps:bodyPr>
                  </wps:wsp>
                </a:graphicData>
              </a:graphic>
            </wp:anchor>
          </w:drawing>
        </mc:Choice>
        <mc:Fallback>
          <w:pict>
            <v:shape w14:anchorId="153A0034" id="Textbox 4" o:spid="_x0000_s1027" type="#_x0000_t202" style="position:absolute;margin-left:488.5pt;margin-top:800.35pt;width:48.9pt;height:13.05pt;z-index:-1702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" filled="f" stroked="f">
              <v:textbox inset="0,0,0,0">
                <w:txbxContent>
                  <w:p w14:paraId="455E0CA2" w14:textId="77777777" w:rsidR="00C106A2" w:rsidRDefault="00341102">
                    <w:pPr>
                      <w:spacing w:before="20"/>
                      <w:ind w:left="20"/>
                      <w:rPr>
                        <w:rFonts w:ascii="Century Gothic"/>
                        <w:sz w:val="18"/>
                      </w:rPr>
                    </w:pPr>
                    <w:r>
                      <w:rPr>
                        <w:rFonts w:ascii="Century Gothic"/>
                        <w:color w:val="808080"/>
                        <w:sz w:val="18"/>
                      </w:rPr>
                      <w:t>Page</w:t>
                    </w:r>
                    <w:r>
                      <w:rPr>
                        <w:rFonts w:ascii="Century Gothic"/>
                        <w:color w:val="808080"/>
                        <w:spacing w:val="-3"/>
                        <w:sz w:val="18"/>
                      </w:rPr>
                      <w:t xml:space="preserve"> </w:t>
                    </w:r>
                    <w:r>
                      <w:rPr>
                        <w:rFonts w:ascii="Century Gothic"/>
                        <w:color w:val="808080"/>
                        <w:sz w:val="18"/>
                      </w:rPr>
                      <w:t>14-</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r>
                      <w:rPr>
                        <w:rFonts w:ascii="Century Gothic"/>
                        <w:color w:val="808080"/>
                        <w:spacing w:val="-10"/>
                        <w:sz w:val="18"/>
                      </w:rPr>
                      <w:t>1</w:t>
                    </w:r>
                    <w:r>
                      <w:rPr>
                        <w:rFonts w:ascii="Century Gothic"/>
                        <w:color w:val="808080"/>
                        <w:spacing w:val="-10"/>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F33897" w14:textId="77777777" w:rsidR="00C106A2" w:rsidRDefault="00C106A2">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649803" w14:textId="77777777" w:rsidR="00C106A2" w:rsidRDefault="00341102">
    <w:pPr>
      <w:pStyle w:val="BodyText"/>
      <w:spacing w:line="14" w:lineRule="auto"/>
    </w:pPr>
    <w:r>
      <w:rPr>
        <w:noProof/>
      </w:rPr>
      <w:drawing>
        <wp:anchor distT="0" distB="0" distL="0" distR="0" simplePos="0" relativeHeight="486296576" behindDoc="1" locked="0" layoutInCell="1" allowOverlap="1" wp14:anchorId="3A53B4D7" wp14:editId="384D6516">
          <wp:simplePos x="0" y="0"/>
          <wp:positionH relativeFrom="page">
            <wp:posOffset>0</wp:posOffset>
          </wp:positionH>
          <wp:positionV relativeFrom="page">
            <wp:posOffset>10515483</wp:posOffset>
          </wp:positionV>
          <wp:extent cx="7561326" cy="177662"/>
          <wp:effectExtent l="0" t="0" r="0" b="0"/>
          <wp:wrapNone/>
          <wp:docPr id="451" name="Image 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 name="Image 451"/>
                  <pic:cNvPicPr/>
                </pic:nvPicPr>
                <pic:blipFill>
                  <a:blip r:embed="rId1" cstate="print"/>
                  <a:stretch>
                    <a:fillRect/>
                  </a:stretch>
                </pic:blipFill>
                <pic:spPr>
                  <a:xfrm>
                    <a:off x="0" y="0"/>
                    <a:ext cx="7561326" cy="177662"/>
                  </a:xfrm>
                  <a:prstGeom prst="rect">
                    <a:avLst/>
                  </a:prstGeom>
                </pic:spPr>
              </pic:pic>
            </a:graphicData>
          </a:graphic>
        </wp:anchor>
      </w:drawing>
    </w:r>
    <w:r>
      <w:rPr>
        <w:noProof/>
      </w:rPr>
      <mc:AlternateContent>
        <mc:Choice Requires="wps">
          <w:drawing>
            <wp:anchor distT="0" distB="0" distL="0" distR="0" simplePos="0" relativeHeight="486297088" behindDoc="1" locked="0" layoutInCell="1" allowOverlap="1" wp14:anchorId="0C2BD3B0" wp14:editId="0864C07C">
              <wp:simplePos x="0" y="0"/>
              <wp:positionH relativeFrom="page">
                <wp:posOffset>775969</wp:posOffset>
              </wp:positionH>
              <wp:positionV relativeFrom="page">
                <wp:posOffset>10164664</wp:posOffset>
              </wp:positionV>
              <wp:extent cx="2426335" cy="165735"/>
              <wp:effectExtent l="0" t="0" r="0" b="0"/>
              <wp:wrapNone/>
              <wp:docPr id="452" name="Text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6335" cy="165735"/>
                      </a:xfrm>
                      <a:prstGeom prst="rect">
                        <a:avLst/>
                      </a:prstGeom>
                    </wps:spPr>
                    <wps:txbx>
                      <w:txbxContent>
                        <w:p w14:paraId="540344E1" w14:textId="77777777" w:rsidR="00C106A2" w:rsidRDefault="00341102">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4"/>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Victorian</w:t>
                          </w:r>
                          <w:r>
                            <w:rPr>
                              <w:rFonts w:ascii="Century Gothic" w:hAnsi="Century Gothic"/>
                              <w:color w:val="808080"/>
                              <w:spacing w:val="-3"/>
                              <w:sz w:val="18"/>
                            </w:rPr>
                            <w:t xml:space="preserve"> </w:t>
                          </w:r>
                          <w:r>
                            <w:rPr>
                              <w:rFonts w:ascii="Century Gothic" w:hAnsi="Century Gothic"/>
                              <w:color w:val="808080"/>
                              <w:sz w:val="18"/>
                            </w:rPr>
                            <w:t>terrestrial</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0C2BD3B0" id="_x0000_t202" coordsize="21600,21600" o:spt="202" path="m,l,21600r21600,l21600,xe">
              <v:stroke joinstyle="miter"/>
              <v:path gradientshapeok="t" o:connecttype="rect"/>
            </v:shapetype>
            <v:shape id="Textbox 452" o:spid="_x0000_s1028" type="#_x0000_t202" style="position:absolute;margin-left:61.1pt;margin-top:800.35pt;width:191.05pt;height:13.05pt;z-index:-1701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" filled="f" stroked="f">
              <v:textbox inset="0,0,0,0">
                <w:txbxContent>
                  <w:p w14:paraId="540344E1" w14:textId="77777777" w:rsidR="00C106A2" w:rsidRDefault="00341102">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4"/>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Victorian</w:t>
                    </w:r>
                    <w:r>
                      <w:rPr>
                        <w:rFonts w:ascii="Century Gothic" w:hAnsi="Century Gothic"/>
                        <w:color w:val="808080"/>
                        <w:spacing w:val="-3"/>
                        <w:sz w:val="18"/>
                      </w:rPr>
                      <w:t xml:space="preserve"> </w:t>
                    </w:r>
                    <w:r>
                      <w:rPr>
                        <w:rFonts w:ascii="Century Gothic" w:hAnsi="Century Gothic"/>
                        <w:color w:val="808080"/>
                        <w:sz w:val="18"/>
                      </w:rPr>
                      <w:t>terrestrial</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6297600" behindDoc="1" locked="0" layoutInCell="1" allowOverlap="1" wp14:anchorId="1C391BB5" wp14:editId="55E8AD3E">
              <wp:simplePos x="0" y="0"/>
              <wp:positionH relativeFrom="page">
                <wp:posOffset>6203696</wp:posOffset>
              </wp:positionH>
              <wp:positionV relativeFrom="page">
                <wp:posOffset>10164664</wp:posOffset>
              </wp:positionV>
              <wp:extent cx="621030" cy="165735"/>
              <wp:effectExtent l="0" t="0" r="0" b="0"/>
              <wp:wrapNone/>
              <wp:docPr id="453" name="Text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 cy="165735"/>
                      </a:xfrm>
                      <a:prstGeom prst="rect">
                        <a:avLst/>
                      </a:prstGeom>
                    </wps:spPr>
                    <wps:txbx>
                      <w:txbxContent>
                        <w:p w14:paraId="7ED9C1A2" w14:textId="77777777" w:rsidR="00C106A2" w:rsidRDefault="00341102">
                          <w:pPr>
                            <w:spacing w:before="20"/>
                            <w:ind w:left="20"/>
                            <w:rPr>
                              <w:rFonts w:ascii="Century Gothic"/>
                              <w:sz w:val="18"/>
                            </w:rPr>
                          </w:pPr>
                          <w:r>
                            <w:rPr>
                              <w:rFonts w:ascii="Century Gothic"/>
                              <w:color w:val="808080"/>
                              <w:sz w:val="18"/>
                            </w:rPr>
                            <w:t>Page</w:t>
                          </w:r>
                          <w:r>
                            <w:rPr>
                              <w:rFonts w:ascii="Century Gothic"/>
                              <w:color w:val="808080"/>
                              <w:spacing w:val="-3"/>
                              <w:sz w:val="18"/>
                            </w:rPr>
                            <w:t xml:space="preserve"> </w:t>
                          </w:r>
                          <w:r>
                            <w:rPr>
                              <w:rFonts w:ascii="Century Gothic"/>
                              <w:color w:val="808080"/>
                              <w:sz w:val="18"/>
                            </w:rPr>
                            <w:t>14-</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r>
                            <w:rPr>
                              <w:rFonts w:ascii="Century Gothic"/>
                              <w:color w:val="808080"/>
                              <w:spacing w:val="-10"/>
                              <w:sz w:val="18"/>
                            </w:rPr>
                            <w:t>5</w:t>
                          </w:r>
                          <w:r>
                            <w:rPr>
                              <w:rFonts w:ascii="Century Gothic"/>
                              <w:color w:val="808080"/>
                              <w:spacing w:val="-10"/>
                              <w:sz w:val="18"/>
                            </w:rPr>
                            <w:fldChar w:fldCharType="end"/>
                          </w:r>
                        </w:p>
                      </w:txbxContent>
                    </wps:txbx>
                    <wps:bodyPr wrap="square" lIns="0" tIns="0" rIns="0" bIns="0" rtlCol="0">
                      <a:noAutofit/>
                    </wps:bodyPr>
                  </wps:wsp>
                </a:graphicData>
              </a:graphic>
            </wp:anchor>
          </w:drawing>
        </mc:Choice>
        <mc:Fallback>
          <w:pict>
            <v:shape w14:anchorId="1C391BB5" id="Textbox 453" o:spid="_x0000_s1029" type="#_x0000_t202" style="position:absolute;margin-left:488.5pt;margin-top:800.35pt;width:48.9pt;height:13.05pt;z-index:-1701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" filled="f" stroked="f">
              <v:textbox inset="0,0,0,0">
                <w:txbxContent>
                  <w:p w14:paraId="7ED9C1A2" w14:textId="77777777" w:rsidR="00C106A2" w:rsidRDefault="00341102">
                    <w:pPr>
                      <w:spacing w:before="20"/>
                      <w:ind w:left="20"/>
                      <w:rPr>
                        <w:rFonts w:ascii="Century Gothic"/>
                        <w:sz w:val="18"/>
                      </w:rPr>
                    </w:pPr>
                    <w:r>
                      <w:rPr>
                        <w:rFonts w:ascii="Century Gothic"/>
                        <w:color w:val="808080"/>
                        <w:sz w:val="18"/>
                      </w:rPr>
                      <w:t>Page</w:t>
                    </w:r>
                    <w:r>
                      <w:rPr>
                        <w:rFonts w:ascii="Century Gothic"/>
                        <w:color w:val="808080"/>
                        <w:spacing w:val="-3"/>
                        <w:sz w:val="18"/>
                      </w:rPr>
                      <w:t xml:space="preserve"> </w:t>
                    </w:r>
                    <w:r>
                      <w:rPr>
                        <w:rFonts w:ascii="Century Gothic"/>
                        <w:color w:val="808080"/>
                        <w:sz w:val="18"/>
                      </w:rPr>
                      <w:t>14-</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r>
                      <w:rPr>
                        <w:rFonts w:ascii="Century Gothic"/>
                        <w:color w:val="808080"/>
                        <w:spacing w:val="-10"/>
                        <w:sz w:val="18"/>
                      </w:rPr>
                      <w:t>5</w:t>
                    </w:r>
                    <w:r>
                      <w:rPr>
                        <w:rFonts w:ascii="Century Gothic"/>
                        <w:color w:val="808080"/>
                        <w:spacing w:val="-10"/>
                        <w:sz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B38D05" w14:textId="77777777" w:rsidR="00C106A2" w:rsidRDefault="00C106A2">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8DC20A" w14:textId="77777777" w:rsidR="00C106A2" w:rsidRDefault="00341102">
    <w:pPr>
      <w:pStyle w:val="BodyText"/>
      <w:spacing w:line="14" w:lineRule="auto"/>
    </w:pPr>
    <w:r>
      <w:rPr>
        <w:noProof/>
      </w:rPr>
      <w:drawing>
        <wp:anchor distT="0" distB="0" distL="0" distR="0" simplePos="0" relativeHeight="486298624" behindDoc="1" locked="0" layoutInCell="1" allowOverlap="1" wp14:anchorId="21E98C90" wp14:editId="17C2291C">
          <wp:simplePos x="0" y="0"/>
          <wp:positionH relativeFrom="page">
            <wp:posOffset>0</wp:posOffset>
          </wp:positionH>
          <wp:positionV relativeFrom="page">
            <wp:posOffset>10515483</wp:posOffset>
          </wp:positionV>
          <wp:extent cx="7561326" cy="177662"/>
          <wp:effectExtent l="0" t="0" r="0" b="0"/>
          <wp:wrapNone/>
          <wp:docPr id="554" name="Image 5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4" name="Image 554"/>
                  <pic:cNvPicPr/>
                </pic:nvPicPr>
                <pic:blipFill>
                  <a:blip r:embed="rId1" cstate="print"/>
                  <a:stretch>
                    <a:fillRect/>
                  </a:stretch>
                </pic:blipFill>
                <pic:spPr>
                  <a:xfrm>
                    <a:off x="0" y="0"/>
                    <a:ext cx="7561326" cy="177662"/>
                  </a:xfrm>
                  <a:prstGeom prst="rect">
                    <a:avLst/>
                  </a:prstGeom>
                </pic:spPr>
              </pic:pic>
            </a:graphicData>
          </a:graphic>
        </wp:anchor>
      </w:drawing>
    </w:r>
    <w:r>
      <w:rPr>
        <w:noProof/>
      </w:rPr>
      <mc:AlternateContent>
        <mc:Choice Requires="wps">
          <w:drawing>
            <wp:anchor distT="0" distB="0" distL="0" distR="0" simplePos="0" relativeHeight="486299136" behindDoc="1" locked="0" layoutInCell="1" allowOverlap="1" wp14:anchorId="0EAFE4E0" wp14:editId="0CEC26B7">
              <wp:simplePos x="0" y="0"/>
              <wp:positionH relativeFrom="page">
                <wp:posOffset>775969</wp:posOffset>
              </wp:positionH>
              <wp:positionV relativeFrom="page">
                <wp:posOffset>10164664</wp:posOffset>
              </wp:positionV>
              <wp:extent cx="2426335" cy="165735"/>
              <wp:effectExtent l="0" t="0" r="0" b="0"/>
              <wp:wrapNone/>
              <wp:docPr id="555" name="Text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6335" cy="165735"/>
                      </a:xfrm>
                      <a:prstGeom prst="rect">
                        <a:avLst/>
                      </a:prstGeom>
                    </wps:spPr>
                    <wps:txbx>
                      <w:txbxContent>
                        <w:p w14:paraId="5D2E8C85" w14:textId="77777777" w:rsidR="00C106A2" w:rsidRDefault="00341102">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4"/>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Victorian</w:t>
                          </w:r>
                          <w:r>
                            <w:rPr>
                              <w:rFonts w:ascii="Century Gothic" w:hAnsi="Century Gothic"/>
                              <w:color w:val="808080"/>
                              <w:spacing w:val="-3"/>
                              <w:sz w:val="18"/>
                            </w:rPr>
                            <w:t xml:space="preserve"> </w:t>
                          </w:r>
                          <w:r>
                            <w:rPr>
                              <w:rFonts w:ascii="Century Gothic" w:hAnsi="Century Gothic"/>
                              <w:color w:val="808080"/>
                              <w:sz w:val="18"/>
                            </w:rPr>
                            <w:t>terrestrial</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0EAFE4E0" id="_x0000_t202" coordsize="21600,21600" o:spt="202" path="m,l,21600r21600,l21600,xe">
              <v:stroke joinstyle="miter"/>
              <v:path gradientshapeok="t" o:connecttype="rect"/>
            </v:shapetype>
            <v:shape id="Textbox 555" o:spid="_x0000_s1030" type="#_x0000_t202" style="position:absolute;margin-left:61.1pt;margin-top:800.35pt;width:191.05pt;height:13.05pt;z-index:-1701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" filled="f" stroked="f">
              <v:textbox inset="0,0,0,0">
                <w:txbxContent>
                  <w:p w14:paraId="5D2E8C85" w14:textId="77777777" w:rsidR="00C106A2" w:rsidRDefault="00341102">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4"/>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Victorian</w:t>
                    </w:r>
                    <w:r>
                      <w:rPr>
                        <w:rFonts w:ascii="Century Gothic" w:hAnsi="Century Gothic"/>
                        <w:color w:val="808080"/>
                        <w:spacing w:val="-3"/>
                        <w:sz w:val="18"/>
                      </w:rPr>
                      <w:t xml:space="preserve"> </w:t>
                    </w:r>
                    <w:r>
                      <w:rPr>
                        <w:rFonts w:ascii="Century Gothic" w:hAnsi="Century Gothic"/>
                        <w:color w:val="808080"/>
                        <w:sz w:val="18"/>
                      </w:rPr>
                      <w:t>terrestrial</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6299648" behindDoc="1" locked="0" layoutInCell="1" allowOverlap="1" wp14:anchorId="5A95FCF1" wp14:editId="471587CF">
              <wp:simplePos x="0" y="0"/>
              <wp:positionH relativeFrom="page">
                <wp:posOffset>6140450</wp:posOffset>
              </wp:positionH>
              <wp:positionV relativeFrom="page">
                <wp:posOffset>10164664</wp:posOffset>
              </wp:positionV>
              <wp:extent cx="683895" cy="165735"/>
              <wp:effectExtent l="0" t="0" r="0" b="0"/>
              <wp:wrapNone/>
              <wp:docPr id="556" name="Text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895" cy="165735"/>
                      </a:xfrm>
                      <a:prstGeom prst="rect">
                        <a:avLst/>
                      </a:prstGeom>
                    </wps:spPr>
                    <wps:txbx>
                      <w:txbxContent>
                        <w:p w14:paraId="536A6377" w14:textId="77777777" w:rsidR="00C106A2" w:rsidRDefault="00341102">
                          <w:pPr>
                            <w:spacing w:before="20"/>
                            <w:ind w:left="20"/>
                            <w:rPr>
                              <w:rFonts w:ascii="Century Gothic"/>
                              <w:sz w:val="18"/>
                            </w:rPr>
                          </w:pPr>
                          <w:r>
                            <w:rPr>
                              <w:rFonts w:ascii="Century Gothic"/>
                              <w:color w:val="808080"/>
                              <w:sz w:val="18"/>
                            </w:rPr>
                            <w:t>Page</w:t>
                          </w:r>
                          <w:r>
                            <w:rPr>
                              <w:rFonts w:ascii="Century Gothic"/>
                              <w:color w:val="808080"/>
                              <w:spacing w:val="-3"/>
                              <w:sz w:val="18"/>
                            </w:rPr>
                            <w:t xml:space="preserve"> </w:t>
                          </w:r>
                          <w:r>
                            <w:rPr>
                              <w:rFonts w:ascii="Century Gothic"/>
                              <w:color w:val="808080"/>
                              <w:sz w:val="18"/>
                            </w:rPr>
                            <w:t>14-</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10</w:t>
                          </w:r>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w14:anchorId="5A95FCF1" id="Textbox 556" o:spid="_x0000_s1031" type="#_x0000_t202" style="position:absolute;margin-left:483.5pt;margin-top:800.35pt;width:53.85pt;height:13.05pt;z-index:-1701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" filled="f" stroked="f">
              <v:textbox inset="0,0,0,0">
                <w:txbxContent>
                  <w:p w14:paraId="536A6377" w14:textId="77777777" w:rsidR="00C106A2" w:rsidRDefault="00341102">
                    <w:pPr>
                      <w:spacing w:before="20"/>
                      <w:ind w:left="20"/>
                      <w:rPr>
                        <w:rFonts w:ascii="Century Gothic"/>
                        <w:sz w:val="18"/>
                      </w:rPr>
                    </w:pPr>
                    <w:r>
                      <w:rPr>
                        <w:rFonts w:ascii="Century Gothic"/>
                        <w:color w:val="808080"/>
                        <w:sz w:val="18"/>
                      </w:rPr>
                      <w:t>Page</w:t>
                    </w:r>
                    <w:r>
                      <w:rPr>
                        <w:rFonts w:ascii="Century Gothic"/>
                        <w:color w:val="808080"/>
                        <w:spacing w:val="-3"/>
                        <w:sz w:val="18"/>
                      </w:rPr>
                      <w:t xml:space="preserve"> </w:t>
                    </w:r>
                    <w:r>
                      <w:rPr>
                        <w:rFonts w:ascii="Century Gothic"/>
                        <w:color w:val="808080"/>
                        <w:sz w:val="18"/>
                      </w:rPr>
                      <w:t>14-</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10</w:t>
                    </w:r>
                    <w:r>
                      <w:rPr>
                        <w:rFonts w:ascii="Century Gothic"/>
                        <w:color w:val="808080"/>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3EBDA2" w14:textId="77777777" w:rsidR="00341102" w:rsidRDefault="00341102">
      <w:r>
        <w:separator/>
      </w:r>
    </w:p>
  </w:footnote>
  <w:footnote w:type="continuationSeparator" w:id="0">
    <w:p w14:paraId="1E023898" w14:textId="77777777" w:rsidR="00341102" w:rsidRDefault="003411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5C3D9F" w14:textId="77777777" w:rsidR="00C106A2" w:rsidRDefault="00341102">
    <w:pPr>
      <w:pStyle w:val="BodyText"/>
      <w:spacing w:line="14" w:lineRule="auto"/>
    </w:pPr>
    <w:r>
      <w:rPr>
        <w:noProof/>
      </w:rPr>
      <w:drawing>
        <wp:anchor distT="0" distB="0" distL="0" distR="0" simplePos="0" relativeHeight="486294016" behindDoc="1" locked="0" layoutInCell="1" allowOverlap="1" wp14:anchorId="7E358DBF" wp14:editId="678BCD59">
          <wp:simplePos x="0" y="0"/>
          <wp:positionH relativeFrom="page">
            <wp:posOffset>5613160</wp:posOffset>
          </wp:positionH>
          <wp:positionV relativeFrom="page">
            <wp:posOffset>296387</wp:posOffset>
          </wp:positionV>
          <wp:extent cx="1195841" cy="332586"/>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8CCA51" w14:textId="77777777" w:rsidR="00C106A2" w:rsidRDefault="00C106A2">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BE27A2" w14:textId="77777777" w:rsidR="00C106A2" w:rsidRDefault="00341102">
    <w:pPr>
      <w:pStyle w:val="BodyText"/>
      <w:spacing w:line="14" w:lineRule="auto"/>
    </w:pPr>
    <w:r>
      <w:rPr>
        <w:noProof/>
      </w:rPr>
      <w:drawing>
        <wp:anchor distT="0" distB="0" distL="0" distR="0" simplePos="0" relativeHeight="486296064" behindDoc="1" locked="0" layoutInCell="1" allowOverlap="1" wp14:anchorId="7AA4F87A" wp14:editId="25DD6AB7">
          <wp:simplePos x="0" y="0"/>
          <wp:positionH relativeFrom="page">
            <wp:posOffset>5613160</wp:posOffset>
          </wp:positionH>
          <wp:positionV relativeFrom="page">
            <wp:posOffset>296387</wp:posOffset>
          </wp:positionV>
          <wp:extent cx="1195841" cy="332586"/>
          <wp:effectExtent l="0" t="0" r="0" b="0"/>
          <wp:wrapNone/>
          <wp:docPr id="450" name="Image 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 name="Image 450"/>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E63C2D" w14:textId="77777777" w:rsidR="00C106A2" w:rsidRDefault="00C106A2">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60206E" w14:textId="77777777" w:rsidR="00C106A2" w:rsidRDefault="00341102">
    <w:pPr>
      <w:pStyle w:val="BodyText"/>
      <w:spacing w:line="14" w:lineRule="auto"/>
    </w:pPr>
    <w:r>
      <w:rPr>
        <w:noProof/>
      </w:rPr>
      <w:drawing>
        <wp:anchor distT="0" distB="0" distL="0" distR="0" simplePos="0" relativeHeight="486298112" behindDoc="1" locked="0" layoutInCell="1" allowOverlap="1" wp14:anchorId="5A4B1018" wp14:editId="0CB54A21">
          <wp:simplePos x="0" y="0"/>
          <wp:positionH relativeFrom="page">
            <wp:posOffset>5613160</wp:posOffset>
          </wp:positionH>
          <wp:positionV relativeFrom="page">
            <wp:posOffset>296387</wp:posOffset>
          </wp:positionV>
          <wp:extent cx="1195841" cy="332586"/>
          <wp:effectExtent l="0" t="0" r="0" b="0"/>
          <wp:wrapNone/>
          <wp:docPr id="553" name="Image 5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3" name="Image 553"/>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E649C1"/>
    <w:multiLevelType w:val="hybridMultilevel"/>
    <w:tmpl w:val="82243E0A"/>
    <w:lvl w:ilvl="0" w:tplc="6B8EB14C">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2B28E094">
      <w:numFmt w:val="bullet"/>
      <w:lvlText w:val="•"/>
      <w:lvlJc w:val="left"/>
      <w:pPr>
        <w:ind w:left="190" w:hanging="105"/>
      </w:pPr>
      <w:rPr>
        <w:rFonts w:hint="default"/>
        <w:lang w:val="en-US" w:eastAsia="en-US" w:bidi="ar-SA"/>
      </w:rPr>
    </w:lvl>
    <w:lvl w:ilvl="2" w:tplc="40A6B2F6">
      <w:numFmt w:val="bullet"/>
      <w:lvlText w:val="•"/>
      <w:lvlJc w:val="left"/>
      <w:pPr>
        <w:ind w:left="261" w:hanging="105"/>
      </w:pPr>
      <w:rPr>
        <w:rFonts w:hint="default"/>
        <w:lang w:val="en-US" w:eastAsia="en-US" w:bidi="ar-SA"/>
      </w:rPr>
    </w:lvl>
    <w:lvl w:ilvl="3" w:tplc="2B78E58A">
      <w:numFmt w:val="bullet"/>
      <w:lvlText w:val="•"/>
      <w:lvlJc w:val="left"/>
      <w:pPr>
        <w:ind w:left="332" w:hanging="105"/>
      </w:pPr>
      <w:rPr>
        <w:rFonts w:hint="default"/>
        <w:lang w:val="en-US" w:eastAsia="en-US" w:bidi="ar-SA"/>
      </w:rPr>
    </w:lvl>
    <w:lvl w:ilvl="4" w:tplc="9BDA9A16">
      <w:numFmt w:val="bullet"/>
      <w:lvlText w:val="•"/>
      <w:lvlJc w:val="left"/>
      <w:pPr>
        <w:ind w:left="402" w:hanging="105"/>
      </w:pPr>
      <w:rPr>
        <w:rFonts w:hint="default"/>
        <w:lang w:val="en-US" w:eastAsia="en-US" w:bidi="ar-SA"/>
      </w:rPr>
    </w:lvl>
    <w:lvl w:ilvl="5" w:tplc="BF7A64F2">
      <w:numFmt w:val="bullet"/>
      <w:lvlText w:val="•"/>
      <w:lvlJc w:val="left"/>
      <w:pPr>
        <w:ind w:left="473" w:hanging="105"/>
      </w:pPr>
      <w:rPr>
        <w:rFonts w:hint="default"/>
        <w:lang w:val="en-US" w:eastAsia="en-US" w:bidi="ar-SA"/>
      </w:rPr>
    </w:lvl>
    <w:lvl w:ilvl="6" w:tplc="FFE6CC20">
      <w:numFmt w:val="bullet"/>
      <w:lvlText w:val="•"/>
      <w:lvlJc w:val="left"/>
      <w:pPr>
        <w:ind w:left="544" w:hanging="105"/>
      </w:pPr>
      <w:rPr>
        <w:rFonts w:hint="default"/>
        <w:lang w:val="en-US" w:eastAsia="en-US" w:bidi="ar-SA"/>
      </w:rPr>
    </w:lvl>
    <w:lvl w:ilvl="7" w:tplc="7C1A6988">
      <w:numFmt w:val="bullet"/>
      <w:lvlText w:val="•"/>
      <w:lvlJc w:val="left"/>
      <w:pPr>
        <w:ind w:left="614" w:hanging="105"/>
      </w:pPr>
      <w:rPr>
        <w:rFonts w:hint="default"/>
        <w:lang w:val="en-US" w:eastAsia="en-US" w:bidi="ar-SA"/>
      </w:rPr>
    </w:lvl>
    <w:lvl w:ilvl="8" w:tplc="EAECDDBC">
      <w:numFmt w:val="bullet"/>
      <w:lvlText w:val="•"/>
      <w:lvlJc w:val="left"/>
      <w:pPr>
        <w:ind w:left="685" w:hanging="105"/>
      </w:pPr>
      <w:rPr>
        <w:rFonts w:hint="default"/>
        <w:lang w:val="en-US" w:eastAsia="en-US" w:bidi="ar-SA"/>
      </w:rPr>
    </w:lvl>
  </w:abstractNum>
  <w:abstractNum w:abstractNumId="1" w15:restartNumberingAfterBreak="0">
    <w:nsid w:val="2EF06BB8"/>
    <w:multiLevelType w:val="hybridMultilevel"/>
    <w:tmpl w:val="5CFED98A"/>
    <w:lvl w:ilvl="0" w:tplc="2A08F0E2">
      <w:numFmt w:val="bullet"/>
      <w:lvlText w:val="●"/>
      <w:lvlJc w:val="left"/>
      <w:pPr>
        <w:ind w:left="129" w:hanging="110"/>
      </w:pPr>
      <w:rPr>
        <w:rFonts w:ascii="Arial" w:eastAsia="Arial" w:hAnsi="Arial" w:cs="Arial" w:hint="default"/>
        <w:b w:val="0"/>
        <w:bCs w:val="0"/>
        <w:i w:val="0"/>
        <w:iCs w:val="0"/>
        <w:spacing w:val="0"/>
        <w:w w:val="115"/>
        <w:sz w:val="10"/>
        <w:szCs w:val="10"/>
        <w:lang w:val="en-US" w:eastAsia="en-US" w:bidi="ar-SA"/>
      </w:rPr>
    </w:lvl>
    <w:lvl w:ilvl="1" w:tplc="9094E154">
      <w:numFmt w:val="bullet"/>
      <w:lvlText w:val="•"/>
      <w:lvlJc w:val="left"/>
      <w:pPr>
        <w:ind w:left="173" w:hanging="110"/>
      </w:pPr>
      <w:rPr>
        <w:rFonts w:hint="default"/>
        <w:lang w:val="en-US" w:eastAsia="en-US" w:bidi="ar-SA"/>
      </w:rPr>
    </w:lvl>
    <w:lvl w:ilvl="2" w:tplc="CD8CF80C">
      <w:numFmt w:val="bullet"/>
      <w:lvlText w:val="•"/>
      <w:lvlJc w:val="left"/>
      <w:pPr>
        <w:ind w:left="227" w:hanging="110"/>
      </w:pPr>
      <w:rPr>
        <w:rFonts w:hint="default"/>
        <w:lang w:val="en-US" w:eastAsia="en-US" w:bidi="ar-SA"/>
      </w:rPr>
    </w:lvl>
    <w:lvl w:ilvl="3" w:tplc="89E461FE">
      <w:numFmt w:val="bullet"/>
      <w:lvlText w:val="•"/>
      <w:lvlJc w:val="left"/>
      <w:pPr>
        <w:ind w:left="281" w:hanging="110"/>
      </w:pPr>
      <w:rPr>
        <w:rFonts w:hint="default"/>
        <w:lang w:val="en-US" w:eastAsia="en-US" w:bidi="ar-SA"/>
      </w:rPr>
    </w:lvl>
    <w:lvl w:ilvl="4" w:tplc="D152B280">
      <w:numFmt w:val="bullet"/>
      <w:lvlText w:val="•"/>
      <w:lvlJc w:val="left"/>
      <w:pPr>
        <w:ind w:left="335" w:hanging="110"/>
      </w:pPr>
      <w:rPr>
        <w:rFonts w:hint="default"/>
        <w:lang w:val="en-US" w:eastAsia="en-US" w:bidi="ar-SA"/>
      </w:rPr>
    </w:lvl>
    <w:lvl w:ilvl="5" w:tplc="54EC4AAC">
      <w:numFmt w:val="bullet"/>
      <w:lvlText w:val="•"/>
      <w:lvlJc w:val="left"/>
      <w:pPr>
        <w:ind w:left="389" w:hanging="110"/>
      </w:pPr>
      <w:rPr>
        <w:rFonts w:hint="default"/>
        <w:lang w:val="en-US" w:eastAsia="en-US" w:bidi="ar-SA"/>
      </w:rPr>
    </w:lvl>
    <w:lvl w:ilvl="6" w:tplc="11401AB2">
      <w:numFmt w:val="bullet"/>
      <w:lvlText w:val="•"/>
      <w:lvlJc w:val="left"/>
      <w:pPr>
        <w:ind w:left="443" w:hanging="110"/>
      </w:pPr>
      <w:rPr>
        <w:rFonts w:hint="default"/>
        <w:lang w:val="en-US" w:eastAsia="en-US" w:bidi="ar-SA"/>
      </w:rPr>
    </w:lvl>
    <w:lvl w:ilvl="7" w:tplc="75CC95DC">
      <w:numFmt w:val="bullet"/>
      <w:lvlText w:val="•"/>
      <w:lvlJc w:val="left"/>
      <w:pPr>
        <w:ind w:left="497" w:hanging="110"/>
      </w:pPr>
      <w:rPr>
        <w:rFonts w:hint="default"/>
        <w:lang w:val="en-US" w:eastAsia="en-US" w:bidi="ar-SA"/>
      </w:rPr>
    </w:lvl>
    <w:lvl w:ilvl="8" w:tplc="88F81A3A">
      <w:numFmt w:val="bullet"/>
      <w:lvlText w:val="•"/>
      <w:lvlJc w:val="left"/>
      <w:pPr>
        <w:ind w:left="551" w:hanging="110"/>
      </w:pPr>
      <w:rPr>
        <w:rFonts w:hint="default"/>
        <w:lang w:val="en-US" w:eastAsia="en-US" w:bidi="ar-SA"/>
      </w:rPr>
    </w:lvl>
  </w:abstractNum>
  <w:abstractNum w:abstractNumId="2" w15:restartNumberingAfterBreak="0">
    <w:nsid w:val="3B1143D9"/>
    <w:multiLevelType w:val="hybridMultilevel"/>
    <w:tmpl w:val="24229B42"/>
    <w:lvl w:ilvl="0" w:tplc="B672C288">
      <w:numFmt w:val="bullet"/>
      <w:lvlText w:val="●"/>
      <w:lvlJc w:val="left"/>
      <w:pPr>
        <w:ind w:left="84" w:hanging="65"/>
      </w:pPr>
      <w:rPr>
        <w:rFonts w:ascii="Arial" w:eastAsia="Arial" w:hAnsi="Arial" w:cs="Arial" w:hint="default"/>
        <w:b w:val="0"/>
        <w:bCs w:val="0"/>
        <w:i w:val="0"/>
        <w:iCs w:val="0"/>
        <w:spacing w:val="0"/>
        <w:w w:val="115"/>
        <w:position w:val="1"/>
        <w:sz w:val="4"/>
        <w:szCs w:val="4"/>
        <w:lang w:val="en-US" w:eastAsia="en-US" w:bidi="ar-SA"/>
      </w:rPr>
    </w:lvl>
    <w:lvl w:ilvl="1" w:tplc="943432DC">
      <w:numFmt w:val="bullet"/>
      <w:lvlText w:val="•"/>
      <w:lvlJc w:val="left"/>
      <w:pPr>
        <w:ind w:left="103" w:hanging="65"/>
      </w:pPr>
      <w:rPr>
        <w:rFonts w:hint="default"/>
        <w:lang w:val="en-US" w:eastAsia="en-US" w:bidi="ar-SA"/>
      </w:rPr>
    </w:lvl>
    <w:lvl w:ilvl="2" w:tplc="7228E00C">
      <w:numFmt w:val="bullet"/>
      <w:lvlText w:val="•"/>
      <w:lvlJc w:val="left"/>
      <w:pPr>
        <w:ind w:left="126" w:hanging="65"/>
      </w:pPr>
      <w:rPr>
        <w:rFonts w:hint="default"/>
        <w:lang w:val="en-US" w:eastAsia="en-US" w:bidi="ar-SA"/>
      </w:rPr>
    </w:lvl>
    <w:lvl w:ilvl="3" w:tplc="ED7648EE">
      <w:numFmt w:val="bullet"/>
      <w:lvlText w:val="•"/>
      <w:lvlJc w:val="left"/>
      <w:pPr>
        <w:ind w:left="149" w:hanging="65"/>
      </w:pPr>
      <w:rPr>
        <w:rFonts w:hint="default"/>
        <w:lang w:val="en-US" w:eastAsia="en-US" w:bidi="ar-SA"/>
      </w:rPr>
    </w:lvl>
    <w:lvl w:ilvl="4" w:tplc="4D0EA032">
      <w:numFmt w:val="bullet"/>
      <w:lvlText w:val="•"/>
      <w:lvlJc w:val="left"/>
      <w:pPr>
        <w:ind w:left="172" w:hanging="65"/>
      </w:pPr>
      <w:rPr>
        <w:rFonts w:hint="default"/>
        <w:lang w:val="en-US" w:eastAsia="en-US" w:bidi="ar-SA"/>
      </w:rPr>
    </w:lvl>
    <w:lvl w:ilvl="5" w:tplc="3A74FEC2">
      <w:numFmt w:val="bullet"/>
      <w:lvlText w:val="•"/>
      <w:lvlJc w:val="left"/>
      <w:pPr>
        <w:ind w:left="195" w:hanging="65"/>
      </w:pPr>
      <w:rPr>
        <w:rFonts w:hint="default"/>
        <w:lang w:val="en-US" w:eastAsia="en-US" w:bidi="ar-SA"/>
      </w:rPr>
    </w:lvl>
    <w:lvl w:ilvl="6" w:tplc="23A0FF96">
      <w:numFmt w:val="bullet"/>
      <w:lvlText w:val="•"/>
      <w:lvlJc w:val="left"/>
      <w:pPr>
        <w:ind w:left="218" w:hanging="65"/>
      </w:pPr>
      <w:rPr>
        <w:rFonts w:hint="default"/>
        <w:lang w:val="en-US" w:eastAsia="en-US" w:bidi="ar-SA"/>
      </w:rPr>
    </w:lvl>
    <w:lvl w:ilvl="7" w:tplc="C8B2CA10">
      <w:numFmt w:val="bullet"/>
      <w:lvlText w:val="•"/>
      <w:lvlJc w:val="left"/>
      <w:pPr>
        <w:ind w:left="242" w:hanging="65"/>
      </w:pPr>
      <w:rPr>
        <w:rFonts w:hint="default"/>
        <w:lang w:val="en-US" w:eastAsia="en-US" w:bidi="ar-SA"/>
      </w:rPr>
    </w:lvl>
    <w:lvl w:ilvl="8" w:tplc="67106588">
      <w:numFmt w:val="bullet"/>
      <w:lvlText w:val="•"/>
      <w:lvlJc w:val="left"/>
      <w:pPr>
        <w:ind w:left="265" w:hanging="65"/>
      </w:pPr>
      <w:rPr>
        <w:rFonts w:hint="default"/>
        <w:lang w:val="en-US" w:eastAsia="en-US" w:bidi="ar-SA"/>
      </w:rPr>
    </w:lvl>
  </w:abstractNum>
  <w:abstractNum w:abstractNumId="3" w15:restartNumberingAfterBreak="0">
    <w:nsid w:val="3CC93828"/>
    <w:multiLevelType w:val="hybridMultilevel"/>
    <w:tmpl w:val="19FAF896"/>
    <w:lvl w:ilvl="0" w:tplc="2C52B1FC">
      <w:numFmt w:val="bullet"/>
      <w:lvlText w:val="●"/>
      <w:lvlJc w:val="left"/>
      <w:pPr>
        <w:ind w:left="84" w:hanging="65"/>
      </w:pPr>
      <w:rPr>
        <w:rFonts w:ascii="Arial" w:eastAsia="Arial" w:hAnsi="Arial" w:cs="Arial" w:hint="default"/>
        <w:b w:val="0"/>
        <w:bCs w:val="0"/>
        <w:i w:val="0"/>
        <w:iCs w:val="0"/>
        <w:spacing w:val="0"/>
        <w:w w:val="115"/>
        <w:position w:val="1"/>
        <w:sz w:val="4"/>
        <w:szCs w:val="4"/>
        <w:lang w:val="en-US" w:eastAsia="en-US" w:bidi="ar-SA"/>
      </w:rPr>
    </w:lvl>
    <w:lvl w:ilvl="1" w:tplc="AB9ACCCA">
      <w:numFmt w:val="bullet"/>
      <w:lvlText w:val="•"/>
      <w:lvlJc w:val="left"/>
      <w:pPr>
        <w:ind w:left="113" w:hanging="65"/>
      </w:pPr>
      <w:rPr>
        <w:rFonts w:hint="default"/>
        <w:lang w:val="en-US" w:eastAsia="en-US" w:bidi="ar-SA"/>
      </w:rPr>
    </w:lvl>
    <w:lvl w:ilvl="2" w:tplc="0562F88C">
      <w:numFmt w:val="bullet"/>
      <w:lvlText w:val="•"/>
      <w:lvlJc w:val="left"/>
      <w:pPr>
        <w:ind w:left="146" w:hanging="65"/>
      </w:pPr>
      <w:rPr>
        <w:rFonts w:hint="default"/>
        <w:lang w:val="en-US" w:eastAsia="en-US" w:bidi="ar-SA"/>
      </w:rPr>
    </w:lvl>
    <w:lvl w:ilvl="3" w:tplc="C9E02E3C">
      <w:numFmt w:val="bullet"/>
      <w:lvlText w:val="•"/>
      <w:lvlJc w:val="left"/>
      <w:pPr>
        <w:ind w:left="179" w:hanging="65"/>
      </w:pPr>
      <w:rPr>
        <w:rFonts w:hint="default"/>
        <w:lang w:val="en-US" w:eastAsia="en-US" w:bidi="ar-SA"/>
      </w:rPr>
    </w:lvl>
    <w:lvl w:ilvl="4" w:tplc="21EA686C">
      <w:numFmt w:val="bullet"/>
      <w:lvlText w:val="•"/>
      <w:lvlJc w:val="left"/>
      <w:pPr>
        <w:ind w:left="212" w:hanging="65"/>
      </w:pPr>
      <w:rPr>
        <w:rFonts w:hint="default"/>
        <w:lang w:val="en-US" w:eastAsia="en-US" w:bidi="ar-SA"/>
      </w:rPr>
    </w:lvl>
    <w:lvl w:ilvl="5" w:tplc="5658CB82">
      <w:numFmt w:val="bullet"/>
      <w:lvlText w:val="•"/>
      <w:lvlJc w:val="left"/>
      <w:pPr>
        <w:ind w:left="245" w:hanging="65"/>
      </w:pPr>
      <w:rPr>
        <w:rFonts w:hint="default"/>
        <w:lang w:val="en-US" w:eastAsia="en-US" w:bidi="ar-SA"/>
      </w:rPr>
    </w:lvl>
    <w:lvl w:ilvl="6" w:tplc="B1A0E274">
      <w:numFmt w:val="bullet"/>
      <w:lvlText w:val="•"/>
      <w:lvlJc w:val="left"/>
      <w:pPr>
        <w:ind w:left="278" w:hanging="65"/>
      </w:pPr>
      <w:rPr>
        <w:rFonts w:hint="default"/>
        <w:lang w:val="en-US" w:eastAsia="en-US" w:bidi="ar-SA"/>
      </w:rPr>
    </w:lvl>
    <w:lvl w:ilvl="7" w:tplc="06009E32">
      <w:numFmt w:val="bullet"/>
      <w:lvlText w:val="•"/>
      <w:lvlJc w:val="left"/>
      <w:pPr>
        <w:ind w:left="312" w:hanging="65"/>
      </w:pPr>
      <w:rPr>
        <w:rFonts w:hint="default"/>
        <w:lang w:val="en-US" w:eastAsia="en-US" w:bidi="ar-SA"/>
      </w:rPr>
    </w:lvl>
    <w:lvl w:ilvl="8" w:tplc="7CDA583A">
      <w:numFmt w:val="bullet"/>
      <w:lvlText w:val="•"/>
      <w:lvlJc w:val="left"/>
      <w:pPr>
        <w:ind w:left="345" w:hanging="65"/>
      </w:pPr>
      <w:rPr>
        <w:rFonts w:hint="default"/>
        <w:lang w:val="en-US" w:eastAsia="en-US" w:bidi="ar-SA"/>
      </w:rPr>
    </w:lvl>
  </w:abstractNum>
  <w:abstractNum w:abstractNumId="4" w15:restartNumberingAfterBreak="0">
    <w:nsid w:val="42090730"/>
    <w:multiLevelType w:val="hybridMultilevel"/>
    <w:tmpl w:val="EFB4867C"/>
    <w:lvl w:ilvl="0" w:tplc="AAD0616C">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CE289194">
      <w:numFmt w:val="bullet"/>
      <w:lvlText w:val="•"/>
      <w:lvlJc w:val="left"/>
      <w:pPr>
        <w:ind w:left="177" w:hanging="105"/>
      </w:pPr>
      <w:rPr>
        <w:rFonts w:hint="default"/>
        <w:lang w:val="en-US" w:eastAsia="en-US" w:bidi="ar-SA"/>
      </w:rPr>
    </w:lvl>
    <w:lvl w:ilvl="2" w:tplc="480ECDD0">
      <w:numFmt w:val="bullet"/>
      <w:lvlText w:val="•"/>
      <w:lvlJc w:val="left"/>
      <w:pPr>
        <w:ind w:left="235" w:hanging="105"/>
      </w:pPr>
      <w:rPr>
        <w:rFonts w:hint="default"/>
        <w:lang w:val="en-US" w:eastAsia="en-US" w:bidi="ar-SA"/>
      </w:rPr>
    </w:lvl>
    <w:lvl w:ilvl="3" w:tplc="39467D82">
      <w:numFmt w:val="bullet"/>
      <w:lvlText w:val="•"/>
      <w:lvlJc w:val="left"/>
      <w:pPr>
        <w:ind w:left="293" w:hanging="105"/>
      </w:pPr>
      <w:rPr>
        <w:rFonts w:hint="default"/>
        <w:lang w:val="en-US" w:eastAsia="en-US" w:bidi="ar-SA"/>
      </w:rPr>
    </w:lvl>
    <w:lvl w:ilvl="4" w:tplc="6DC46CB4">
      <w:numFmt w:val="bullet"/>
      <w:lvlText w:val="•"/>
      <w:lvlJc w:val="left"/>
      <w:pPr>
        <w:ind w:left="351" w:hanging="105"/>
      </w:pPr>
      <w:rPr>
        <w:rFonts w:hint="default"/>
        <w:lang w:val="en-US" w:eastAsia="en-US" w:bidi="ar-SA"/>
      </w:rPr>
    </w:lvl>
    <w:lvl w:ilvl="5" w:tplc="BE46212C">
      <w:numFmt w:val="bullet"/>
      <w:lvlText w:val="•"/>
      <w:lvlJc w:val="left"/>
      <w:pPr>
        <w:ind w:left="409" w:hanging="105"/>
      </w:pPr>
      <w:rPr>
        <w:rFonts w:hint="default"/>
        <w:lang w:val="en-US" w:eastAsia="en-US" w:bidi="ar-SA"/>
      </w:rPr>
    </w:lvl>
    <w:lvl w:ilvl="6" w:tplc="0EFA087C">
      <w:numFmt w:val="bullet"/>
      <w:lvlText w:val="•"/>
      <w:lvlJc w:val="left"/>
      <w:pPr>
        <w:ind w:left="467" w:hanging="105"/>
      </w:pPr>
      <w:rPr>
        <w:rFonts w:hint="default"/>
        <w:lang w:val="en-US" w:eastAsia="en-US" w:bidi="ar-SA"/>
      </w:rPr>
    </w:lvl>
    <w:lvl w:ilvl="7" w:tplc="BE8CBAD6">
      <w:numFmt w:val="bullet"/>
      <w:lvlText w:val="•"/>
      <w:lvlJc w:val="left"/>
      <w:pPr>
        <w:ind w:left="525" w:hanging="105"/>
      </w:pPr>
      <w:rPr>
        <w:rFonts w:hint="default"/>
        <w:lang w:val="en-US" w:eastAsia="en-US" w:bidi="ar-SA"/>
      </w:rPr>
    </w:lvl>
    <w:lvl w:ilvl="8" w:tplc="33862B80">
      <w:numFmt w:val="bullet"/>
      <w:lvlText w:val="•"/>
      <w:lvlJc w:val="left"/>
      <w:pPr>
        <w:ind w:left="583" w:hanging="105"/>
      </w:pPr>
      <w:rPr>
        <w:rFonts w:hint="default"/>
        <w:lang w:val="en-US" w:eastAsia="en-US" w:bidi="ar-SA"/>
      </w:rPr>
    </w:lvl>
  </w:abstractNum>
  <w:abstractNum w:abstractNumId="5" w15:restartNumberingAfterBreak="0">
    <w:nsid w:val="525A7CCA"/>
    <w:multiLevelType w:val="hybridMultilevel"/>
    <w:tmpl w:val="3844171E"/>
    <w:lvl w:ilvl="0" w:tplc="52ECA732">
      <w:numFmt w:val="bullet"/>
      <w:lvlText w:val="o"/>
      <w:lvlJc w:val="left"/>
      <w:pPr>
        <w:ind w:left="1041" w:hanging="361"/>
      </w:pPr>
      <w:rPr>
        <w:rFonts w:ascii="Courier New" w:eastAsia="Courier New" w:hAnsi="Courier New" w:cs="Courier New" w:hint="default"/>
        <w:b w:val="0"/>
        <w:bCs w:val="0"/>
        <w:i w:val="0"/>
        <w:iCs w:val="0"/>
        <w:color w:val="5F5F5F"/>
        <w:spacing w:val="0"/>
        <w:w w:val="100"/>
        <w:sz w:val="20"/>
        <w:szCs w:val="20"/>
        <w:lang w:val="en-US" w:eastAsia="en-US" w:bidi="ar-SA"/>
      </w:rPr>
    </w:lvl>
    <w:lvl w:ilvl="1" w:tplc="BC361A4A">
      <w:numFmt w:val="bullet"/>
      <w:lvlText w:val=""/>
      <w:lvlJc w:val="left"/>
      <w:pPr>
        <w:ind w:left="1814" w:hanging="568"/>
      </w:pPr>
      <w:rPr>
        <w:rFonts w:ascii="Symbol" w:eastAsia="Symbol" w:hAnsi="Symbol" w:cs="Symbol" w:hint="default"/>
        <w:b w:val="0"/>
        <w:bCs w:val="0"/>
        <w:i w:val="0"/>
        <w:iCs w:val="0"/>
        <w:color w:val="5F5F5F"/>
        <w:spacing w:val="0"/>
        <w:w w:val="100"/>
        <w:sz w:val="20"/>
        <w:szCs w:val="20"/>
        <w:lang w:val="en-US" w:eastAsia="en-US" w:bidi="ar-SA"/>
      </w:rPr>
    </w:lvl>
    <w:lvl w:ilvl="2" w:tplc="DFEAA3A4">
      <w:numFmt w:val="bullet"/>
      <w:lvlText w:val="•"/>
      <w:lvlJc w:val="left"/>
      <w:pPr>
        <w:ind w:left="2714" w:hanging="568"/>
      </w:pPr>
      <w:rPr>
        <w:rFonts w:hint="default"/>
        <w:lang w:val="en-US" w:eastAsia="en-US" w:bidi="ar-SA"/>
      </w:rPr>
    </w:lvl>
    <w:lvl w:ilvl="3" w:tplc="592C46D8">
      <w:numFmt w:val="bullet"/>
      <w:lvlText w:val="•"/>
      <w:lvlJc w:val="left"/>
      <w:pPr>
        <w:ind w:left="3608" w:hanging="568"/>
      </w:pPr>
      <w:rPr>
        <w:rFonts w:hint="default"/>
        <w:lang w:val="en-US" w:eastAsia="en-US" w:bidi="ar-SA"/>
      </w:rPr>
    </w:lvl>
    <w:lvl w:ilvl="4" w:tplc="39000878">
      <w:numFmt w:val="bullet"/>
      <w:lvlText w:val="•"/>
      <w:lvlJc w:val="left"/>
      <w:pPr>
        <w:ind w:left="4502" w:hanging="568"/>
      </w:pPr>
      <w:rPr>
        <w:rFonts w:hint="default"/>
        <w:lang w:val="en-US" w:eastAsia="en-US" w:bidi="ar-SA"/>
      </w:rPr>
    </w:lvl>
    <w:lvl w:ilvl="5" w:tplc="6206E3E0">
      <w:numFmt w:val="bullet"/>
      <w:lvlText w:val="•"/>
      <w:lvlJc w:val="left"/>
      <w:pPr>
        <w:ind w:left="5396" w:hanging="568"/>
      </w:pPr>
      <w:rPr>
        <w:rFonts w:hint="default"/>
        <w:lang w:val="en-US" w:eastAsia="en-US" w:bidi="ar-SA"/>
      </w:rPr>
    </w:lvl>
    <w:lvl w:ilvl="6" w:tplc="90C0AA14">
      <w:numFmt w:val="bullet"/>
      <w:lvlText w:val="•"/>
      <w:lvlJc w:val="left"/>
      <w:pPr>
        <w:ind w:left="6290" w:hanging="568"/>
      </w:pPr>
      <w:rPr>
        <w:rFonts w:hint="default"/>
        <w:lang w:val="en-US" w:eastAsia="en-US" w:bidi="ar-SA"/>
      </w:rPr>
    </w:lvl>
    <w:lvl w:ilvl="7" w:tplc="6D42EB2C">
      <w:numFmt w:val="bullet"/>
      <w:lvlText w:val="•"/>
      <w:lvlJc w:val="left"/>
      <w:pPr>
        <w:ind w:left="7185" w:hanging="568"/>
      </w:pPr>
      <w:rPr>
        <w:rFonts w:hint="default"/>
        <w:lang w:val="en-US" w:eastAsia="en-US" w:bidi="ar-SA"/>
      </w:rPr>
    </w:lvl>
    <w:lvl w:ilvl="8" w:tplc="B002ADFE">
      <w:numFmt w:val="bullet"/>
      <w:lvlText w:val="•"/>
      <w:lvlJc w:val="left"/>
      <w:pPr>
        <w:ind w:left="8079" w:hanging="568"/>
      </w:pPr>
      <w:rPr>
        <w:rFonts w:hint="default"/>
        <w:lang w:val="en-US" w:eastAsia="en-US" w:bidi="ar-SA"/>
      </w:rPr>
    </w:lvl>
  </w:abstractNum>
  <w:abstractNum w:abstractNumId="6" w15:restartNumberingAfterBreak="0">
    <w:nsid w:val="5A3D2027"/>
    <w:multiLevelType w:val="hybridMultilevel"/>
    <w:tmpl w:val="5B703E7E"/>
    <w:lvl w:ilvl="0" w:tplc="C3761526">
      <w:numFmt w:val="bullet"/>
      <w:lvlText w:val="o"/>
      <w:lvlJc w:val="left"/>
      <w:pPr>
        <w:ind w:left="1130" w:hanging="360"/>
      </w:pPr>
      <w:rPr>
        <w:rFonts w:ascii="Courier New" w:eastAsia="Courier New" w:hAnsi="Courier New" w:cs="Courier New" w:hint="default"/>
        <w:b w:val="0"/>
        <w:bCs w:val="0"/>
        <w:i w:val="0"/>
        <w:iCs w:val="0"/>
        <w:color w:val="5F5F5F"/>
        <w:spacing w:val="0"/>
        <w:w w:val="100"/>
        <w:sz w:val="18"/>
        <w:szCs w:val="18"/>
        <w:lang w:val="en-US" w:eastAsia="en-US" w:bidi="ar-SA"/>
      </w:rPr>
    </w:lvl>
    <w:lvl w:ilvl="1" w:tplc="C0004D52">
      <w:numFmt w:val="bullet"/>
      <w:lvlText w:val="•"/>
      <w:lvlJc w:val="left"/>
      <w:pPr>
        <w:ind w:left="1877" w:hanging="360"/>
      </w:pPr>
      <w:rPr>
        <w:rFonts w:hint="default"/>
        <w:lang w:val="en-US" w:eastAsia="en-US" w:bidi="ar-SA"/>
      </w:rPr>
    </w:lvl>
    <w:lvl w:ilvl="2" w:tplc="A39AEBB2">
      <w:numFmt w:val="bullet"/>
      <w:lvlText w:val="•"/>
      <w:lvlJc w:val="left"/>
      <w:pPr>
        <w:ind w:left="2615" w:hanging="360"/>
      </w:pPr>
      <w:rPr>
        <w:rFonts w:hint="default"/>
        <w:lang w:val="en-US" w:eastAsia="en-US" w:bidi="ar-SA"/>
      </w:rPr>
    </w:lvl>
    <w:lvl w:ilvl="3" w:tplc="BA62B7F0">
      <w:numFmt w:val="bullet"/>
      <w:lvlText w:val="•"/>
      <w:lvlJc w:val="left"/>
      <w:pPr>
        <w:ind w:left="3353" w:hanging="360"/>
      </w:pPr>
      <w:rPr>
        <w:rFonts w:hint="default"/>
        <w:lang w:val="en-US" w:eastAsia="en-US" w:bidi="ar-SA"/>
      </w:rPr>
    </w:lvl>
    <w:lvl w:ilvl="4" w:tplc="27009158">
      <w:numFmt w:val="bullet"/>
      <w:lvlText w:val="•"/>
      <w:lvlJc w:val="left"/>
      <w:pPr>
        <w:ind w:left="4091" w:hanging="360"/>
      </w:pPr>
      <w:rPr>
        <w:rFonts w:hint="default"/>
        <w:lang w:val="en-US" w:eastAsia="en-US" w:bidi="ar-SA"/>
      </w:rPr>
    </w:lvl>
    <w:lvl w:ilvl="5" w:tplc="71C64BF6">
      <w:numFmt w:val="bullet"/>
      <w:lvlText w:val="•"/>
      <w:lvlJc w:val="left"/>
      <w:pPr>
        <w:ind w:left="4829" w:hanging="360"/>
      </w:pPr>
      <w:rPr>
        <w:rFonts w:hint="default"/>
        <w:lang w:val="en-US" w:eastAsia="en-US" w:bidi="ar-SA"/>
      </w:rPr>
    </w:lvl>
    <w:lvl w:ilvl="6" w:tplc="6FC8BA74">
      <w:numFmt w:val="bullet"/>
      <w:lvlText w:val="•"/>
      <w:lvlJc w:val="left"/>
      <w:pPr>
        <w:ind w:left="5566" w:hanging="360"/>
      </w:pPr>
      <w:rPr>
        <w:rFonts w:hint="default"/>
        <w:lang w:val="en-US" w:eastAsia="en-US" w:bidi="ar-SA"/>
      </w:rPr>
    </w:lvl>
    <w:lvl w:ilvl="7" w:tplc="9F76DBF8">
      <w:numFmt w:val="bullet"/>
      <w:lvlText w:val="•"/>
      <w:lvlJc w:val="left"/>
      <w:pPr>
        <w:ind w:left="6304" w:hanging="360"/>
      </w:pPr>
      <w:rPr>
        <w:rFonts w:hint="default"/>
        <w:lang w:val="en-US" w:eastAsia="en-US" w:bidi="ar-SA"/>
      </w:rPr>
    </w:lvl>
    <w:lvl w:ilvl="8" w:tplc="61101852">
      <w:numFmt w:val="bullet"/>
      <w:lvlText w:val="•"/>
      <w:lvlJc w:val="left"/>
      <w:pPr>
        <w:ind w:left="7042" w:hanging="360"/>
      </w:pPr>
      <w:rPr>
        <w:rFonts w:hint="default"/>
        <w:lang w:val="en-US" w:eastAsia="en-US" w:bidi="ar-SA"/>
      </w:rPr>
    </w:lvl>
  </w:abstractNum>
  <w:abstractNum w:abstractNumId="7" w15:restartNumberingAfterBreak="0">
    <w:nsid w:val="5E7E6325"/>
    <w:multiLevelType w:val="hybridMultilevel"/>
    <w:tmpl w:val="A76EA4BE"/>
    <w:lvl w:ilvl="0" w:tplc="964ED652">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C46E4626">
      <w:numFmt w:val="bullet"/>
      <w:lvlText w:val="•"/>
      <w:lvlJc w:val="left"/>
      <w:pPr>
        <w:ind w:left="168" w:hanging="105"/>
      </w:pPr>
      <w:rPr>
        <w:rFonts w:hint="default"/>
        <w:lang w:val="en-US" w:eastAsia="en-US" w:bidi="ar-SA"/>
      </w:rPr>
    </w:lvl>
    <w:lvl w:ilvl="2" w:tplc="B2D8B214">
      <w:numFmt w:val="bullet"/>
      <w:lvlText w:val="•"/>
      <w:lvlJc w:val="left"/>
      <w:pPr>
        <w:ind w:left="217" w:hanging="105"/>
      </w:pPr>
      <w:rPr>
        <w:rFonts w:hint="default"/>
        <w:lang w:val="en-US" w:eastAsia="en-US" w:bidi="ar-SA"/>
      </w:rPr>
    </w:lvl>
    <w:lvl w:ilvl="3" w:tplc="3B5C9140">
      <w:numFmt w:val="bullet"/>
      <w:lvlText w:val="•"/>
      <w:lvlJc w:val="left"/>
      <w:pPr>
        <w:ind w:left="266" w:hanging="105"/>
      </w:pPr>
      <w:rPr>
        <w:rFonts w:hint="default"/>
        <w:lang w:val="en-US" w:eastAsia="en-US" w:bidi="ar-SA"/>
      </w:rPr>
    </w:lvl>
    <w:lvl w:ilvl="4" w:tplc="A948B294">
      <w:numFmt w:val="bullet"/>
      <w:lvlText w:val="•"/>
      <w:lvlJc w:val="left"/>
      <w:pPr>
        <w:ind w:left="315" w:hanging="105"/>
      </w:pPr>
      <w:rPr>
        <w:rFonts w:hint="default"/>
        <w:lang w:val="en-US" w:eastAsia="en-US" w:bidi="ar-SA"/>
      </w:rPr>
    </w:lvl>
    <w:lvl w:ilvl="5" w:tplc="56545BB6">
      <w:numFmt w:val="bullet"/>
      <w:lvlText w:val="•"/>
      <w:lvlJc w:val="left"/>
      <w:pPr>
        <w:ind w:left="364" w:hanging="105"/>
      </w:pPr>
      <w:rPr>
        <w:rFonts w:hint="default"/>
        <w:lang w:val="en-US" w:eastAsia="en-US" w:bidi="ar-SA"/>
      </w:rPr>
    </w:lvl>
    <w:lvl w:ilvl="6" w:tplc="DC4E1BE2">
      <w:numFmt w:val="bullet"/>
      <w:lvlText w:val="•"/>
      <w:lvlJc w:val="left"/>
      <w:pPr>
        <w:ind w:left="413" w:hanging="105"/>
      </w:pPr>
      <w:rPr>
        <w:rFonts w:hint="default"/>
        <w:lang w:val="en-US" w:eastAsia="en-US" w:bidi="ar-SA"/>
      </w:rPr>
    </w:lvl>
    <w:lvl w:ilvl="7" w:tplc="080C0D2A">
      <w:numFmt w:val="bullet"/>
      <w:lvlText w:val="•"/>
      <w:lvlJc w:val="left"/>
      <w:pPr>
        <w:ind w:left="462" w:hanging="105"/>
      </w:pPr>
      <w:rPr>
        <w:rFonts w:hint="default"/>
        <w:lang w:val="en-US" w:eastAsia="en-US" w:bidi="ar-SA"/>
      </w:rPr>
    </w:lvl>
    <w:lvl w:ilvl="8" w:tplc="5078978E">
      <w:numFmt w:val="bullet"/>
      <w:lvlText w:val="•"/>
      <w:lvlJc w:val="left"/>
      <w:pPr>
        <w:ind w:left="511" w:hanging="105"/>
      </w:pPr>
      <w:rPr>
        <w:rFonts w:hint="default"/>
        <w:lang w:val="en-US" w:eastAsia="en-US" w:bidi="ar-SA"/>
      </w:rPr>
    </w:lvl>
  </w:abstractNum>
  <w:abstractNum w:abstractNumId="8" w15:restartNumberingAfterBreak="0">
    <w:nsid w:val="5FCD7DC5"/>
    <w:multiLevelType w:val="hybridMultilevel"/>
    <w:tmpl w:val="A7B67984"/>
    <w:lvl w:ilvl="0" w:tplc="50B6A8B4">
      <w:numFmt w:val="bullet"/>
      <w:lvlText w:val="●"/>
      <w:lvlJc w:val="left"/>
      <w:pPr>
        <w:ind w:left="84" w:hanging="65"/>
      </w:pPr>
      <w:rPr>
        <w:rFonts w:ascii="Arial" w:eastAsia="Arial" w:hAnsi="Arial" w:cs="Arial" w:hint="default"/>
        <w:b w:val="0"/>
        <w:bCs w:val="0"/>
        <w:i w:val="0"/>
        <w:iCs w:val="0"/>
        <w:spacing w:val="0"/>
        <w:w w:val="115"/>
        <w:position w:val="1"/>
        <w:sz w:val="4"/>
        <w:szCs w:val="4"/>
        <w:lang w:val="en-US" w:eastAsia="en-US" w:bidi="ar-SA"/>
      </w:rPr>
    </w:lvl>
    <w:lvl w:ilvl="1" w:tplc="79DC8DBA">
      <w:numFmt w:val="bullet"/>
      <w:lvlText w:val="•"/>
      <w:lvlJc w:val="left"/>
      <w:pPr>
        <w:ind w:left="102" w:hanging="65"/>
      </w:pPr>
      <w:rPr>
        <w:rFonts w:hint="default"/>
        <w:lang w:val="en-US" w:eastAsia="en-US" w:bidi="ar-SA"/>
      </w:rPr>
    </w:lvl>
    <w:lvl w:ilvl="2" w:tplc="88C43016">
      <w:numFmt w:val="bullet"/>
      <w:lvlText w:val="•"/>
      <w:lvlJc w:val="left"/>
      <w:pPr>
        <w:ind w:left="124" w:hanging="65"/>
      </w:pPr>
      <w:rPr>
        <w:rFonts w:hint="default"/>
        <w:lang w:val="en-US" w:eastAsia="en-US" w:bidi="ar-SA"/>
      </w:rPr>
    </w:lvl>
    <w:lvl w:ilvl="3" w:tplc="1FB0F53C">
      <w:numFmt w:val="bullet"/>
      <w:lvlText w:val="•"/>
      <w:lvlJc w:val="left"/>
      <w:pPr>
        <w:ind w:left="147" w:hanging="65"/>
      </w:pPr>
      <w:rPr>
        <w:rFonts w:hint="default"/>
        <w:lang w:val="en-US" w:eastAsia="en-US" w:bidi="ar-SA"/>
      </w:rPr>
    </w:lvl>
    <w:lvl w:ilvl="4" w:tplc="A3BC0CA8">
      <w:numFmt w:val="bullet"/>
      <w:lvlText w:val="•"/>
      <w:lvlJc w:val="left"/>
      <w:pPr>
        <w:ind w:left="169" w:hanging="65"/>
      </w:pPr>
      <w:rPr>
        <w:rFonts w:hint="default"/>
        <w:lang w:val="en-US" w:eastAsia="en-US" w:bidi="ar-SA"/>
      </w:rPr>
    </w:lvl>
    <w:lvl w:ilvl="5" w:tplc="E1A87E48">
      <w:numFmt w:val="bullet"/>
      <w:lvlText w:val="•"/>
      <w:lvlJc w:val="left"/>
      <w:pPr>
        <w:ind w:left="192" w:hanging="65"/>
      </w:pPr>
      <w:rPr>
        <w:rFonts w:hint="default"/>
        <w:lang w:val="en-US" w:eastAsia="en-US" w:bidi="ar-SA"/>
      </w:rPr>
    </w:lvl>
    <w:lvl w:ilvl="6" w:tplc="0EE017C8">
      <w:numFmt w:val="bullet"/>
      <w:lvlText w:val="•"/>
      <w:lvlJc w:val="left"/>
      <w:pPr>
        <w:ind w:left="214" w:hanging="65"/>
      </w:pPr>
      <w:rPr>
        <w:rFonts w:hint="default"/>
        <w:lang w:val="en-US" w:eastAsia="en-US" w:bidi="ar-SA"/>
      </w:rPr>
    </w:lvl>
    <w:lvl w:ilvl="7" w:tplc="AA565A12">
      <w:numFmt w:val="bullet"/>
      <w:lvlText w:val="•"/>
      <w:lvlJc w:val="left"/>
      <w:pPr>
        <w:ind w:left="237" w:hanging="65"/>
      </w:pPr>
      <w:rPr>
        <w:rFonts w:hint="default"/>
        <w:lang w:val="en-US" w:eastAsia="en-US" w:bidi="ar-SA"/>
      </w:rPr>
    </w:lvl>
    <w:lvl w:ilvl="8" w:tplc="B6601666">
      <w:numFmt w:val="bullet"/>
      <w:lvlText w:val="•"/>
      <w:lvlJc w:val="left"/>
      <w:pPr>
        <w:ind w:left="259" w:hanging="65"/>
      </w:pPr>
      <w:rPr>
        <w:rFonts w:hint="default"/>
        <w:lang w:val="en-US" w:eastAsia="en-US" w:bidi="ar-SA"/>
      </w:rPr>
    </w:lvl>
  </w:abstractNum>
  <w:abstractNum w:abstractNumId="9" w15:restartNumberingAfterBreak="0">
    <w:nsid w:val="60003DC5"/>
    <w:multiLevelType w:val="hybridMultilevel"/>
    <w:tmpl w:val="F31C1562"/>
    <w:lvl w:ilvl="0" w:tplc="CBD89A78">
      <w:numFmt w:val="bullet"/>
      <w:lvlText w:val="●"/>
      <w:lvlJc w:val="left"/>
      <w:pPr>
        <w:ind w:left="84" w:hanging="65"/>
      </w:pPr>
      <w:rPr>
        <w:rFonts w:ascii="Arial" w:eastAsia="Arial" w:hAnsi="Arial" w:cs="Arial" w:hint="default"/>
        <w:b w:val="0"/>
        <w:bCs w:val="0"/>
        <w:i w:val="0"/>
        <w:iCs w:val="0"/>
        <w:spacing w:val="0"/>
        <w:w w:val="115"/>
        <w:position w:val="1"/>
        <w:sz w:val="4"/>
        <w:szCs w:val="4"/>
        <w:lang w:val="en-US" w:eastAsia="en-US" w:bidi="ar-SA"/>
      </w:rPr>
    </w:lvl>
    <w:lvl w:ilvl="1" w:tplc="93A6BBB0">
      <w:numFmt w:val="bullet"/>
      <w:lvlText w:val="•"/>
      <w:lvlJc w:val="left"/>
      <w:pPr>
        <w:ind w:left="107" w:hanging="65"/>
      </w:pPr>
      <w:rPr>
        <w:rFonts w:hint="default"/>
        <w:lang w:val="en-US" w:eastAsia="en-US" w:bidi="ar-SA"/>
      </w:rPr>
    </w:lvl>
    <w:lvl w:ilvl="2" w:tplc="CDD4D160">
      <w:numFmt w:val="bullet"/>
      <w:lvlText w:val="•"/>
      <w:lvlJc w:val="left"/>
      <w:pPr>
        <w:ind w:left="134" w:hanging="65"/>
      </w:pPr>
      <w:rPr>
        <w:rFonts w:hint="default"/>
        <w:lang w:val="en-US" w:eastAsia="en-US" w:bidi="ar-SA"/>
      </w:rPr>
    </w:lvl>
    <w:lvl w:ilvl="3" w:tplc="F2A42D72">
      <w:numFmt w:val="bullet"/>
      <w:lvlText w:val="•"/>
      <w:lvlJc w:val="left"/>
      <w:pPr>
        <w:ind w:left="161" w:hanging="65"/>
      </w:pPr>
      <w:rPr>
        <w:rFonts w:hint="default"/>
        <w:lang w:val="en-US" w:eastAsia="en-US" w:bidi="ar-SA"/>
      </w:rPr>
    </w:lvl>
    <w:lvl w:ilvl="4" w:tplc="DE6A240E">
      <w:numFmt w:val="bullet"/>
      <w:lvlText w:val="•"/>
      <w:lvlJc w:val="left"/>
      <w:pPr>
        <w:ind w:left="188" w:hanging="65"/>
      </w:pPr>
      <w:rPr>
        <w:rFonts w:hint="default"/>
        <w:lang w:val="en-US" w:eastAsia="en-US" w:bidi="ar-SA"/>
      </w:rPr>
    </w:lvl>
    <w:lvl w:ilvl="5" w:tplc="87F8AD4E">
      <w:numFmt w:val="bullet"/>
      <w:lvlText w:val="•"/>
      <w:lvlJc w:val="left"/>
      <w:pPr>
        <w:ind w:left="215" w:hanging="65"/>
      </w:pPr>
      <w:rPr>
        <w:rFonts w:hint="default"/>
        <w:lang w:val="en-US" w:eastAsia="en-US" w:bidi="ar-SA"/>
      </w:rPr>
    </w:lvl>
    <w:lvl w:ilvl="6" w:tplc="16DEBDB0">
      <w:numFmt w:val="bullet"/>
      <w:lvlText w:val="•"/>
      <w:lvlJc w:val="left"/>
      <w:pPr>
        <w:ind w:left="242" w:hanging="65"/>
      </w:pPr>
      <w:rPr>
        <w:rFonts w:hint="default"/>
        <w:lang w:val="en-US" w:eastAsia="en-US" w:bidi="ar-SA"/>
      </w:rPr>
    </w:lvl>
    <w:lvl w:ilvl="7" w:tplc="9AFAD774">
      <w:numFmt w:val="bullet"/>
      <w:lvlText w:val="•"/>
      <w:lvlJc w:val="left"/>
      <w:pPr>
        <w:ind w:left="270" w:hanging="65"/>
      </w:pPr>
      <w:rPr>
        <w:rFonts w:hint="default"/>
        <w:lang w:val="en-US" w:eastAsia="en-US" w:bidi="ar-SA"/>
      </w:rPr>
    </w:lvl>
    <w:lvl w:ilvl="8" w:tplc="1924BB2E">
      <w:numFmt w:val="bullet"/>
      <w:lvlText w:val="•"/>
      <w:lvlJc w:val="left"/>
      <w:pPr>
        <w:ind w:left="297" w:hanging="65"/>
      </w:pPr>
      <w:rPr>
        <w:rFonts w:hint="default"/>
        <w:lang w:val="en-US" w:eastAsia="en-US" w:bidi="ar-SA"/>
      </w:rPr>
    </w:lvl>
  </w:abstractNum>
  <w:abstractNum w:abstractNumId="10" w15:restartNumberingAfterBreak="0">
    <w:nsid w:val="64B53722"/>
    <w:multiLevelType w:val="hybridMultilevel"/>
    <w:tmpl w:val="9932B8C6"/>
    <w:lvl w:ilvl="0" w:tplc="396C532E">
      <w:numFmt w:val="bullet"/>
      <w:lvlText w:val="●"/>
      <w:lvlJc w:val="left"/>
      <w:pPr>
        <w:ind w:left="84" w:hanging="65"/>
      </w:pPr>
      <w:rPr>
        <w:rFonts w:ascii="Arial" w:eastAsia="Arial" w:hAnsi="Arial" w:cs="Arial" w:hint="default"/>
        <w:b w:val="0"/>
        <w:bCs w:val="0"/>
        <w:i w:val="0"/>
        <w:iCs w:val="0"/>
        <w:spacing w:val="0"/>
        <w:w w:val="115"/>
        <w:position w:val="1"/>
        <w:sz w:val="4"/>
        <w:szCs w:val="4"/>
        <w:lang w:val="en-US" w:eastAsia="en-US" w:bidi="ar-SA"/>
      </w:rPr>
    </w:lvl>
    <w:lvl w:ilvl="1" w:tplc="6882DB2A">
      <w:numFmt w:val="bullet"/>
      <w:lvlText w:val="•"/>
      <w:lvlJc w:val="left"/>
      <w:pPr>
        <w:ind w:left="100" w:hanging="65"/>
      </w:pPr>
      <w:rPr>
        <w:rFonts w:hint="default"/>
        <w:lang w:val="en-US" w:eastAsia="en-US" w:bidi="ar-SA"/>
      </w:rPr>
    </w:lvl>
    <w:lvl w:ilvl="2" w:tplc="87D0B292">
      <w:numFmt w:val="bullet"/>
      <w:lvlText w:val="•"/>
      <w:lvlJc w:val="left"/>
      <w:pPr>
        <w:ind w:left="121" w:hanging="65"/>
      </w:pPr>
      <w:rPr>
        <w:rFonts w:hint="default"/>
        <w:lang w:val="en-US" w:eastAsia="en-US" w:bidi="ar-SA"/>
      </w:rPr>
    </w:lvl>
    <w:lvl w:ilvl="3" w:tplc="269201EA">
      <w:numFmt w:val="bullet"/>
      <w:lvlText w:val="•"/>
      <w:lvlJc w:val="left"/>
      <w:pPr>
        <w:ind w:left="142" w:hanging="65"/>
      </w:pPr>
      <w:rPr>
        <w:rFonts w:hint="default"/>
        <w:lang w:val="en-US" w:eastAsia="en-US" w:bidi="ar-SA"/>
      </w:rPr>
    </w:lvl>
    <w:lvl w:ilvl="4" w:tplc="B6C667C4">
      <w:numFmt w:val="bullet"/>
      <w:lvlText w:val="•"/>
      <w:lvlJc w:val="left"/>
      <w:pPr>
        <w:ind w:left="163" w:hanging="65"/>
      </w:pPr>
      <w:rPr>
        <w:rFonts w:hint="default"/>
        <w:lang w:val="en-US" w:eastAsia="en-US" w:bidi="ar-SA"/>
      </w:rPr>
    </w:lvl>
    <w:lvl w:ilvl="5" w:tplc="26C6EB96">
      <w:numFmt w:val="bullet"/>
      <w:lvlText w:val="•"/>
      <w:lvlJc w:val="left"/>
      <w:pPr>
        <w:ind w:left="184" w:hanging="65"/>
      </w:pPr>
      <w:rPr>
        <w:rFonts w:hint="default"/>
        <w:lang w:val="en-US" w:eastAsia="en-US" w:bidi="ar-SA"/>
      </w:rPr>
    </w:lvl>
    <w:lvl w:ilvl="6" w:tplc="93B4F6A8">
      <w:numFmt w:val="bullet"/>
      <w:lvlText w:val="•"/>
      <w:lvlJc w:val="left"/>
      <w:pPr>
        <w:ind w:left="204" w:hanging="65"/>
      </w:pPr>
      <w:rPr>
        <w:rFonts w:hint="default"/>
        <w:lang w:val="en-US" w:eastAsia="en-US" w:bidi="ar-SA"/>
      </w:rPr>
    </w:lvl>
    <w:lvl w:ilvl="7" w:tplc="50843CEE">
      <w:numFmt w:val="bullet"/>
      <w:lvlText w:val="•"/>
      <w:lvlJc w:val="left"/>
      <w:pPr>
        <w:ind w:left="225" w:hanging="65"/>
      </w:pPr>
      <w:rPr>
        <w:rFonts w:hint="default"/>
        <w:lang w:val="en-US" w:eastAsia="en-US" w:bidi="ar-SA"/>
      </w:rPr>
    </w:lvl>
    <w:lvl w:ilvl="8" w:tplc="D24A207A">
      <w:numFmt w:val="bullet"/>
      <w:lvlText w:val="•"/>
      <w:lvlJc w:val="left"/>
      <w:pPr>
        <w:ind w:left="246" w:hanging="65"/>
      </w:pPr>
      <w:rPr>
        <w:rFonts w:hint="default"/>
        <w:lang w:val="en-US" w:eastAsia="en-US" w:bidi="ar-SA"/>
      </w:rPr>
    </w:lvl>
  </w:abstractNum>
  <w:abstractNum w:abstractNumId="11" w15:restartNumberingAfterBreak="0">
    <w:nsid w:val="6C9014F5"/>
    <w:multiLevelType w:val="hybridMultilevel"/>
    <w:tmpl w:val="58AACB5A"/>
    <w:lvl w:ilvl="0" w:tplc="CEDA398A">
      <w:numFmt w:val="bullet"/>
      <w:lvlText w:val="●"/>
      <w:lvlJc w:val="left"/>
      <w:pPr>
        <w:ind w:left="84" w:hanging="65"/>
      </w:pPr>
      <w:rPr>
        <w:rFonts w:ascii="Arial" w:eastAsia="Arial" w:hAnsi="Arial" w:cs="Arial" w:hint="default"/>
        <w:b w:val="0"/>
        <w:bCs w:val="0"/>
        <w:i w:val="0"/>
        <w:iCs w:val="0"/>
        <w:spacing w:val="0"/>
        <w:w w:val="115"/>
        <w:position w:val="1"/>
        <w:sz w:val="4"/>
        <w:szCs w:val="4"/>
        <w:lang w:val="en-US" w:eastAsia="en-US" w:bidi="ar-SA"/>
      </w:rPr>
    </w:lvl>
    <w:lvl w:ilvl="1" w:tplc="DAA6A456">
      <w:numFmt w:val="bullet"/>
      <w:lvlText w:val="•"/>
      <w:lvlJc w:val="left"/>
      <w:pPr>
        <w:ind w:left="106" w:hanging="65"/>
      </w:pPr>
      <w:rPr>
        <w:rFonts w:hint="default"/>
        <w:lang w:val="en-US" w:eastAsia="en-US" w:bidi="ar-SA"/>
      </w:rPr>
    </w:lvl>
    <w:lvl w:ilvl="2" w:tplc="FCD0806E">
      <w:numFmt w:val="bullet"/>
      <w:lvlText w:val="•"/>
      <w:lvlJc w:val="left"/>
      <w:pPr>
        <w:ind w:left="132" w:hanging="65"/>
      </w:pPr>
      <w:rPr>
        <w:rFonts w:hint="default"/>
        <w:lang w:val="en-US" w:eastAsia="en-US" w:bidi="ar-SA"/>
      </w:rPr>
    </w:lvl>
    <w:lvl w:ilvl="3" w:tplc="A420EBFC">
      <w:numFmt w:val="bullet"/>
      <w:lvlText w:val="•"/>
      <w:lvlJc w:val="left"/>
      <w:pPr>
        <w:ind w:left="158" w:hanging="65"/>
      </w:pPr>
      <w:rPr>
        <w:rFonts w:hint="default"/>
        <w:lang w:val="en-US" w:eastAsia="en-US" w:bidi="ar-SA"/>
      </w:rPr>
    </w:lvl>
    <w:lvl w:ilvl="4" w:tplc="D6841782">
      <w:numFmt w:val="bullet"/>
      <w:lvlText w:val="•"/>
      <w:lvlJc w:val="left"/>
      <w:pPr>
        <w:ind w:left="184" w:hanging="65"/>
      </w:pPr>
      <w:rPr>
        <w:rFonts w:hint="default"/>
        <w:lang w:val="en-US" w:eastAsia="en-US" w:bidi="ar-SA"/>
      </w:rPr>
    </w:lvl>
    <w:lvl w:ilvl="5" w:tplc="22FC6EAC">
      <w:numFmt w:val="bullet"/>
      <w:lvlText w:val="•"/>
      <w:lvlJc w:val="left"/>
      <w:pPr>
        <w:ind w:left="210" w:hanging="65"/>
      </w:pPr>
      <w:rPr>
        <w:rFonts w:hint="default"/>
        <w:lang w:val="en-US" w:eastAsia="en-US" w:bidi="ar-SA"/>
      </w:rPr>
    </w:lvl>
    <w:lvl w:ilvl="6" w:tplc="3536C9E2">
      <w:numFmt w:val="bullet"/>
      <w:lvlText w:val="•"/>
      <w:lvlJc w:val="left"/>
      <w:pPr>
        <w:ind w:left="236" w:hanging="65"/>
      </w:pPr>
      <w:rPr>
        <w:rFonts w:hint="default"/>
        <w:lang w:val="en-US" w:eastAsia="en-US" w:bidi="ar-SA"/>
      </w:rPr>
    </w:lvl>
    <w:lvl w:ilvl="7" w:tplc="6572277E">
      <w:numFmt w:val="bullet"/>
      <w:lvlText w:val="•"/>
      <w:lvlJc w:val="left"/>
      <w:pPr>
        <w:ind w:left="262" w:hanging="65"/>
      </w:pPr>
      <w:rPr>
        <w:rFonts w:hint="default"/>
        <w:lang w:val="en-US" w:eastAsia="en-US" w:bidi="ar-SA"/>
      </w:rPr>
    </w:lvl>
    <w:lvl w:ilvl="8" w:tplc="6228FB6C">
      <w:numFmt w:val="bullet"/>
      <w:lvlText w:val="•"/>
      <w:lvlJc w:val="left"/>
      <w:pPr>
        <w:ind w:left="288" w:hanging="65"/>
      </w:pPr>
      <w:rPr>
        <w:rFonts w:hint="default"/>
        <w:lang w:val="en-US" w:eastAsia="en-US" w:bidi="ar-SA"/>
      </w:rPr>
    </w:lvl>
  </w:abstractNum>
  <w:abstractNum w:abstractNumId="12" w15:restartNumberingAfterBreak="0">
    <w:nsid w:val="6FD515A2"/>
    <w:multiLevelType w:val="multilevel"/>
    <w:tmpl w:val="5F0CB0DC"/>
    <w:lvl w:ilvl="0">
      <w:start w:val="14"/>
      <w:numFmt w:val="decimal"/>
      <w:lvlText w:val="%1"/>
      <w:lvlJc w:val="left"/>
      <w:pPr>
        <w:ind w:left="964" w:hanging="851"/>
        <w:jc w:val="left"/>
      </w:pPr>
      <w:rPr>
        <w:rFonts w:ascii="Century Gothic" w:eastAsia="Century Gothic" w:hAnsi="Century Gothic" w:cs="Century Gothic" w:hint="default"/>
        <w:b w:val="0"/>
        <w:bCs w:val="0"/>
        <w:i w:val="0"/>
        <w:iCs w:val="0"/>
        <w:color w:val="18314A"/>
        <w:spacing w:val="-1"/>
        <w:w w:val="99"/>
        <w:sz w:val="52"/>
        <w:szCs w:val="52"/>
        <w:lang w:val="en-US" w:eastAsia="en-US" w:bidi="ar-SA"/>
      </w:rPr>
    </w:lvl>
    <w:lvl w:ilvl="1">
      <w:start w:val="1"/>
      <w:numFmt w:val="decimal"/>
      <w:lvlText w:val="%1.%2"/>
      <w:lvlJc w:val="left"/>
      <w:pPr>
        <w:ind w:left="1554" w:hanging="1441"/>
        <w:jc w:val="left"/>
      </w:pPr>
      <w:rPr>
        <w:rFonts w:ascii="Century Gothic" w:eastAsia="Century Gothic" w:hAnsi="Century Gothic" w:cs="Century Gothic" w:hint="default"/>
        <w:b w:val="0"/>
        <w:bCs w:val="0"/>
        <w:i w:val="0"/>
        <w:iCs w:val="0"/>
        <w:color w:val="18314A"/>
        <w:spacing w:val="-1"/>
        <w:w w:val="100"/>
        <w:sz w:val="44"/>
        <w:szCs w:val="44"/>
        <w:lang w:val="en-US" w:eastAsia="en-US" w:bidi="ar-SA"/>
      </w:rPr>
    </w:lvl>
    <w:lvl w:ilvl="2">
      <w:start w:val="1"/>
      <w:numFmt w:val="decimal"/>
      <w:lvlText w:val="%1.%2.%3"/>
      <w:lvlJc w:val="left"/>
      <w:pPr>
        <w:ind w:left="1248" w:hanging="1135"/>
        <w:jc w:val="left"/>
      </w:pPr>
      <w:rPr>
        <w:rFonts w:ascii="Century Gothic" w:eastAsia="Century Gothic" w:hAnsi="Century Gothic" w:cs="Century Gothic" w:hint="default"/>
        <w:b w:val="0"/>
        <w:bCs w:val="0"/>
        <w:i w:val="0"/>
        <w:iCs w:val="0"/>
        <w:color w:val="18314A"/>
        <w:spacing w:val="-1"/>
        <w:w w:val="100"/>
        <w:sz w:val="32"/>
        <w:szCs w:val="32"/>
        <w:lang w:val="en-US" w:eastAsia="en-US" w:bidi="ar-SA"/>
      </w:rPr>
    </w:lvl>
    <w:lvl w:ilvl="3">
      <w:numFmt w:val="bullet"/>
      <w:lvlText w:val="•"/>
      <w:lvlJc w:val="left"/>
      <w:pPr>
        <w:ind w:left="2598" w:hanging="1135"/>
      </w:pPr>
      <w:rPr>
        <w:rFonts w:hint="default"/>
        <w:lang w:val="en-US" w:eastAsia="en-US" w:bidi="ar-SA"/>
      </w:rPr>
    </w:lvl>
    <w:lvl w:ilvl="4">
      <w:numFmt w:val="bullet"/>
      <w:lvlText w:val="•"/>
      <w:lvlJc w:val="left"/>
      <w:pPr>
        <w:ind w:left="3636" w:hanging="1135"/>
      </w:pPr>
      <w:rPr>
        <w:rFonts w:hint="default"/>
        <w:lang w:val="en-US" w:eastAsia="en-US" w:bidi="ar-SA"/>
      </w:rPr>
    </w:lvl>
    <w:lvl w:ilvl="5">
      <w:numFmt w:val="bullet"/>
      <w:lvlText w:val="•"/>
      <w:lvlJc w:val="left"/>
      <w:pPr>
        <w:ind w:left="4675" w:hanging="1135"/>
      </w:pPr>
      <w:rPr>
        <w:rFonts w:hint="default"/>
        <w:lang w:val="en-US" w:eastAsia="en-US" w:bidi="ar-SA"/>
      </w:rPr>
    </w:lvl>
    <w:lvl w:ilvl="6">
      <w:numFmt w:val="bullet"/>
      <w:lvlText w:val="•"/>
      <w:lvlJc w:val="left"/>
      <w:pPr>
        <w:ind w:left="5713" w:hanging="1135"/>
      </w:pPr>
      <w:rPr>
        <w:rFonts w:hint="default"/>
        <w:lang w:val="en-US" w:eastAsia="en-US" w:bidi="ar-SA"/>
      </w:rPr>
    </w:lvl>
    <w:lvl w:ilvl="7">
      <w:numFmt w:val="bullet"/>
      <w:lvlText w:val="•"/>
      <w:lvlJc w:val="left"/>
      <w:pPr>
        <w:ind w:left="6752" w:hanging="1135"/>
      </w:pPr>
      <w:rPr>
        <w:rFonts w:hint="default"/>
        <w:lang w:val="en-US" w:eastAsia="en-US" w:bidi="ar-SA"/>
      </w:rPr>
    </w:lvl>
    <w:lvl w:ilvl="8">
      <w:numFmt w:val="bullet"/>
      <w:lvlText w:val="•"/>
      <w:lvlJc w:val="left"/>
      <w:pPr>
        <w:ind w:left="7790" w:hanging="1135"/>
      </w:pPr>
      <w:rPr>
        <w:rFonts w:hint="default"/>
        <w:lang w:val="en-US" w:eastAsia="en-US" w:bidi="ar-SA"/>
      </w:rPr>
    </w:lvl>
  </w:abstractNum>
  <w:num w:numId="1" w16cid:durableId="166405249">
    <w:abstractNumId w:val="6"/>
  </w:num>
  <w:num w:numId="2" w16cid:durableId="1492674371">
    <w:abstractNumId w:val="3"/>
  </w:num>
  <w:num w:numId="3" w16cid:durableId="885877483">
    <w:abstractNumId w:val="10"/>
  </w:num>
  <w:num w:numId="4" w16cid:durableId="1976830262">
    <w:abstractNumId w:val="2"/>
  </w:num>
  <w:num w:numId="5" w16cid:durableId="708070558">
    <w:abstractNumId w:val="11"/>
  </w:num>
  <w:num w:numId="6" w16cid:durableId="1298413392">
    <w:abstractNumId w:val="8"/>
  </w:num>
  <w:num w:numId="7" w16cid:durableId="1328677064">
    <w:abstractNumId w:val="9"/>
  </w:num>
  <w:num w:numId="8" w16cid:durableId="1650017646">
    <w:abstractNumId w:val="7"/>
  </w:num>
  <w:num w:numId="9" w16cid:durableId="194275244">
    <w:abstractNumId w:val="0"/>
  </w:num>
  <w:num w:numId="10" w16cid:durableId="1552307344">
    <w:abstractNumId w:val="4"/>
  </w:num>
  <w:num w:numId="11" w16cid:durableId="449201118">
    <w:abstractNumId w:val="1"/>
  </w:num>
  <w:num w:numId="12" w16cid:durableId="1892303441">
    <w:abstractNumId w:val="5"/>
  </w:num>
  <w:num w:numId="13" w16cid:durableId="53990406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4"/>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C106A2"/>
    <w:rsid w:val="00341102"/>
    <w:rsid w:val="00C012F4"/>
    <w:rsid w:val="00C106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B3912"/>
  <w15:docId w15:val="{18C30E90-AA9D-421B-B3BC-EB9C22BA9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554" w:hanging="1440"/>
      <w:outlineLvl w:val="0"/>
    </w:pPr>
    <w:rPr>
      <w:rFonts w:ascii="Century Gothic" w:eastAsia="Century Gothic" w:hAnsi="Century Gothic" w:cs="Century Gothic"/>
      <w:sz w:val="44"/>
      <w:szCs w:val="44"/>
    </w:rPr>
  </w:style>
  <w:style w:type="paragraph" w:styleId="Heading2">
    <w:name w:val="heading 2"/>
    <w:basedOn w:val="Normal"/>
    <w:uiPriority w:val="9"/>
    <w:unhideWhenUsed/>
    <w:qFormat/>
    <w:pPr>
      <w:spacing w:before="90"/>
      <w:ind w:left="1248" w:hanging="1134"/>
      <w:outlineLvl w:val="1"/>
    </w:pPr>
    <w:rPr>
      <w:rFonts w:ascii="Century Gothic" w:eastAsia="Century Gothic" w:hAnsi="Century Gothic" w:cs="Century Gothic"/>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444"/>
      <w:ind w:left="962" w:hanging="848"/>
    </w:pPr>
    <w:rPr>
      <w:rFonts w:ascii="Century Gothic" w:eastAsia="Century Gothic" w:hAnsi="Century Gothic" w:cs="Century Gothic"/>
      <w:sz w:val="52"/>
      <w:szCs w:val="52"/>
    </w:rPr>
  </w:style>
  <w:style w:type="paragraph" w:styleId="ListParagraph">
    <w:name w:val="List Paragraph"/>
    <w:basedOn w:val="Normal"/>
    <w:uiPriority w:val="1"/>
    <w:qFormat/>
    <w:pPr>
      <w:ind w:left="1554" w:hanging="1440"/>
    </w:pPr>
  </w:style>
  <w:style w:type="paragraph" w:customStyle="1" w:styleId="TableParagraph">
    <w:name w:val="Table Paragraph"/>
    <w:basedOn w:val="Normal"/>
    <w:uiPriority w:val="1"/>
    <w:qFormat/>
    <w:pPr>
      <w:spacing w:before="152"/>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10.jpeg"/><Relationship Id="rId27" Type="http://schemas.openxmlformats.org/officeDocument/2006/relationships/image" Target="media/image13.png"/><Relationship Id="rId30" Type="http://schemas.openxmlformats.org/officeDocument/2006/relationships/customXml" Target="../customXml/item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F0E4577D27B64B8305F97DD6F8C436" ma:contentTypeVersion="15" ma:contentTypeDescription="Create a new document." ma:contentTypeScope="" ma:versionID="4f2f82b6b40b68a74498d906651ff626">
  <xsd:schema xmlns:xsd="http://www.w3.org/2001/XMLSchema" xmlns:xs="http://www.w3.org/2001/XMLSchema" xmlns:p="http://schemas.microsoft.com/office/2006/metadata/properties" xmlns:ns2="8d38f305-3dcc-438b-b099-d7f2a469ef2c" xmlns:ns3="117d57fd-dd4e-4cbd-afb1-828e5135f85f" targetNamespace="http://schemas.microsoft.com/office/2006/metadata/properties" ma:root="true" ma:fieldsID="46955e8582e5871e1e6f9a44e263f714" ns2:_="" ns3:_="">
    <xsd:import namespace="8d38f305-3dcc-438b-b099-d7f2a469ef2c"/>
    <xsd:import namespace="117d57fd-dd4e-4cbd-afb1-828e5135f85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38f305-3dcc-438b-b099-d7f2a469ef2c" elementFormDefault="qualified">
    <xsd:import namespace="http://schemas.microsoft.com/office/2006/documentManagement/types"/>
    <xsd:import namespace="http://schemas.microsoft.com/office/infopath/2007/PartnerControls"/>
    <xsd:element name="SharedWithUsers" ma:index="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1a6d660-260c-4434-9c19-1ef9b24d7317}" ma:internalName="TaxCatchAll" ma:showField="CatchAllData" ma:web="8d38f305-3dcc-438b-b099-d7f2a469ef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7d57fd-dd4e-4cbd-afb1-828e5135f85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b587c05-3346-4fce-ae5e-76af011224e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d38f305-3dcc-438b-b099-d7f2a469ef2c" xsi:nil="true"/>
    <lcf76f155ced4ddcb4097134ff3c332f xmlns="117d57fd-dd4e-4cbd-afb1-828e5135f85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46C9FC9-A775-4946-AD97-22B6459FC23E}"/>
</file>

<file path=customXml/itemProps2.xml><?xml version="1.0" encoding="utf-8"?>
<ds:datastoreItem xmlns:ds="http://schemas.openxmlformats.org/officeDocument/2006/customXml" ds:itemID="{001B300B-BA31-4E35-B559-9F353728A523}"/>
</file>

<file path=customXml/itemProps3.xml><?xml version="1.0" encoding="utf-8"?>
<ds:datastoreItem xmlns:ds="http://schemas.openxmlformats.org/officeDocument/2006/customXml" ds:itemID="{729E998A-99C2-4F2C-B215-9F23E74EF33C}"/>
</file>

<file path=docProps/app.xml><?xml version="1.0" encoding="utf-8"?>
<Properties xmlns="http://schemas.openxmlformats.org/officeDocument/2006/extended-properties" xmlns:vt="http://schemas.openxmlformats.org/officeDocument/2006/docPropsVTypes">
  <Template>Normal</Template>
  <TotalTime>2</TotalTime>
  <Pages>13</Pages>
  <Words>3838</Words>
  <Characters>21883</Characters>
  <Application>Microsoft Office Word</Application>
  <DocSecurity>0</DocSecurity>
  <Lines>182</Lines>
  <Paragraphs>51</Paragraphs>
  <ScaleCrop>false</ScaleCrop>
  <LinksUpToDate>false</LinksUpToDate>
  <CharactersWithSpaces>25670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Marinus Link EIS/EES - Volume 4 Chapter 10 Non-Indigenous cultural heritage</dc:title>
  <dc:creator>Marinus Link Pty Ltd</dc:creator>
  <dc:description/>
  <dcterms:created xsi:type="dcterms:W3CDTF">2024-05-27T06:30:00Z</dcterms:created>
  <dcterms:modified xsi:type="dcterms:W3CDTF">2024-05-29T02:11:00Z</dcterms:modified>
  <cp:category>Microsoft Word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 Category">
    <vt:lpwstr/>
  </property>
  <property fmtid="{D5CDD505-2E9C-101B-9397-08002B2CF9AE}" pid="3" name="Asset_x0020_Category">
    <vt:lpwstr/>
  </property>
  <property fmtid="{D5CDD505-2E9C-101B-9397-08002B2CF9AE}" pid="4" name="ContentTypeId">
    <vt:lpwstr>0x01010081F0E4577D27B64B8305F97DD6F8C436</vt:lpwstr>
  </property>
  <property fmtid="{D5CDD505-2E9C-101B-9397-08002B2CF9AE}" pid="5" name="Created">
    <vt:filetime>2024-05-20T00:00:00Z</vt:filetime>
  </property>
  <property fmtid="{D5CDD505-2E9C-101B-9397-08002B2CF9AE}" pid="6" name="Creator">
    <vt:lpwstr>Acrobat PDFMaker 24 for Word</vt:lpwstr>
  </property>
  <property fmtid="{D5CDD505-2E9C-101B-9397-08002B2CF9AE}" pid="7" name="LastSaved">
    <vt:filetime>2024-05-27T00:00:00Z</vt:filetime>
  </property>
  <property fmtid="{D5CDD505-2E9C-101B-9397-08002B2CF9AE}" pid="8" name="MediaServiceImageTags">
    <vt:lpwstr/>
  </property>
  <property fmtid="{D5CDD505-2E9C-101B-9397-08002B2CF9AE}" pid="9" name="Producer">
    <vt:lpwstr>Adobe PDF Library 24.2.23</vt:lpwstr>
  </property>
  <property fmtid="{D5CDD505-2E9C-101B-9397-08002B2CF9AE}" pid="10" name="RecordPoint_ActiveItemListId">
    <vt:lpwstr>{7bfbb346-8c5a-43d8-9ee2-8da63f2dcfff}</vt:lpwstr>
  </property>
  <property fmtid="{D5CDD505-2E9C-101B-9397-08002B2CF9AE}" pid="11" name="RecordPoint_ActiveItemMoved">
    <vt:lpwstr/>
  </property>
  <property fmtid="{D5CDD505-2E9C-101B-9397-08002B2CF9AE}" pid="12" name="RecordPoint_ActiveItemSiteId">
    <vt:lpwstr>{bed8f96d-0f75-4c3d-baed-50b4a86a653e}</vt:lpwstr>
  </property>
  <property fmtid="{D5CDD505-2E9C-101B-9397-08002B2CF9AE}" pid="13" name="RecordPoint_ActiveItemUniqueId">
    <vt:lpwstr>{8b23b6bb-8324-4b8f-a69e-967b444ac4cb}</vt:lpwstr>
  </property>
  <property fmtid="{D5CDD505-2E9C-101B-9397-08002B2CF9AE}" pid="14" name="RecordPoint_ActiveItemWebId">
    <vt:lpwstr>{43462e04-23db-4c29-b31e-bbe40d54796f}</vt:lpwstr>
  </property>
  <property fmtid="{D5CDD505-2E9C-101B-9397-08002B2CF9AE}" pid="15" name="RecordPoint_RecordFormat">
    <vt:lpwstr/>
  </property>
  <property fmtid="{D5CDD505-2E9C-101B-9397-08002B2CF9AE}" pid="16" name="RecordPoint_RecordNumberSubmitted">
    <vt:lpwstr>R0000943351</vt:lpwstr>
  </property>
  <property fmtid="{D5CDD505-2E9C-101B-9397-08002B2CF9AE}" pid="17" name="RecordPoint_SubmissionCompleted">
    <vt:lpwstr>2018-02-21T11:43:42.3084827+11:00</vt:lpwstr>
  </property>
  <property fmtid="{D5CDD505-2E9C-101B-9397-08002B2CF9AE}" pid="18" name="RecordPoint_SubmissionDate">
    <vt:lpwstr/>
  </property>
  <property fmtid="{D5CDD505-2E9C-101B-9397-08002B2CF9AE}" pid="19" name="RecordPoint_WorkflowType">
    <vt:lpwstr>ActiveSubmitStub</vt:lpwstr>
  </property>
  <property fmtid="{D5CDD505-2E9C-101B-9397-08002B2CF9AE}" pid="20" name="SourceModified">
    <vt:lpwstr>D:20240520074719</vt:lpwstr>
  </property>
</Properties>
</file>